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10A" w:rsidRPr="004737E3" w:rsidRDefault="00963063" w:rsidP="00A6610A">
      <w:pPr>
        <w:tabs>
          <w:tab w:val="left" w:pos="4914"/>
        </w:tabs>
        <w:spacing w:after="0"/>
        <w:jc w:val="center"/>
        <w:rPr>
          <w:rFonts w:ascii="Arial Narrow" w:hAnsi="Arial Narrow" w:cs="Rod"/>
          <w:b/>
          <w:sz w:val="20"/>
          <w:lang w:val="en-US"/>
        </w:rPr>
      </w:pPr>
      <w:r>
        <w:rPr>
          <w:rFonts w:ascii="Arial Narrow" w:hAnsi="Arial Narrow" w:cs="Rod"/>
          <w:b/>
          <w:noProof/>
          <w:sz w:val="20"/>
        </w:rPr>
        <w:pict>
          <v:shapetype id="_x0000_t202" coordsize="21600,21600" o:spt="202" path="m,l,21600r21600,l21600,xe">
            <v:stroke joinstyle="miter"/>
            <v:path gradientshapeok="t" o:connecttype="rect"/>
          </v:shapetype>
          <v:shape id="Text Box 3" o:spid="_x0000_s1059" type="#_x0000_t202" style="position:absolute;left:0;text-align:left;margin-left:205.1pt;margin-top:-8.15pt;width:106.35pt;height:87.6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" stroked="f">
            <v:textbox>
              <w:txbxContent>
                <w:p w:rsidR="00963063" w:rsidRDefault="00963063" w:rsidP="00A6610A">
                  <w:r w:rsidRPr="00AD76D7">
                    <w:rPr>
                      <w:noProof/>
                      <w:lang w:val="en-US"/>
                    </w:rPr>
                    <w:drawing>
                      <wp:inline distT="0" distB="0" distL="0" distR="0">
                        <wp:extent cx="1190924" cy="992037"/>
                        <wp:effectExtent l="19050" t="0" r="9226" b="0"/>
                        <wp:docPr id="2"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w:r>
      <w:r w:rsidR="00A6610A" w:rsidRPr="004737E3">
        <w:rPr>
          <w:rFonts w:ascii="Arial Narrow" w:hAnsi="Arial Narrow" w:cs="Rod"/>
          <w:b/>
          <w:sz w:val="20"/>
          <w:lang w:val="en-US"/>
        </w:rPr>
        <w:t xml:space="preserve">REPUBLIQUE DU CAMEROUN                                                                               </w:t>
      </w:r>
      <w:r w:rsidR="00840F40">
        <w:rPr>
          <w:rFonts w:ascii="Arial Narrow" w:hAnsi="Arial Narrow" w:cs="Rod"/>
          <w:b/>
          <w:sz w:val="20"/>
          <w:lang w:val="en-US"/>
        </w:rPr>
        <w:t xml:space="preserve">                            </w:t>
      </w:r>
      <w:r w:rsidR="00A6610A" w:rsidRPr="004737E3">
        <w:rPr>
          <w:rFonts w:ascii="Arial Narrow" w:hAnsi="Arial Narrow" w:cs="Rod"/>
          <w:b/>
          <w:sz w:val="20"/>
          <w:lang w:val="en-US"/>
        </w:rPr>
        <w:t xml:space="preserve"> REPUBLIC OF CAMEROON</w:t>
      </w:r>
    </w:p>
    <w:p w:rsidR="00A6610A" w:rsidRPr="004737E3" w:rsidRDefault="00A6610A" w:rsidP="00A6610A">
      <w:pPr>
        <w:tabs>
          <w:tab w:val="left" w:pos="4914"/>
        </w:tabs>
        <w:spacing w:after="0"/>
        <w:rPr>
          <w:rFonts w:ascii="Arial Narrow" w:hAnsi="Arial Narrow" w:cs="Rod"/>
          <w:b/>
          <w:sz w:val="20"/>
          <w:lang w:val="en-US"/>
        </w:rPr>
      </w:pPr>
      <w:r w:rsidRPr="004737E3">
        <w:rPr>
          <w:rFonts w:ascii="Arial Narrow" w:hAnsi="Arial Narrow" w:cs="Rod"/>
          <w:b/>
          <w:sz w:val="20"/>
          <w:lang w:val="en-US"/>
        </w:rPr>
        <w:t xml:space="preserve">             </w:t>
      </w:r>
      <w:r w:rsidR="00840F40">
        <w:rPr>
          <w:rFonts w:ascii="Arial Narrow" w:hAnsi="Arial Narrow" w:cs="Rod"/>
          <w:b/>
          <w:sz w:val="20"/>
          <w:lang w:val="en-US"/>
        </w:rPr>
        <w:t xml:space="preserve">    </w:t>
      </w:r>
      <w:r w:rsidRPr="004737E3">
        <w:rPr>
          <w:rFonts w:ascii="Arial Narrow" w:hAnsi="Arial Narrow" w:cs="Rod"/>
          <w:b/>
          <w:sz w:val="20"/>
          <w:lang w:val="en-US"/>
        </w:rPr>
        <w:t xml:space="preserve">  </w:t>
      </w:r>
      <w:r w:rsidRPr="004737E3">
        <w:rPr>
          <w:rFonts w:ascii="Arial Narrow" w:hAnsi="Arial Narrow" w:cs="Rod"/>
          <w:b/>
          <w:i/>
          <w:sz w:val="20"/>
          <w:lang w:val="en-US"/>
        </w:rPr>
        <w:t xml:space="preserve">Paix-Travail-Patrie                                                                                            </w:t>
      </w:r>
      <w:r w:rsidR="00840F40">
        <w:rPr>
          <w:rFonts w:ascii="Arial Narrow" w:hAnsi="Arial Narrow" w:cs="Rod"/>
          <w:b/>
          <w:i/>
          <w:sz w:val="20"/>
          <w:lang w:val="en-US"/>
        </w:rPr>
        <w:t xml:space="preserve">                           </w:t>
      </w:r>
      <w:r w:rsidRPr="004737E3">
        <w:rPr>
          <w:rFonts w:ascii="Arial Narrow" w:hAnsi="Arial Narrow" w:cs="Rod"/>
          <w:b/>
          <w:i/>
          <w:sz w:val="20"/>
          <w:lang w:val="en-US"/>
        </w:rPr>
        <w:t xml:space="preserve">   Peace- Work-Fatherland</w:t>
      </w:r>
    </w:p>
    <w:p w:rsidR="00A6610A" w:rsidRPr="004737E3" w:rsidRDefault="00A6610A" w:rsidP="00A6610A">
      <w:pPr>
        <w:tabs>
          <w:tab w:val="left" w:pos="4914"/>
        </w:tabs>
        <w:spacing w:after="0"/>
        <w:rPr>
          <w:rFonts w:ascii="Arial Narrow" w:hAnsi="Arial Narrow" w:cs="Rod"/>
          <w:b/>
          <w:sz w:val="18"/>
          <w:lang w:val="en-US"/>
        </w:rPr>
      </w:pPr>
      <w:r w:rsidRPr="004737E3">
        <w:rPr>
          <w:rFonts w:ascii="Arial Narrow" w:hAnsi="Arial Narrow" w:cs="Rod"/>
          <w:b/>
          <w:sz w:val="18"/>
          <w:lang w:val="en-US"/>
        </w:rPr>
        <w:t xml:space="preserve">     MINISTERE DE LA DECENTRALISATION                                                                                                               MINISTRY OF DECENTRALIZATION</w:t>
      </w:r>
    </w:p>
    <w:p w:rsidR="00A6610A" w:rsidRPr="004737E3" w:rsidRDefault="00A6610A" w:rsidP="00A6610A">
      <w:pPr>
        <w:tabs>
          <w:tab w:val="left" w:pos="4914"/>
        </w:tabs>
        <w:spacing w:after="0"/>
        <w:rPr>
          <w:rFonts w:ascii="Arial Narrow" w:hAnsi="Arial Narrow" w:cs="Rod"/>
          <w:b/>
          <w:sz w:val="18"/>
          <w:lang w:val="en-US"/>
        </w:rPr>
      </w:pPr>
      <w:r w:rsidRPr="004737E3">
        <w:rPr>
          <w:rFonts w:ascii="Arial Narrow" w:hAnsi="Arial Narrow" w:cs="Rod"/>
          <w:b/>
          <w:sz w:val="18"/>
          <w:lang w:val="en-US"/>
        </w:rPr>
        <w:t xml:space="preserve">            ET DU DEVELOPPEMENT LOCAL                                                                                                                       </w:t>
      </w:r>
      <w:r w:rsidR="00840F40">
        <w:rPr>
          <w:rFonts w:ascii="Arial Narrow" w:hAnsi="Arial Narrow" w:cs="Rod"/>
          <w:b/>
          <w:sz w:val="18"/>
          <w:lang w:val="en-US"/>
        </w:rPr>
        <w:t xml:space="preserve"> </w:t>
      </w:r>
      <w:r w:rsidRPr="004737E3">
        <w:rPr>
          <w:rFonts w:ascii="Arial Narrow" w:hAnsi="Arial Narrow" w:cs="Rod"/>
          <w:b/>
          <w:sz w:val="18"/>
          <w:lang w:val="en-US"/>
        </w:rPr>
        <w:t xml:space="preserve"> AND LOCAL DEVELOPMENT</w:t>
      </w:r>
    </w:p>
    <w:p w:rsidR="00A6610A" w:rsidRPr="004879EA" w:rsidRDefault="00A6610A" w:rsidP="00A6610A">
      <w:pPr>
        <w:tabs>
          <w:tab w:val="left" w:pos="4914"/>
        </w:tabs>
        <w:spacing w:after="0"/>
        <w:rPr>
          <w:rFonts w:ascii="Arial Narrow" w:hAnsi="Arial Narrow" w:cs="Rod"/>
          <w:b/>
          <w:sz w:val="20"/>
          <w:lang w:val="en-US"/>
        </w:rPr>
      </w:pPr>
      <w:r w:rsidRPr="004879EA">
        <w:rPr>
          <w:rFonts w:ascii="Arial Narrow" w:hAnsi="Arial Narrow" w:cs="Rod"/>
          <w:b/>
          <w:sz w:val="18"/>
          <w:lang w:val="en-US"/>
        </w:rPr>
        <w:t xml:space="preserve">                 </w:t>
      </w:r>
      <w:r w:rsidR="00840F40">
        <w:rPr>
          <w:rFonts w:ascii="Arial Narrow" w:hAnsi="Arial Narrow" w:cs="Rod"/>
          <w:b/>
          <w:sz w:val="18"/>
          <w:lang w:val="en-US"/>
        </w:rPr>
        <w:t xml:space="preserve">      </w:t>
      </w:r>
      <w:r w:rsidRPr="004879EA">
        <w:rPr>
          <w:rFonts w:ascii="Arial Narrow" w:hAnsi="Arial Narrow" w:cs="Rod"/>
          <w:b/>
          <w:sz w:val="18"/>
          <w:lang w:val="en-US"/>
        </w:rPr>
        <w:t xml:space="preserve">REGION DE L’EST                                                                                                                                  </w:t>
      </w:r>
      <w:r w:rsidR="00840F40">
        <w:rPr>
          <w:rFonts w:ascii="Arial Narrow" w:hAnsi="Arial Narrow" w:cs="Rod"/>
          <w:b/>
          <w:sz w:val="18"/>
          <w:lang w:val="en-US"/>
        </w:rPr>
        <w:t xml:space="preserve">                    </w:t>
      </w:r>
      <w:r w:rsidRPr="004879EA">
        <w:rPr>
          <w:rFonts w:ascii="Arial Narrow" w:hAnsi="Arial Narrow" w:cs="Rod"/>
          <w:b/>
          <w:sz w:val="18"/>
          <w:lang w:val="en-US"/>
        </w:rPr>
        <w:t>EAST REGION</w:t>
      </w:r>
      <w:r w:rsidRPr="004879EA">
        <w:rPr>
          <w:rFonts w:ascii="Arial Narrow" w:hAnsi="Arial Narrow" w:cs="Rod"/>
          <w:b/>
          <w:sz w:val="20"/>
          <w:lang w:val="en-US"/>
        </w:rPr>
        <w:t xml:space="preserve"> </w:t>
      </w:r>
    </w:p>
    <w:p w:rsidR="00A6610A" w:rsidRPr="004879EA" w:rsidRDefault="00A6610A" w:rsidP="00A6610A">
      <w:pPr>
        <w:tabs>
          <w:tab w:val="left" w:pos="4914"/>
        </w:tabs>
        <w:spacing w:after="0"/>
        <w:rPr>
          <w:rFonts w:ascii="Arial Narrow" w:hAnsi="Arial Narrow" w:cs="Rod"/>
          <w:b/>
          <w:sz w:val="18"/>
          <w:lang w:val="en-US"/>
        </w:rPr>
      </w:pPr>
      <w:r w:rsidRPr="004879EA">
        <w:rPr>
          <w:rFonts w:ascii="Arial Narrow" w:hAnsi="Arial Narrow" w:cs="Rod"/>
          <w:b/>
          <w:sz w:val="18"/>
          <w:lang w:val="en-US"/>
        </w:rPr>
        <w:t xml:space="preserve">   DEPARTEMENT DE LA BOUMBA ET NGOKO                                                                                   </w:t>
      </w:r>
      <w:r w:rsidR="004737E3" w:rsidRPr="004879EA">
        <w:rPr>
          <w:rFonts w:ascii="Arial Narrow" w:hAnsi="Arial Narrow" w:cs="Rod"/>
          <w:b/>
          <w:sz w:val="18"/>
          <w:lang w:val="en-US"/>
        </w:rPr>
        <w:t xml:space="preserve">                       </w:t>
      </w:r>
      <w:r w:rsidRPr="004879EA">
        <w:rPr>
          <w:rFonts w:ascii="Arial Narrow" w:hAnsi="Arial Narrow" w:cs="Rod"/>
          <w:b/>
          <w:sz w:val="18"/>
          <w:lang w:val="en-US"/>
        </w:rPr>
        <w:t xml:space="preserve">   BOUMBA AND NGOKO DIVISION </w:t>
      </w:r>
    </w:p>
    <w:p w:rsidR="00A6610A" w:rsidRPr="004737E3" w:rsidRDefault="00A6610A" w:rsidP="00A6610A">
      <w:pPr>
        <w:tabs>
          <w:tab w:val="left" w:pos="4914"/>
        </w:tabs>
        <w:spacing w:after="0"/>
        <w:rPr>
          <w:rFonts w:ascii="Arial Narrow" w:hAnsi="Arial Narrow" w:cs="Rod"/>
          <w:b/>
          <w:sz w:val="18"/>
        </w:rPr>
      </w:pPr>
      <w:r w:rsidRPr="00840F40">
        <w:rPr>
          <w:rFonts w:ascii="Arial Narrow" w:hAnsi="Arial Narrow" w:cs="Rod"/>
          <w:b/>
          <w:sz w:val="18"/>
        </w:rPr>
        <w:t xml:space="preserve">      </w:t>
      </w:r>
      <w:r w:rsidR="00840F40">
        <w:rPr>
          <w:rFonts w:ascii="Arial Narrow" w:hAnsi="Arial Narrow" w:cs="Rod"/>
          <w:b/>
          <w:sz w:val="18"/>
        </w:rPr>
        <w:t xml:space="preserve">      </w:t>
      </w:r>
      <w:r w:rsidRPr="00840F40">
        <w:rPr>
          <w:rFonts w:ascii="Arial Narrow" w:hAnsi="Arial Narrow" w:cs="Rod"/>
          <w:b/>
          <w:sz w:val="18"/>
        </w:rPr>
        <w:t xml:space="preserve"> </w:t>
      </w:r>
      <w:r w:rsidRPr="004737E3">
        <w:rPr>
          <w:rFonts w:ascii="Arial Narrow" w:hAnsi="Arial Narrow" w:cs="Rod"/>
          <w:b/>
          <w:sz w:val="18"/>
        </w:rPr>
        <w:t xml:space="preserve">COMMUNE DE GARI-GOMBO                                                                                                         </w:t>
      </w:r>
      <w:r w:rsidR="004737E3" w:rsidRPr="004737E3">
        <w:rPr>
          <w:rFonts w:ascii="Arial Narrow" w:hAnsi="Arial Narrow" w:cs="Rod"/>
          <w:b/>
          <w:sz w:val="18"/>
        </w:rPr>
        <w:t xml:space="preserve">                   </w:t>
      </w:r>
      <w:r w:rsidR="00840F40">
        <w:rPr>
          <w:rFonts w:ascii="Arial Narrow" w:hAnsi="Arial Narrow" w:cs="Rod"/>
          <w:b/>
          <w:sz w:val="18"/>
        </w:rPr>
        <w:t xml:space="preserve">          </w:t>
      </w:r>
      <w:r w:rsidRPr="004737E3">
        <w:rPr>
          <w:rFonts w:ascii="Arial Narrow" w:hAnsi="Arial Narrow" w:cs="Rod"/>
          <w:b/>
          <w:sz w:val="18"/>
        </w:rPr>
        <w:t>GARI-GOMBO COUNCIL</w:t>
      </w:r>
    </w:p>
    <w:p w:rsidR="00727288" w:rsidRPr="004737E3" w:rsidRDefault="00A6610A" w:rsidP="004737E3">
      <w:pPr>
        <w:tabs>
          <w:tab w:val="left" w:pos="4914"/>
        </w:tabs>
        <w:spacing w:after="0"/>
        <w:rPr>
          <w:rFonts w:ascii="Arial Narrow" w:hAnsi="Arial Narrow" w:cs="Rod"/>
          <w:b/>
          <w:sz w:val="18"/>
        </w:rPr>
      </w:pPr>
      <w:r w:rsidRPr="004737E3">
        <w:rPr>
          <w:rFonts w:ascii="Arial Narrow" w:hAnsi="Arial Narrow" w:cs="Rod"/>
          <w:b/>
          <w:sz w:val="18"/>
        </w:rPr>
        <w:t xml:space="preserve">        </w:t>
      </w:r>
      <w:r w:rsidR="00840F40">
        <w:rPr>
          <w:rFonts w:ascii="Arial Narrow" w:hAnsi="Arial Narrow" w:cs="Rod"/>
          <w:b/>
          <w:sz w:val="18"/>
        </w:rPr>
        <w:t xml:space="preserve">       </w:t>
      </w:r>
      <w:r w:rsidRPr="004737E3">
        <w:rPr>
          <w:rFonts w:ascii="Arial Narrow" w:hAnsi="Arial Narrow" w:cs="Rod"/>
          <w:b/>
          <w:sz w:val="18"/>
        </w:rPr>
        <w:t xml:space="preserve">  </w:t>
      </w:r>
      <w:r w:rsidRPr="004879EA">
        <w:rPr>
          <w:rFonts w:ascii="Arial Narrow" w:hAnsi="Arial Narrow" w:cs="Rod"/>
          <w:b/>
          <w:sz w:val="18"/>
        </w:rPr>
        <w:t xml:space="preserve">SECRETARIAT </w:t>
      </w:r>
      <w:r w:rsidRPr="004737E3">
        <w:rPr>
          <w:rFonts w:ascii="Arial Narrow" w:hAnsi="Arial Narrow" w:cs="Rod"/>
          <w:b/>
          <w:sz w:val="18"/>
        </w:rPr>
        <w:t xml:space="preserve">GENERAL                                                                                                             </w:t>
      </w:r>
      <w:r w:rsidR="004737E3" w:rsidRPr="004737E3">
        <w:rPr>
          <w:rFonts w:ascii="Arial Narrow" w:hAnsi="Arial Narrow" w:cs="Rod"/>
          <w:b/>
          <w:sz w:val="18"/>
        </w:rPr>
        <w:t xml:space="preserve">                 </w:t>
      </w:r>
      <w:r w:rsidRPr="004737E3">
        <w:rPr>
          <w:rFonts w:ascii="Arial Narrow" w:hAnsi="Arial Narrow" w:cs="Rod"/>
          <w:b/>
          <w:sz w:val="18"/>
        </w:rPr>
        <w:t xml:space="preserve">          </w:t>
      </w:r>
      <w:r w:rsidR="004737E3">
        <w:rPr>
          <w:rFonts w:ascii="Arial Narrow" w:hAnsi="Arial Narrow" w:cs="Rod"/>
          <w:b/>
          <w:sz w:val="18"/>
        </w:rPr>
        <w:t xml:space="preserve">   </w:t>
      </w:r>
      <w:r w:rsidRPr="004737E3">
        <w:rPr>
          <w:rFonts w:ascii="Arial Narrow" w:hAnsi="Arial Narrow" w:cs="Rod"/>
          <w:b/>
          <w:sz w:val="18"/>
        </w:rPr>
        <w:t xml:space="preserve">  GENERAL OFFICE</w:t>
      </w:r>
    </w:p>
    <w:p w:rsidR="00727288" w:rsidRPr="004737E3" w:rsidRDefault="00727288" w:rsidP="004737E3">
      <w:pPr>
        <w:tabs>
          <w:tab w:val="left" w:pos="4914"/>
        </w:tabs>
        <w:spacing w:after="0"/>
        <w:rPr>
          <w:rFonts w:ascii="Arial Narrow" w:hAnsi="Arial Narrow" w:cs="Rod"/>
          <w:b/>
          <w:sz w:val="18"/>
        </w:rPr>
      </w:pPr>
    </w:p>
    <w:p w:rsidR="00727288" w:rsidRDefault="00727288" w:rsidP="005667E8">
      <w:pPr>
        <w:spacing w:after="0"/>
        <w:jc w:val="both"/>
        <w:rPr>
          <w:rFonts w:ascii="Cambria" w:hAnsi="Cambria"/>
          <w:sz w:val="24"/>
          <w:szCs w:val="24"/>
        </w:rPr>
      </w:pPr>
    </w:p>
    <w:p w:rsidR="00013560" w:rsidRDefault="00013560" w:rsidP="005667E8">
      <w:pPr>
        <w:spacing w:after="0"/>
        <w:jc w:val="both"/>
        <w:rPr>
          <w:rFonts w:ascii="Cambria" w:hAnsi="Cambria"/>
          <w:sz w:val="24"/>
          <w:szCs w:val="24"/>
        </w:rPr>
      </w:pPr>
    </w:p>
    <w:p w:rsidR="002F2729" w:rsidRPr="00904D22" w:rsidRDefault="002F2729" w:rsidP="005667E8">
      <w:pPr>
        <w:spacing w:after="0"/>
        <w:jc w:val="both"/>
        <w:rPr>
          <w:rFonts w:ascii="Cambria" w:hAnsi="Cambria"/>
          <w:sz w:val="24"/>
          <w:szCs w:val="24"/>
        </w:rPr>
      </w:pPr>
    </w:p>
    <w:p w:rsidR="00727288" w:rsidRPr="006123E4" w:rsidRDefault="00013560" w:rsidP="00291044">
      <w:pPr>
        <w:spacing w:after="0"/>
        <w:jc w:val="center"/>
        <w:rPr>
          <w:rFonts w:ascii="Cambria" w:hAnsi="Cambria"/>
          <w:b/>
          <w:i/>
          <w:sz w:val="28"/>
          <w:szCs w:val="24"/>
        </w:rPr>
      </w:pPr>
      <w:r w:rsidRPr="006123E4">
        <w:rPr>
          <w:rFonts w:ascii="Cambria" w:hAnsi="Cambria"/>
          <w:b/>
          <w:i/>
          <w:sz w:val="28"/>
          <w:szCs w:val="24"/>
          <w:u w:val="single"/>
        </w:rPr>
        <w:t>MAITRE D’OUVRAGE</w:t>
      </w:r>
      <w:r w:rsidRPr="006123E4">
        <w:rPr>
          <w:rFonts w:ascii="Cambria" w:hAnsi="Cambria"/>
          <w:b/>
          <w:i/>
          <w:sz w:val="28"/>
          <w:szCs w:val="24"/>
        </w:rPr>
        <w:t xml:space="preserve"> </w:t>
      </w:r>
      <w:r w:rsidR="00727288" w:rsidRPr="006123E4">
        <w:rPr>
          <w:rFonts w:ascii="Cambria" w:hAnsi="Cambria"/>
          <w:b/>
          <w:i/>
          <w:sz w:val="28"/>
          <w:szCs w:val="24"/>
        </w:rPr>
        <w:t xml:space="preserve">: LE MAIRE DE LA COMMUNE </w:t>
      </w:r>
      <w:r w:rsidRPr="006123E4">
        <w:rPr>
          <w:rFonts w:ascii="Cambria" w:hAnsi="Cambria"/>
          <w:b/>
          <w:i/>
          <w:sz w:val="28"/>
          <w:szCs w:val="24"/>
        </w:rPr>
        <w:t>DE GARI-GOMBO</w:t>
      </w:r>
    </w:p>
    <w:p w:rsidR="002F2729" w:rsidRPr="00291044" w:rsidRDefault="002F2729" w:rsidP="00291044">
      <w:pPr>
        <w:spacing w:after="0"/>
        <w:jc w:val="center"/>
        <w:rPr>
          <w:rFonts w:ascii="Cambria" w:hAnsi="Cambria"/>
          <w:b/>
          <w:sz w:val="28"/>
          <w:szCs w:val="24"/>
        </w:rPr>
      </w:pPr>
    </w:p>
    <w:p w:rsidR="00727288" w:rsidRPr="00904D22" w:rsidRDefault="00727288" w:rsidP="00CB365B">
      <w:pPr>
        <w:spacing w:after="0"/>
        <w:jc w:val="center"/>
        <w:rPr>
          <w:rFonts w:ascii="Cambria" w:hAnsi="Cambria"/>
          <w:b/>
          <w:sz w:val="24"/>
          <w:szCs w:val="24"/>
        </w:rPr>
      </w:pPr>
    </w:p>
    <w:p w:rsidR="00963063" w:rsidRDefault="00291044" w:rsidP="00CB365B">
      <w:pPr>
        <w:spacing w:after="0"/>
        <w:jc w:val="center"/>
        <w:rPr>
          <w:rFonts w:ascii="Cambria" w:hAnsi="Cambria"/>
          <w:b/>
          <w:sz w:val="24"/>
          <w:szCs w:val="24"/>
        </w:rPr>
      </w:pPr>
      <w:r>
        <w:rPr>
          <w:rFonts w:ascii="Cambria" w:hAnsi="Cambria"/>
          <w:b/>
          <w:sz w:val="24"/>
          <w:szCs w:val="24"/>
        </w:rPr>
        <w:t xml:space="preserve">COMMISSION INTERNE </w:t>
      </w:r>
      <w:r w:rsidR="00727288" w:rsidRPr="00904D22">
        <w:rPr>
          <w:rFonts w:ascii="Cambria" w:hAnsi="Cambria"/>
          <w:b/>
          <w:sz w:val="24"/>
          <w:szCs w:val="24"/>
        </w:rPr>
        <w:t>DE PASSATION DES</w:t>
      </w:r>
      <w:r>
        <w:rPr>
          <w:rFonts w:ascii="Cambria" w:hAnsi="Cambria"/>
          <w:b/>
          <w:sz w:val="24"/>
          <w:szCs w:val="24"/>
        </w:rPr>
        <w:t xml:space="preserve"> MARCHES PUBLICS </w:t>
      </w:r>
    </w:p>
    <w:p w:rsidR="00727288" w:rsidRDefault="00291044" w:rsidP="00CB365B">
      <w:pPr>
        <w:spacing w:after="0"/>
        <w:jc w:val="center"/>
        <w:rPr>
          <w:rFonts w:ascii="Cambria" w:hAnsi="Cambria"/>
          <w:b/>
          <w:sz w:val="24"/>
          <w:szCs w:val="24"/>
        </w:rPr>
      </w:pPr>
      <w:r>
        <w:rPr>
          <w:rFonts w:ascii="Cambria" w:hAnsi="Cambria"/>
          <w:b/>
          <w:sz w:val="24"/>
          <w:szCs w:val="24"/>
        </w:rPr>
        <w:t>AUPRES DE LA COMMUNE DE GARI-GOMBO</w:t>
      </w:r>
    </w:p>
    <w:p w:rsidR="002F2729" w:rsidRDefault="002F2729" w:rsidP="00CB365B">
      <w:pPr>
        <w:spacing w:after="0"/>
        <w:jc w:val="center"/>
        <w:rPr>
          <w:rFonts w:ascii="Cambria" w:hAnsi="Cambria"/>
          <w:b/>
          <w:sz w:val="24"/>
          <w:szCs w:val="24"/>
        </w:rPr>
      </w:pPr>
    </w:p>
    <w:p w:rsidR="002F2729" w:rsidRPr="00904D22" w:rsidRDefault="002F2729" w:rsidP="00CB365B">
      <w:pPr>
        <w:spacing w:after="0"/>
        <w:jc w:val="center"/>
        <w:rPr>
          <w:rFonts w:ascii="Cambria" w:hAnsi="Cambria"/>
          <w:b/>
          <w:sz w:val="24"/>
          <w:szCs w:val="24"/>
        </w:rPr>
      </w:pPr>
    </w:p>
    <w:p w:rsidR="00727288" w:rsidRPr="00904D22" w:rsidRDefault="00727288" w:rsidP="005667E8">
      <w:pPr>
        <w:spacing w:after="0"/>
        <w:jc w:val="both"/>
        <w:rPr>
          <w:rFonts w:ascii="Cambria" w:hAnsi="Cambria"/>
          <w:sz w:val="24"/>
          <w:szCs w:val="24"/>
        </w:rPr>
      </w:pPr>
    </w:p>
    <w:p w:rsidR="00727288" w:rsidRPr="00904D22" w:rsidRDefault="00963063" w:rsidP="005667E8">
      <w:pPr>
        <w:spacing w:after="0"/>
        <w:jc w:val="both"/>
        <w:rPr>
          <w:rFonts w:ascii="Cambria" w:hAnsi="Cambria"/>
          <w:sz w:val="24"/>
          <w:szCs w:val="24"/>
        </w:rPr>
      </w:pPr>
      <w:r>
        <w:rPr>
          <w:rFonts w:ascii="Cambria" w:hAnsi="Cambria"/>
          <w:sz w:val="24"/>
          <w:szCs w:val="24"/>
        </w:rPr>
        <w:pict>
          <v:roundrect id="Arrondir un rectangle avec un coin diagonal 2" o:spid="_x0000_s1052" style="position:absolute;left:0;text-align:left;margin-left:10.4pt;margin-top:3.85pt;width:490pt;height:133.6pt;z-index:25167974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" filled="f" strokeweight="4.5pt">
            <v:fill color2="#e4f2f6" rotate="t" focus="100%" type="gradient"/>
            <v:shadow on="t" color="black" opacity="24903f" origin=",.5" offset="0,.55556mm"/>
            <v:path arrowok="t"/>
            <v:textbox style="mso-next-textbox:#Arrondir un rectangle avec un coin diagonal 2">
              <w:txbxContent>
                <w:p w:rsidR="00963063" w:rsidRPr="00E37CBB" w:rsidRDefault="00963063" w:rsidP="00E37CBB">
                  <w:pPr>
                    <w:tabs>
                      <w:tab w:val="left" w:pos="0"/>
                      <w:tab w:val="center" w:pos="4536"/>
                      <w:tab w:val="right" w:pos="9072"/>
                    </w:tabs>
                    <w:spacing w:after="0" w:line="240" w:lineRule="auto"/>
                    <w:jc w:val="center"/>
                    <w:rPr>
                      <w:b/>
                      <w:sz w:val="32"/>
                      <w:szCs w:val="28"/>
                    </w:rPr>
                  </w:pPr>
                  <w:r w:rsidRPr="00E37CBB">
                    <w:rPr>
                      <w:b/>
                      <w:sz w:val="32"/>
                      <w:szCs w:val="28"/>
                    </w:rPr>
                    <w:t>DOSSIER D’APPEL D’OFFRES NATIONAL OU</w:t>
                  </w:r>
                  <w:r>
                    <w:rPr>
                      <w:b/>
                      <w:sz w:val="32"/>
                      <w:szCs w:val="28"/>
                    </w:rPr>
                    <w:t>VERT N°______/AONO/CGG/CIPM/2020</w:t>
                  </w:r>
                  <w:r w:rsidRPr="00E37CBB">
                    <w:rPr>
                      <w:b/>
                      <w:sz w:val="32"/>
                      <w:szCs w:val="28"/>
                    </w:rPr>
                    <w:t xml:space="preserve"> DU______________</w:t>
                  </w:r>
                </w:p>
                <w:p w:rsidR="00963063" w:rsidRPr="005F4855" w:rsidRDefault="00963063" w:rsidP="00727288">
                  <w:pPr>
                    <w:jc w:val="center"/>
                    <w:rPr>
                      <w:rFonts w:ascii="Arial Narrow" w:eastAsia="Times New Roman" w:hAnsi="Arial Narrow" w:cs="Leelawadee"/>
                      <w:sz w:val="28"/>
                      <w:szCs w:val="32"/>
                      <w:lang w:eastAsia="fr-FR"/>
                    </w:rPr>
                  </w:pPr>
                  <w:r w:rsidRPr="005F4855">
                    <w:rPr>
                      <w:b/>
                      <w:sz w:val="32"/>
                      <w:szCs w:val="28"/>
                    </w:rPr>
                    <w:t xml:space="preserve">POUR LES TRAVAUX DE L’EXTENSION DU RESEAU ELECTRIQUE </w:t>
                  </w:r>
                  <w:r>
                    <w:rPr>
                      <w:b/>
                      <w:sz w:val="32"/>
                      <w:szCs w:val="28"/>
                    </w:rPr>
                    <w:t>DE L’AXE</w:t>
                  </w:r>
                  <w:r w:rsidRPr="00CC5EC3">
                    <w:rPr>
                      <w:b/>
                      <w:sz w:val="32"/>
                      <w:szCs w:val="28"/>
                    </w:rPr>
                    <w:t xml:space="preserve"> </w:t>
                  </w:r>
                  <w:r w:rsidRPr="005F4855">
                    <w:rPr>
                      <w:b/>
                      <w:sz w:val="32"/>
                      <w:szCs w:val="28"/>
                    </w:rPr>
                    <w:t xml:space="preserve">MAMPELE </w:t>
                  </w:r>
                  <w:r>
                    <w:rPr>
                      <w:b/>
                      <w:sz w:val="32"/>
                      <w:szCs w:val="28"/>
                    </w:rPr>
                    <w:t>–</w:t>
                  </w:r>
                  <w:r w:rsidRPr="005F4855">
                    <w:rPr>
                      <w:b/>
                      <w:sz w:val="32"/>
                      <w:szCs w:val="28"/>
                    </w:rPr>
                    <w:t xml:space="preserve"> TOMBI</w:t>
                  </w:r>
                  <w:r>
                    <w:rPr>
                      <w:b/>
                      <w:sz w:val="32"/>
                      <w:szCs w:val="28"/>
                    </w:rPr>
                    <w:t>,</w:t>
                  </w:r>
                  <w:r w:rsidRPr="00FC54EA">
                    <w:rPr>
                      <w:b/>
                      <w:sz w:val="32"/>
                      <w:szCs w:val="28"/>
                    </w:rPr>
                    <w:t xml:space="preserve"> </w:t>
                  </w:r>
                  <w:r>
                    <w:rPr>
                      <w:b/>
                      <w:sz w:val="32"/>
                      <w:szCs w:val="28"/>
                    </w:rPr>
                    <w:t>ARRONDISSEMENT DE GARI-GOMBO, DEPARTEMENT DE LA BOUMBA ET NGOKO,  REGION DE L’EST.</w:t>
                  </w:r>
                </w:p>
                <w:p w:rsidR="00963063" w:rsidRPr="00DD53D8" w:rsidRDefault="00963063" w:rsidP="00727288">
                  <w:pPr>
                    <w:rPr>
                      <w:sz w:val="28"/>
                      <w:szCs w:val="28"/>
                    </w:rPr>
                  </w:pPr>
                </w:p>
                <w:p w:rsidR="00963063" w:rsidRPr="00727288" w:rsidRDefault="00963063" w:rsidP="00727288"/>
              </w:txbxContent>
            </v:textbox>
          </v:roundrect>
        </w:pic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Default="00727288" w:rsidP="005667E8">
      <w:pPr>
        <w:spacing w:after="0"/>
        <w:jc w:val="both"/>
        <w:rPr>
          <w:rFonts w:ascii="Cambria" w:hAnsi="Cambria"/>
          <w:sz w:val="24"/>
          <w:szCs w:val="24"/>
        </w:rPr>
      </w:pPr>
    </w:p>
    <w:p w:rsidR="002F2729" w:rsidRDefault="002F2729" w:rsidP="005667E8">
      <w:pPr>
        <w:spacing w:after="0"/>
        <w:jc w:val="both"/>
        <w:rPr>
          <w:rFonts w:ascii="Cambria" w:hAnsi="Cambria"/>
          <w:sz w:val="24"/>
          <w:szCs w:val="24"/>
        </w:rPr>
      </w:pPr>
    </w:p>
    <w:p w:rsidR="002F2729" w:rsidRDefault="002F2729" w:rsidP="005667E8">
      <w:pPr>
        <w:spacing w:after="0"/>
        <w:jc w:val="both"/>
        <w:rPr>
          <w:rFonts w:ascii="Cambria" w:hAnsi="Cambria"/>
          <w:sz w:val="24"/>
          <w:szCs w:val="24"/>
        </w:rPr>
      </w:pPr>
    </w:p>
    <w:p w:rsidR="00DD53D8" w:rsidRPr="00904D22" w:rsidRDefault="00DD53D8" w:rsidP="005667E8">
      <w:pPr>
        <w:spacing w:after="0"/>
        <w:jc w:val="both"/>
        <w:rPr>
          <w:rFonts w:ascii="Cambria" w:hAnsi="Cambria"/>
          <w:sz w:val="24"/>
          <w:szCs w:val="24"/>
        </w:rPr>
      </w:pPr>
    </w:p>
    <w:p w:rsidR="002F2729" w:rsidRDefault="00727288" w:rsidP="002F2729">
      <w:pPr>
        <w:spacing w:after="0"/>
        <w:jc w:val="both"/>
        <w:rPr>
          <w:rFonts w:ascii="Times New Roman" w:eastAsia="Times New Roman" w:hAnsi="Times New Roman" w:cs="Times New Roman"/>
          <w:b/>
          <w:sz w:val="28"/>
        </w:rPr>
      </w:pPr>
      <w:r w:rsidRPr="00904D22">
        <w:rPr>
          <w:rFonts w:ascii="Cambria" w:hAnsi="Cambria"/>
          <w:b/>
          <w:sz w:val="24"/>
          <w:szCs w:val="24"/>
        </w:rPr>
        <w:t>FINANCEMENT :</w:t>
      </w:r>
      <w:r w:rsidRPr="00904D22">
        <w:rPr>
          <w:rFonts w:ascii="Cambria" w:hAnsi="Cambria"/>
          <w:sz w:val="24"/>
          <w:szCs w:val="24"/>
        </w:rPr>
        <w:t xml:space="preserve"> </w:t>
      </w:r>
      <w:r w:rsidR="002D12C3">
        <w:rPr>
          <w:rFonts w:ascii="Times New Roman" w:eastAsia="Times New Roman" w:hAnsi="Times New Roman" w:cs="Times New Roman"/>
          <w:b/>
          <w:sz w:val="28"/>
        </w:rPr>
        <w:t>Budget</w:t>
      </w:r>
      <w:r w:rsidR="00642A0F" w:rsidRPr="00635547">
        <w:rPr>
          <w:rFonts w:ascii="Times New Roman" w:eastAsia="Times New Roman" w:hAnsi="Times New Roman" w:cs="Times New Roman"/>
          <w:b/>
          <w:sz w:val="28"/>
        </w:rPr>
        <w:t xml:space="preserve"> </w:t>
      </w:r>
      <w:r w:rsidR="00642A0F">
        <w:rPr>
          <w:rFonts w:ascii="Times New Roman" w:eastAsia="Times New Roman" w:hAnsi="Times New Roman" w:cs="Times New Roman"/>
          <w:b/>
          <w:sz w:val="28"/>
        </w:rPr>
        <w:t>Communal</w:t>
      </w:r>
      <w:r w:rsidR="002E4768">
        <w:rPr>
          <w:rFonts w:ascii="Times New Roman" w:eastAsia="Times New Roman" w:hAnsi="Times New Roman" w:cs="Times New Roman"/>
          <w:b/>
          <w:sz w:val="28"/>
        </w:rPr>
        <w:t>, Exercice budgétaire 2020</w:t>
      </w:r>
      <w:r w:rsidR="002F2729">
        <w:rPr>
          <w:rFonts w:ascii="Times New Roman" w:eastAsia="Times New Roman" w:hAnsi="Times New Roman" w:cs="Times New Roman"/>
          <w:b/>
          <w:sz w:val="28"/>
        </w:rPr>
        <w:t xml:space="preserve">, </w:t>
      </w:r>
    </w:p>
    <w:p w:rsidR="00622675" w:rsidRPr="00904D22" w:rsidRDefault="002F2729" w:rsidP="005667E8">
      <w:pPr>
        <w:spacing w:after="0"/>
        <w:jc w:val="both"/>
        <w:rPr>
          <w:rFonts w:ascii="Cambria" w:hAnsi="Cambria"/>
          <w:sz w:val="24"/>
          <w:szCs w:val="24"/>
        </w:rPr>
      </w:pPr>
      <w:r w:rsidRPr="00635547">
        <w:rPr>
          <w:rFonts w:ascii="Times New Roman" w:eastAsia="Times New Roman" w:hAnsi="Times New Roman" w:cs="Times New Roman"/>
          <w:b/>
          <w:sz w:val="24"/>
        </w:rPr>
        <w:t xml:space="preserve">Imputation : </w:t>
      </w:r>
      <w:r w:rsidRPr="00635547">
        <w:rPr>
          <w:rFonts w:ascii="Times New Roman" w:eastAsia="Times New Roman" w:hAnsi="Times New Roman" w:cs="Times New Roman"/>
          <w:b/>
          <w:color w:val="FF0000"/>
          <w:sz w:val="24"/>
        </w:rPr>
        <w:t>220 150</w:t>
      </w:r>
    </w:p>
    <w:p w:rsidR="00622675" w:rsidRDefault="00622675" w:rsidP="005667E8">
      <w:pPr>
        <w:spacing w:after="0"/>
        <w:jc w:val="both"/>
        <w:rPr>
          <w:rFonts w:ascii="Cambria" w:hAnsi="Cambria"/>
          <w:sz w:val="24"/>
          <w:szCs w:val="24"/>
        </w:rPr>
      </w:pPr>
    </w:p>
    <w:p w:rsidR="002F2729" w:rsidRDefault="002F2729" w:rsidP="005667E8">
      <w:pPr>
        <w:spacing w:after="0"/>
        <w:jc w:val="both"/>
        <w:rPr>
          <w:rFonts w:ascii="Cambria" w:hAnsi="Cambria"/>
          <w:sz w:val="24"/>
          <w:szCs w:val="24"/>
        </w:rPr>
      </w:pPr>
    </w:p>
    <w:p w:rsidR="002E4768" w:rsidRDefault="002E4768" w:rsidP="005667E8">
      <w:pPr>
        <w:spacing w:after="0"/>
        <w:jc w:val="both"/>
        <w:rPr>
          <w:rFonts w:ascii="Cambria" w:hAnsi="Cambria"/>
          <w:sz w:val="24"/>
          <w:szCs w:val="24"/>
        </w:rPr>
      </w:pPr>
    </w:p>
    <w:p w:rsidR="00622675" w:rsidRPr="00904D22" w:rsidRDefault="00622675" w:rsidP="005667E8">
      <w:pPr>
        <w:spacing w:after="0"/>
        <w:jc w:val="both"/>
        <w:rPr>
          <w:rFonts w:ascii="Cambria" w:hAnsi="Cambria"/>
          <w:sz w:val="24"/>
          <w:szCs w:val="24"/>
        </w:rPr>
      </w:pPr>
    </w:p>
    <w:p w:rsidR="00727288" w:rsidRPr="00904D22" w:rsidRDefault="00963063" w:rsidP="002F2729">
      <w:pPr>
        <w:spacing w:after="0"/>
        <w:jc w:val="center"/>
        <w:rPr>
          <w:rFonts w:ascii="Cambria" w:hAnsi="Cambria"/>
          <w:sz w:val="24"/>
          <w:szCs w:val="24"/>
        </w:rPr>
      </w:pPr>
      <w:r>
        <w:rPr>
          <w:rFonts w:ascii="Cambria" w:hAnsi="Cambria"/>
          <w:sz w:val="24"/>
          <w:szCs w:val="24"/>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6" type="#_x0000_t161" style="width:405.3pt;height:30.75pt" fillcolor="black" strokecolor="#92d050">
            <v:shadow color="#868686"/>
            <v:textpath style="font-family:&quot;Goudy Stout&quot;;v-text-kern:t" trim="t" fitpath="t" string="DOSSIER D’APPEL D’OFFRES"/>
          </v:shape>
        </w:pict>
      </w:r>
    </w:p>
    <w:p w:rsidR="00727288" w:rsidRPr="00904D22" w:rsidRDefault="00727288" w:rsidP="005667E8">
      <w:pPr>
        <w:spacing w:after="0"/>
        <w:jc w:val="both"/>
        <w:rPr>
          <w:rFonts w:ascii="Cambria" w:hAnsi="Cambria"/>
          <w:sz w:val="24"/>
          <w:szCs w:val="24"/>
        </w:rPr>
      </w:pPr>
    </w:p>
    <w:p w:rsidR="00727288" w:rsidRDefault="00626E78" w:rsidP="005667E8">
      <w:pPr>
        <w:spacing w:after="0"/>
        <w:jc w:val="both"/>
        <w:rPr>
          <w:rFonts w:ascii="Cambria" w:hAnsi="Cambria"/>
          <w:sz w:val="24"/>
          <w:szCs w:val="24"/>
        </w:rPr>
      </w:pPr>
      <w:r>
        <w:rPr>
          <w:rFonts w:ascii="Cambria" w:hAnsi="Cambria"/>
          <w:sz w:val="24"/>
          <w:szCs w:val="24"/>
        </w:rPr>
        <w:t>Avril</w:t>
      </w:r>
      <w:r w:rsidR="002E4768">
        <w:rPr>
          <w:rFonts w:ascii="Cambria" w:hAnsi="Cambria"/>
          <w:sz w:val="24"/>
          <w:szCs w:val="24"/>
        </w:rPr>
        <w:t xml:space="preserve"> 2020</w:t>
      </w:r>
    </w:p>
    <w:p w:rsidR="002E4768" w:rsidRDefault="002E4768" w:rsidP="005667E8">
      <w:pPr>
        <w:spacing w:after="0"/>
        <w:jc w:val="both"/>
        <w:rPr>
          <w:rFonts w:ascii="Cambria" w:hAnsi="Cambria"/>
          <w:sz w:val="24"/>
          <w:szCs w:val="24"/>
        </w:rPr>
      </w:pPr>
    </w:p>
    <w:p w:rsidR="002E4768" w:rsidRDefault="002E4768" w:rsidP="005667E8">
      <w:pPr>
        <w:spacing w:after="0"/>
        <w:jc w:val="both"/>
        <w:rPr>
          <w:rFonts w:ascii="Cambria" w:hAnsi="Cambria"/>
          <w:sz w:val="24"/>
          <w:szCs w:val="24"/>
        </w:rPr>
      </w:pPr>
    </w:p>
    <w:p w:rsidR="00642A0F" w:rsidRDefault="00642A0F" w:rsidP="005667E8">
      <w:pPr>
        <w:spacing w:after="0"/>
        <w:jc w:val="both"/>
        <w:rPr>
          <w:rFonts w:ascii="Cambria" w:hAnsi="Cambria"/>
          <w:sz w:val="24"/>
          <w:szCs w:val="24"/>
        </w:rPr>
      </w:pPr>
    </w:p>
    <w:p w:rsidR="00642A0F" w:rsidRDefault="00642A0F" w:rsidP="005667E8">
      <w:pPr>
        <w:spacing w:after="0"/>
        <w:jc w:val="both"/>
        <w:rPr>
          <w:rFonts w:ascii="Cambria" w:hAnsi="Cambria"/>
          <w:sz w:val="24"/>
          <w:szCs w:val="24"/>
        </w:rPr>
      </w:pPr>
    </w:p>
    <w:p w:rsidR="002E4768" w:rsidRDefault="002E4768" w:rsidP="005667E8">
      <w:pPr>
        <w:spacing w:after="0"/>
        <w:jc w:val="both"/>
        <w:rPr>
          <w:rFonts w:ascii="Cambria" w:hAnsi="Cambria"/>
          <w:sz w:val="24"/>
          <w:szCs w:val="24"/>
        </w:rPr>
      </w:pPr>
    </w:p>
    <w:p w:rsidR="002E4768" w:rsidRPr="00904D22" w:rsidRDefault="002E4768" w:rsidP="005667E8">
      <w:pPr>
        <w:spacing w:after="0"/>
        <w:jc w:val="both"/>
        <w:rPr>
          <w:rFonts w:ascii="Cambria" w:hAnsi="Cambria"/>
          <w:sz w:val="24"/>
          <w:szCs w:val="24"/>
        </w:rPr>
      </w:pPr>
    </w:p>
    <w:p w:rsidR="00727288" w:rsidRPr="00A048A2" w:rsidRDefault="00727288" w:rsidP="005667E8">
      <w:pPr>
        <w:spacing w:after="0"/>
        <w:jc w:val="both"/>
        <w:rPr>
          <w:rFonts w:ascii="Cambria" w:hAnsi="Cambria"/>
          <w:b/>
          <w:sz w:val="24"/>
          <w:szCs w:val="24"/>
        </w:rPr>
      </w:pPr>
      <w:r w:rsidRPr="00A048A2">
        <w:rPr>
          <w:rFonts w:ascii="Cambria" w:hAnsi="Cambria"/>
          <w:b/>
          <w:sz w:val="24"/>
          <w:szCs w:val="24"/>
        </w:rPr>
        <w:t>SOMMAIRE</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PIECE N° 1 : AVIS D’APPEL D’OFFRES (AAO)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PIECE N° 2 : REGLEMENT GENERAL DE L’APPEL D’OFFRES  (RGAO)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PIECE N° 3 : REGLEMENT PARTICULIER DE L’APPEL D’OFFRES  (RPAO)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PIECE N° 4 : CAHIER DES CLAUSES ADMINISTRATIVES PARTICULIERES  (CCAP)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PIECE N° 5 : CAHIER DES CLAUSES TECHNIQUES PARTICULIERES  (CCTP)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PIECE N° 6 : CADRE DU BORDEREAU DES PRIX UNITAIRES  (CBPU)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PIECE N° 7 : CADRE DU DEVIS QUANTITATIF ET ESTIMATIF  (CDQE)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PIECE N° 8 : CADRE ET MODEL</w:t>
      </w:r>
      <w:r w:rsidR="004F0D08">
        <w:rPr>
          <w:rFonts w:ascii="Cambria" w:hAnsi="Cambria"/>
          <w:sz w:val="24"/>
          <w:szCs w:val="24"/>
        </w:rPr>
        <w:t>E</w:t>
      </w:r>
      <w:r w:rsidRPr="00904D22">
        <w:rPr>
          <w:rFonts w:ascii="Cambria" w:hAnsi="Cambria"/>
          <w:sz w:val="24"/>
          <w:szCs w:val="24"/>
        </w:rPr>
        <w:t xml:space="preserve"> DU SOUS DETAIL DES PRIX UNITAIRES  (CSDPU)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PIECE N° 9 : MODEL</w:t>
      </w:r>
      <w:r w:rsidR="004F0D08">
        <w:rPr>
          <w:rFonts w:ascii="Cambria" w:hAnsi="Cambria"/>
          <w:sz w:val="24"/>
          <w:szCs w:val="24"/>
        </w:rPr>
        <w:t>E</w:t>
      </w:r>
      <w:r w:rsidRPr="00904D22">
        <w:rPr>
          <w:rFonts w:ascii="Cambria" w:hAnsi="Cambria"/>
          <w:sz w:val="24"/>
          <w:szCs w:val="24"/>
        </w:rPr>
        <w:t xml:space="preserve"> DE LETTRE COMMANDE  (LC) ;</w:t>
      </w:r>
    </w:p>
    <w:p w:rsidR="00727288" w:rsidRPr="00904D22" w:rsidRDefault="00727288" w:rsidP="005667E8">
      <w:pPr>
        <w:spacing w:after="0"/>
        <w:jc w:val="both"/>
        <w:rPr>
          <w:rFonts w:ascii="Cambria" w:hAnsi="Cambria"/>
          <w:sz w:val="24"/>
          <w:szCs w:val="24"/>
        </w:rPr>
      </w:pPr>
    </w:p>
    <w:p w:rsidR="00727288" w:rsidRDefault="00727288" w:rsidP="005667E8">
      <w:pPr>
        <w:spacing w:after="0"/>
        <w:jc w:val="both"/>
        <w:rPr>
          <w:rFonts w:ascii="Cambria" w:hAnsi="Cambria"/>
          <w:sz w:val="24"/>
          <w:szCs w:val="24"/>
        </w:rPr>
      </w:pPr>
      <w:r w:rsidRPr="00904D22">
        <w:rPr>
          <w:rFonts w:ascii="Cambria" w:hAnsi="Cambria"/>
          <w:sz w:val="24"/>
          <w:szCs w:val="24"/>
        </w:rPr>
        <w:t>PIECE N° 10 : TEXTES ET FICHES MODEL</w:t>
      </w:r>
      <w:r w:rsidR="004F0D08">
        <w:rPr>
          <w:rFonts w:ascii="Cambria" w:hAnsi="Cambria"/>
          <w:sz w:val="24"/>
          <w:szCs w:val="24"/>
        </w:rPr>
        <w:t>E</w:t>
      </w:r>
      <w:r w:rsidRPr="00904D22">
        <w:rPr>
          <w:rFonts w:ascii="Cambria" w:hAnsi="Cambria"/>
          <w:sz w:val="24"/>
          <w:szCs w:val="24"/>
        </w:rPr>
        <w:t>S ;</w:t>
      </w:r>
    </w:p>
    <w:p w:rsidR="0038078A" w:rsidRDefault="0038078A" w:rsidP="005667E8">
      <w:pPr>
        <w:spacing w:after="0"/>
        <w:jc w:val="both"/>
        <w:rPr>
          <w:rFonts w:ascii="Cambria" w:hAnsi="Cambria"/>
          <w:sz w:val="24"/>
          <w:szCs w:val="24"/>
        </w:rPr>
      </w:pPr>
    </w:p>
    <w:p w:rsidR="0038078A" w:rsidRPr="00904D22" w:rsidRDefault="0038078A" w:rsidP="0038078A">
      <w:pPr>
        <w:spacing w:after="0"/>
        <w:jc w:val="both"/>
        <w:rPr>
          <w:rFonts w:ascii="Cambria" w:hAnsi="Cambria"/>
          <w:sz w:val="24"/>
          <w:szCs w:val="24"/>
        </w:rPr>
      </w:pPr>
      <w:r w:rsidRPr="00904D22">
        <w:rPr>
          <w:rFonts w:ascii="Cambria" w:hAnsi="Cambria"/>
          <w:sz w:val="24"/>
          <w:szCs w:val="24"/>
        </w:rPr>
        <w:t>PI</w:t>
      </w:r>
      <w:r>
        <w:rPr>
          <w:rFonts w:ascii="Cambria" w:hAnsi="Cambria"/>
          <w:sz w:val="24"/>
          <w:szCs w:val="24"/>
        </w:rPr>
        <w:t>ECE N° 11: GRILLE D’EVALUATION</w:t>
      </w:r>
      <w:r w:rsidRPr="00904D22">
        <w:rPr>
          <w:rFonts w:ascii="Cambria" w:hAnsi="Cambria"/>
          <w:sz w:val="24"/>
          <w:szCs w:val="24"/>
        </w:rPr>
        <w:t xml:space="preserve"> DES OFFRES;</w:t>
      </w:r>
    </w:p>
    <w:p w:rsidR="0038078A" w:rsidRPr="00904D22" w:rsidRDefault="0038078A"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Default="0038078A" w:rsidP="005667E8">
      <w:pPr>
        <w:spacing w:after="0"/>
        <w:jc w:val="both"/>
        <w:rPr>
          <w:rFonts w:ascii="Cambria" w:hAnsi="Cambria"/>
          <w:sz w:val="24"/>
          <w:szCs w:val="24"/>
        </w:rPr>
      </w:pPr>
      <w:r>
        <w:rPr>
          <w:rFonts w:ascii="Cambria" w:hAnsi="Cambria"/>
          <w:sz w:val="24"/>
          <w:szCs w:val="24"/>
        </w:rPr>
        <w:t>PIECE N° 12</w:t>
      </w:r>
      <w:r w:rsidR="00727288" w:rsidRPr="00904D22">
        <w:rPr>
          <w:rFonts w:ascii="Cambria" w:hAnsi="Cambria"/>
          <w:sz w:val="24"/>
          <w:szCs w:val="24"/>
        </w:rPr>
        <w:t xml:space="preserve"> : LISTE DES </w:t>
      </w:r>
      <w:r>
        <w:rPr>
          <w:rFonts w:ascii="Cambria" w:hAnsi="Cambria"/>
          <w:sz w:val="24"/>
          <w:szCs w:val="24"/>
        </w:rPr>
        <w:t>ETABLISSEMENTS BANCAIRE AGREES .</w:t>
      </w:r>
    </w:p>
    <w:p w:rsidR="00626E78" w:rsidRDefault="00626E78" w:rsidP="005667E8">
      <w:pPr>
        <w:spacing w:after="0"/>
        <w:jc w:val="both"/>
        <w:rPr>
          <w:rFonts w:ascii="Cambria" w:hAnsi="Cambria"/>
          <w:sz w:val="24"/>
          <w:szCs w:val="24"/>
        </w:rPr>
      </w:pPr>
    </w:p>
    <w:p w:rsidR="00626E78" w:rsidRPr="00904D22" w:rsidRDefault="00626E78" w:rsidP="005667E8">
      <w:pPr>
        <w:spacing w:after="0"/>
        <w:jc w:val="both"/>
        <w:rPr>
          <w:rFonts w:ascii="Cambria" w:hAnsi="Cambria"/>
          <w:sz w:val="24"/>
          <w:szCs w:val="24"/>
        </w:rPr>
      </w:pPr>
      <w:r>
        <w:rPr>
          <w:rFonts w:ascii="Cambria" w:hAnsi="Cambria"/>
          <w:sz w:val="24"/>
          <w:szCs w:val="24"/>
        </w:rPr>
        <w:t>PIECE N°13 : PLANS</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ab/>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ab/>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ab/>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ab/>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ab/>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963063" w:rsidP="005667E8">
      <w:pPr>
        <w:spacing w:after="0"/>
        <w:jc w:val="both"/>
        <w:rPr>
          <w:rFonts w:ascii="Cambria" w:hAnsi="Cambria"/>
          <w:sz w:val="24"/>
          <w:szCs w:val="24"/>
        </w:rPr>
      </w:pPr>
      <w:r>
        <w:rPr>
          <w:rFonts w:ascii="Cambria" w:hAnsi="Cambria"/>
          <w:sz w:val="24"/>
          <w:szCs w:val="24"/>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461" o:spid="_x0000_s1034" type="#_x0000_t69" style="position:absolute;left:0;text-align:left;margin-left:44.9pt;margin-top:17pt;width:406.5pt;height:10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" strokeweight="3pt">
            <v:textbox style="mso-next-textbox:#AutoShape 461">
              <w:txbxContent>
                <w:p w:rsidR="00963063" w:rsidRPr="00727288" w:rsidRDefault="00963063" w:rsidP="00727288"/>
                <w:p w:rsidR="00963063" w:rsidRPr="00727288" w:rsidRDefault="00963063" w:rsidP="00F372A8">
                  <w:pPr>
                    <w:jc w:val="center"/>
                  </w:pPr>
                  <w:r w:rsidRPr="00727288">
                    <w:t>PIECE N°1 : AVIS D’APPEL D’OFFRES</w:t>
                  </w:r>
                </w:p>
              </w:txbxContent>
            </v:textbox>
          </v:shape>
        </w:pic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Default="00727288" w:rsidP="005667E8">
      <w:pPr>
        <w:spacing w:after="0"/>
        <w:jc w:val="both"/>
        <w:rPr>
          <w:rFonts w:ascii="Cambria" w:hAnsi="Cambria"/>
          <w:sz w:val="24"/>
          <w:szCs w:val="24"/>
        </w:rPr>
      </w:pPr>
    </w:p>
    <w:p w:rsidR="00F372A8" w:rsidRDefault="00F372A8" w:rsidP="005667E8">
      <w:pPr>
        <w:spacing w:after="0"/>
        <w:jc w:val="both"/>
        <w:rPr>
          <w:rFonts w:ascii="Cambria" w:hAnsi="Cambria"/>
          <w:sz w:val="24"/>
          <w:szCs w:val="24"/>
        </w:rPr>
      </w:pPr>
    </w:p>
    <w:p w:rsidR="00F372A8" w:rsidRDefault="00F372A8" w:rsidP="005667E8">
      <w:pPr>
        <w:spacing w:after="0"/>
        <w:jc w:val="both"/>
        <w:rPr>
          <w:rFonts w:ascii="Cambria" w:hAnsi="Cambria"/>
          <w:sz w:val="24"/>
          <w:szCs w:val="24"/>
        </w:rPr>
      </w:pPr>
    </w:p>
    <w:p w:rsidR="00F372A8" w:rsidRDefault="00F372A8" w:rsidP="005667E8">
      <w:pPr>
        <w:spacing w:after="0"/>
        <w:jc w:val="both"/>
        <w:rPr>
          <w:rFonts w:ascii="Cambria" w:hAnsi="Cambria"/>
          <w:sz w:val="24"/>
          <w:szCs w:val="24"/>
        </w:rPr>
      </w:pPr>
    </w:p>
    <w:p w:rsidR="00F372A8" w:rsidRPr="00904D22" w:rsidRDefault="00F372A8" w:rsidP="005667E8">
      <w:pPr>
        <w:spacing w:after="0"/>
        <w:jc w:val="both"/>
        <w:rPr>
          <w:rFonts w:ascii="Cambria" w:hAnsi="Cambria"/>
          <w:sz w:val="24"/>
          <w:szCs w:val="24"/>
        </w:rPr>
      </w:pPr>
    </w:p>
    <w:p w:rsidR="00727288" w:rsidRDefault="00727288" w:rsidP="005667E8">
      <w:pPr>
        <w:spacing w:after="0"/>
        <w:jc w:val="both"/>
        <w:rPr>
          <w:rFonts w:ascii="Cambria" w:hAnsi="Cambria"/>
          <w:sz w:val="24"/>
          <w:szCs w:val="24"/>
        </w:rPr>
      </w:pPr>
    </w:p>
    <w:p w:rsidR="009E7A68" w:rsidRDefault="009E7A68" w:rsidP="005667E8">
      <w:pPr>
        <w:spacing w:after="0"/>
        <w:jc w:val="both"/>
        <w:rPr>
          <w:rFonts w:ascii="Cambria" w:hAnsi="Cambria"/>
          <w:sz w:val="24"/>
          <w:szCs w:val="24"/>
        </w:rPr>
      </w:pPr>
    </w:p>
    <w:p w:rsidR="009E7A68" w:rsidRPr="00904D22" w:rsidRDefault="009E7A6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F372A8" w:rsidRPr="004737E3" w:rsidRDefault="00963063" w:rsidP="00F372A8">
      <w:pPr>
        <w:tabs>
          <w:tab w:val="left" w:pos="4914"/>
        </w:tabs>
        <w:spacing w:after="0"/>
        <w:jc w:val="center"/>
        <w:rPr>
          <w:rFonts w:ascii="Arial Narrow" w:hAnsi="Arial Narrow" w:cs="Rod"/>
          <w:b/>
          <w:sz w:val="20"/>
          <w:lang w:val="en-US"/>
        </w:rPr>
      </w:pPr>
      <w:r>
        <w:rPr>
          <w:rFonts w:ascii="Arial Narrow" w:hAnsi="Arial Narrow" w:cs="Rod"/>
          <w:b/>
          <w:noProof/>
          <w:sz w:val="20"/>
        </w:rPr>
        <w:lastRenderedPageBreak/>
        <w:pict>
          <v:shape id="_x0000_s1060" type="#_x0000_t202" style="position:absolute;left:0;text-align:left;margin-left:205.1pt;margin-top:-8.15pt;width:106.35pt;height:87.6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" stroked="f">
            <v:textbox>
              <w:txbxContent>
                <w:p w:rsidR="00963063" w:rsidRDefault="00963063" w:rsidP="00F372A8">
                  <w:r w:rsidRPr="00AD76D7">
                    <w:rPr>
                      <w:noProof/>
                      <w:lang w:val="en-US"/>
                    </w:rPr>
                    <w:drawing>
                      <wp:inline distT="0" distB="0" distL="0" distR="0">
                        <wp:extent cx="1190924" cy="992037"/>
                        <wp:effectExtent l="19050" t="0" r="9226" b="0"/>
                        <wp:docPr id="6"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w:r>
      <w:r w:rsidR="00F372A8" w:rsidRPr="004737E3">
        <w:rPr>
          <w:rFonts w:ascii="Arial Narrow" w:hAnsi="Arial Narrow" w:cs="Rod"/>
          <w:b/>
          <w:sz w:val="20"/>
          <w:lang w:val="en-US"/>
        </w:rPr>
        <w:t>REPUBLIQUE DU CAMEROUN                                                                                                                REPUBLIC OF CAMEROON</w:t>
      </w:r>
    </w:p>
    <w:p w:rsidR="00F372A8" w:rsidRPr="004737E3" w:rsidRDefault="00F372A8" w:rsidP="00F372A8">
      <w:pPr>
        <w:tabs>
          <w:tab w:val="left" w:pos="4914"/>
        </w:tabs>
        <w:spacing w:after="0"/>
        <w:rPr>
          <w:rFonts w:ascii="Arial Narrow" w:hAnsi="Arial Narrow" w:cs="Rod"/>
          <w:b/>
          <w:sz w:val="20"/>
          <w:lang w:val="en-US"/>
        </w:rPr>
      </w:pPr>
      <w:r w:rsidRPr="004737E3">
        <w:rPr>
          <w:rFonts w:ascii="Arial Narrow" w:hAnsi="Arial Narrow" w:cs="Rod"/>
          <w:b/>
          <w:sz w:val="20"/>
          <w:lang w:val="en-US"/>
        </w:rPr>
        <w:t xml:space="preserve">               </w:t>
      </w:r>
      <w:r w:rsidRPr="004737E3">
        <w:rPr>
          <w:rFonts w:ascii="Arial Narrow" w:hAnsi="Arial Narrow" w:cs="Rod"/>
          <w:b/>
          <w:i/>
          <w:sz w:val="20"/>
          <w:lang w:val="en-US"/>
        </w:rPr>
        <w:t>Paix-Travail-Patrie                                                                                                                               Peace- Work-Fatherland</w:t>
      </w:r>
    </w:p>
    <w:p w:rsidR="00F372A8" w:rsidRPr="004737E3" w:rsidRDefault="00F372A8" w:rsidP="00F372A8">
      <w:pPr>
        <w:tabs>
          <w:tab w:val="left" w:pos="4914"/>
        </w:tabs>
        <w:spacing w:after="0"/>
        <w:rPr>
          <w:rFonts w:ascii="Arial Narrow" w:hAnsi="Arial Narrow" w:cs="Rod"/>
          <w:b/>
          <w:sz w:val="18"/>
          <w:lang w:val="en-US"/>
        </w:rPr>
      </w:pPr>
      <w:r w:rsidRPr="004737E3">
        <w:rPr>
          <w:rFonts w:ascii="Arial Narrow" w:hAnsi="Arial Narrow" w:cs="Rod"/>
          <w:b/>
          <w:sz w:val="18"/>
          <w:lang w:val="en-US"/>
        </w:rPr>
        <w:t xml:space="preserve">     MINISTERE DE LA DECENTRALISATION                                                                                                               MINISTRY OF DECENTRALIZATION</w:t>
      </w:r>
    </w:p>
    <w:p w:rsidR="00F372A8" w:rsidRPr="004737E3" w:rsidRDefault="00F372A8" w:rsidP="00F372A8">
      <w:pPr>
        <w:tabs>
          <w:tab w:val="left" w:pos="4914"/>
        </w:tabs>
        <w:spacing w:after="0"/>
        <w:rPr>
          <w:rFonts w:ascii="Arial Narrow" w:hAnsi="Arial Narrow" w:cs="Rod"/>
          <w:b/>
          <w:sz w:val="18"/>
          <w:lang w:val="en-US"/>
        </w:rPr>
      </w:pPr>
      <w:r w:rsidRPr="004737E3">
        <w:rPr>
          <w:rFonts w:ascii="Arial Narrow" w:hAnsi="Arial Narrow" w:cs="Rod"/>
          <w:b/>
          <w:sz w:val="18"/>
          <w:lang w:val="en-US"/>
        </w:rPr>
        <w:t xml:space="preserve">            ET DU DEVELOPPEMENT LOCAL                                                                                                                        AND LOCAL DEVELOPMENT</w:t>
      </w:r>
    </w:p>
    <w:p w:rsidR="00F372A8" w:rsidRPr="00F372A8" w:rsidRDefault="00F372A8" w:rsidP="00F372A8">
      <w:pPr>
        <w:tabs>
          <w:tab w:val="left" w:pos="4914"/>
        </w:tabs>
        <w:spacing w:after="0"/>
        <w:rPr>
          <w:rFonts w:ascii="Arial Narrow" w:hAnsi="Arial Narrow" w:cs="Rod"/>
          <w:b/>
          <w:sz w:val="20"/>
          <w:lang w:val="en-US"/>
        </w:rPr>
      </w:pPr>
      <w:r w:rsidRPr="00F372A8">
        <w:rPr>
          <w:rFonts w:ascii="Arial Narrow" w:hAnsi="Arial Narrow" w:cs="Rod"/>
          <w:b/>
          <w:sz w:val="18"/>
          <w:lang w:val="en-US"/>
        </w:rPr>
        <w:t xml:space="preserve">                 REGION DE L’EST                                                                                                                                                          EAST REGION</w:t>
      </w:r>
      <w:r w:rsidRPr="00F372A8">
        <w:rPr>
          <w:rFonts w:ascii="Arial Narrow" w:hAnsi="Arial Narrow" w:cs="Rod"/>
          <w:b/>
          <w:sz w:val="20"/>
          <w:lang w:val="en-US"/>
        </w:rPr>
        <w:t xml:space="preserve"> </w:t>
      </w:r>
    </w:p>
    <w:p w:rsidR="00F372A8" w:rsidRPr="00F372A8" w:rsidRDefault="00F372A8" w:rsidP="00F372A8">
      <w:pPr>
        <w:tabs>
          <w:tab w:val="left" w:pos="4914"/>
        </w:tabs>
        <w:spacing w:after="0"/>
        <w:rPr>
          <w:rFonts w:ascii="Arial Narrow" w:hAnsi="Arial Narrow" w:cs="Rod"/>
          <w:b/>
          <w:sz w:val="18"/>
          <w:lang w:val="en-US"/>
        </w:rPr>
      </w:pPr>
      <w:r w:rsidRPr="00F372A8">
        <w:rPr>
          <w:rFonts w:ascii="Arial Narrow" w:hAnsi="Arial Narrow" w:cs="Rod"/>
          <w:b/>
          <w:sz w:val="18"/>
          <w:lang w:val="en-US"/>
        </w:rPr>
        <w:t xml:space="preserve">   DEPARTEMENT DE LA BOUMBA ET NGOKO                                                                                                             BOUMBA AND NGOKO DIVISION </w:t>
      </w:r>
    </w:p>
    <w:p w:rsidR="00F372A8" w:rsidRPr="004737E3" w:rsidRDefault="00F372A8" w:rsidP="00F372A8">
      <w:pPr>
        <w:tabs>
          <w:tab w:val="left" w:pos="4914"/>
        </w:tabs>
        <w:spacing w:after="0"/>
        <w:rPr>
          <w:rFonts w:ascii="Arial Narrow" w:hAnsi="Arial Narrow" w:cs="Rod"/>
          <w:b/>
          <w:sz w:val="18"/>
        </w:rPr>
      </w:pPr>
      <w:r w:rsidRPr="00F372A8">
        <w:rPr>
          <w:rFonts w:ascii="Arial Narrow" w:hAnsi="Arial Narrow" w:cs="Rod"/>
          <w:b/>
          <w:sz w:val="18"/>
          <w:lang w:val="en-US"/>
        </w:rPr>
        <w:t xml:space="preserve">       </w:t>
      </w:r>
      <w:r w:rsidRPr="004737E3">
        <w:rPr>
          <w:rFonts w:ascii="Arial Narrow" w:hAnsi="Arial Narrow" w:cs="Rod"/>
          <w:b/>
          <w:sz w:val="18"/>
        </w:rPr>
        <w:t xml:space="preserve">COMMUNE DE GARI-GOMBO                                                                                                                                      </w:t>
      </w:r>
      <w:r>
        <w:rPr>
          <w:rFonts w:ascii="Arial Narrow" w:hAnsi="Arial Narrow" w:cs="Rod"/>
          <w:b/>
          <w:sz w:val="18"/>
        </w:rPr>
        <w:t xml:space="preserve">   </w:t>
      </w:r>
      <w:r w:rsidRPr="004737E3">
        <w:rPr>
          <w:rFonts w:ascii="Arial Narrow" w:hAnsi="Arial Narrow" w:cs="Rod"/>
          <w:b/>
          <w:sz w:val="18"/>
        </w:rPr>
        <w:t>GARI-GOMBO COUNCIL</w:t>
      </w:r>
    </w:p>
    <w:p w:rsidR="00F372A8" w:rsidRPr="004737E3" w:rsidRDefault="00F372A8" w:rsidP="00F372A8">
      <w:pPr>
        <w:tabs>
          <w:tab w:val="left" w:pos="4914"/>
        </w:tabs>
        <w:spacing w:after="0"/>
        <w:rPr>
          <w:rFonts w:ascii="Arial Narrow" w:hAnsi="Arial Narrow" w:cs="Rod"/>
          <w:b/>
          <w:sz w:val="18"/>
        </w:rPr>
      </w:pPr>
      <w:r w:rsidRPr="004737E3">
        <w:rPr>
          <w:rFonts w:ascii="Arial Narrow" w:hAnsi="Arial Narrow" w:cs="Rod"/>
          <w:b/>
          <w:sz w:val="18"/>
        </w:rPr>
        <w:t xml:space="preserve">          </w:t>
      </w:r>
      <w:r w:rsidRPr="00F372A8">
        <w:rPr>
          <w:rFonts w:ascii="Arial Narrow" w:hAnsi="Arial Narrow" w:cs="Rod"/>
          <w:b/>
          <w:sz w:val="18"/>
        </w:rPr>
        <w:t xml:space="preserve">SECRETARIAT </w:t>
      </w:r>
      <w:r w:rsidRPr="004737E3">
        <w:rPr>
          <w:rFonts w:ascii="Arial Narrow" w:hAnsi="Arial Narrow" w:cs="Rod"/>
          <w:b/>
          <w:sz w:val="18"/>
        </w:rPr>
        <w:t xml:space="preserve">GENERAL                                                                                                                                        </w:t>
      </w:r>
      <w:r>
        <w:rPr>
          <w:rFonts w:ascii="Arial Narrow" w:hAnsi="Arial Narrow" w:cs="Rod"/>
          <w:b/>
          <w:sz w:val="18"/>
        </w:rPr>
        <w:t xml:space="preserve">   </w:t>
      </w:r>
      <w:r w:rsidRPr="004737E3">
        <w:rPr>
          <w:rFonts w:ascii="Arial Narrow" w:hAnsi="Arial Narrow" w:cs="Rod"/>
          <w:b/>
          <w:sz w:val="18"/>
        </w:rPr>
        <w:t xml:space="preserve">  </w:t>
      </w:r>
      <w:r>
        <w:rPr>
          <w:rFonts w:ascii="Arial Narrow" w:hAnsi="Arial Narrow" w:cs="Rod"/>
          <w:b/>
          <w:sz w:val="18"/>
        </w:rPr>
        <w:t xml:space="preserve">     </w:t>
      </w:r>
      <w:r w:rsidRPr="004737E3">
        <w:rPr>
          <w:rFonts w:ascii="Arial Narrow" w:hAnsi="Arial Narrow" w:cs="Rod"/>
          <w:b/>
          <w:sz w:val="18"/>
        </w:rPr>
        <w:t>GENERAL OFFICE</w:t>
      </w:r>
    </w:p>
    <w:p w:rsidR="00727288" w:rsidRPr="00904D22" w:rsidRDefault="00727288" w:rsidP="005667E8">
      <w:pPr>
        <w:spacing w:after="0"/>
        <w:jc w:val="both"/>
        <w:rPr>
          <w:rFonts w:ascii="Cambria" w:hAnsi="Cambria"/>
          <w:sz w:val="24"/>
          <w:szCs w:val="24"/>
        </w:rPr>
      </w:pPr>
    </w:p>
    <w:p w:rsidR="007C7605" w:rsidRDefault="007C7605" w:rsidP="007C7605">
      <w:pPr>
        <w:spacing w:after="0" w:line="240" w:lineRule="auto"/>
        <w:jc w:val="center"/>
        <w:rPr>
          <w:rFonts w:ascii="Cambria" w:hAnsi="Cambria"/>
          <w:b/>
          <w:sz w:val="24"/>
          <w:szCs w:val="24"/>
        </w:rPr>
      </w:pPr>
    </w:p>
    <w:p w:rsidR="00727288" w:rsidRPr="00904D22" w:rsidRDefault="00727288" w:rsidP="007C7605">
      <w:pPr>
        <w:spacing w:after="0" w:line="240" w:lineRule="auto"/>
        <w:jc w:val="center"/>
        <w:rPr>
          <w:rFonts w:ascii="Cambria" w:hAnsi="Cambria"/>
          <w:b/>
          <w:sz w:val="24"/>
          <w:szCs w:val="24"/>
        </w:rPr>
      </w:pPr>
      <w:r w:rsidRPr="00904D22">
        <w:rPr>
          <w:rFonts w:ascii="Cambria" w:hAnsi="Cambria"/>
          <w:b/>
          <w:sz w:val="24"/>
          <w:szCs w:val="24"/>
        </w:rPr>
        <w:t>AVIS D'APPEL D’OFFRES NATIONAL OUVERT</w:t>
      </w:r>
    </w:p>
    <w:p w:rsidR="00F372A8" w:rsidRPr="00E37CBB" w:rsidRDefault="00626E78" w:rsidP="00F372A8">
      <w:pPr>
        <w:tabs>
          <w:tab w:val="left" w:pos="0"/>
          <w:tab w:val="center" w:pos="4536"/>
          <w:tab w:val="right" w:pos="9072"/>
        </w:tabs>
        <w:spacing w:after="0" w:line="240" w:lineRule="auto"/>
        <w:jc w:val="center"/>
        <w:rPr>
          <w:b/>
          <w:sz w:val="32"/>
          <w:szCs w:val="28"/>
        </w:rPr>
      </w:pPr>
      <w:r>
        <w:rPr>
          <w:b/>
          <w:sz w:val="32"/>
          <w:szCs w:val="28"/>
        </w:rPr>
        <w:t>N°______/AONO/CGG/CIPM/2020</w:t>
      </w:r>
      <w:r w:rsidR="00F372A8" w:rsidRPr="00E37CBB">
        <w:rPr>
          <w:b/>
          <w:sz w:val="32"/>
          <w:szCs w:val="28"/>
        </w:rPr>
        <w:t xml:space="preserve"> DU______________</w:t>
      </w:r>
    </w:p>
    <w:p w:rsidR="00F372A8" w:rsidRPr="005F4855" w:rsidRDefault="00F372A8" w:rsidP="00F372A8">
      <w:pPr>
        <w:jc w:val="center"/>
        <w:rPr>
          <w:rFonts w:ascii="Arial Narrow" w:eastAsia="Times New Roman" w:hAnsi="Arial Narrow" w:cs="Leelawadee"/>
          <w:sz w:val="28"/>
          <w:szCs w:val="32"/>
          <w:lang w:eastAsia="fr-FR"/>
        </w:rPr>
      </w:pPr>
      <w:r w:rsidRPr="005F4855">
        <w:rPr>
          <w:b/>
          <w:sz w:val="32"/>
          <w:szCs w:val="28"/>
        </w:rPr>
        <w:t>POUR LES TRAVAUX DE L’EXTENSION DU RESEAU ELECTRIQUE</w:t>
      </w:r>
      <w:r w:rsidR="00CC5EC3">
        <w:rPr>
          <w:b/>
          <w:sz w:val="32"/>
          <w:szCs w:val="28"/>
        </w:rPr>
        <w:t xml:space="preserve"> DE </w:t>
      </w:r>
      <w:r w:rsidRPr="005F4855">
        <w:rPr>
          <w:b/>
          <w:sz w:val="32"/>
          <w:szCs w:val="28"/>
        </w:rPr>
        <w:t xml:space="preserve"> </w:t>
      </w:r>
      <w:r w:rsidR="00CC5EC3">
        <w:rPr>
          <w:b/>
          <w:sz w:val="32"/>
          <w:szCs w:val="28"/>
        </w:rPr>
        <w:t>L’AXE</w:t>
      </w:r>
      <w:r w:rsidR="00CC5EC3" w:rsidRPr="00CC5EC3">
        <w:rPr>
          <w:b/>
          <w:sz w:val="32"/>
          <w:szCs w:val="28"/>
        </w:rPr>
        <w:t xml:space="preserve"> </w:t>
      </w:r>
      <w:r w:rsidRPr="005F4855">
        <w:rPr>
          <w:b/>
          <w:sz w:val="32"/>
          <w:szCs w:val="28"/>
        </w:rPr>
        <w:t xml:space="preserve">MAMPELE </w:t>
      </w:r>
      <w:r>
        <w:rPr>
          <w:b/>
          <w:sz w:val="32"/>
          <w:szCs w:val="28"/>
        </w:rPr>
        <w:t>–</w:t>
      </w:r>
      <w:r w:rsidRPr="005F4855">
        <w:rPr>
          <w:b/>
          <w:sz w:val="32"/>
          <w:szCs w:val="28"/>
        </w:rPr>
        <w:t xml:space="preserve"> TOMBI</w:t>
      </w:r>
      <w:r>
        <w:rPr>
          <w:b/>
          <w:sz w:val="32"/>
          <w:szCs w:val="28"/>
        </w:rPr>
        <w:t>,</w:t>
      </w:r>
      <w:r w:rsidRPr="00FC54EA">
        <w:rPr>
          <w:b/>
          <w:sz w:val="32"/>
          <w:szCs w:val="28"/>
        </w:rPr>
        <w:t xml:space="preserve"> </w:t>
      </w:r>
      <w:r>
        <w:rPr>
          <w:b/>
          <w:sz w:val="32"/>
          <w:szCs w:val="28"/>
        </w:rPr>
        <w:t>ARRONDISSEMENT DE GARI-GOMBO, DEPARTEMENT DE LA BOUMBA ET NGOKO,  REGION DE L’EST.</w:t>
      </w:r>
    </w:p>
    <w:p w:rsidR="00727288" w:rsidRPr="00904D22" w:rsidRDefault="00727288" w:rsidP="005667E8">
      <w:pPr>
        <w:spacing w:after="0"/>
        <w:jc w:val="both"/>
        <w:rPr>
          <w:rFonts w:ascii="Cambria" w:hAnsi="Cambria"/>
          <w:sz w:val="24"/>
          <w:szCs w:val="24"/>
        </w:rPr>
      </w:pPr>
    </w:p>
    <w:p w:rsidR="00727288" w:rsidRPr="00224DAD" w:rsidRDefault="00622675" w:rsidP="005667E8">
      <w:pPr>
        <w:spacing w:after="0" w:line="240" w:lineRule="auto"/>
        <w:jc w:val="both"/>
        <w:rPr>
          <w:rFonts w:ascii="Cambria" w:hAnsi="Cambria"/>
          <w:b/>
          <w:szCs w:val="24"/>
        </w:rPr>
      </w:pPr>
      <w:r w:rsidRPr="00224DAD">
        <w:rPr>
          <w:rFonts w:ascii="Cambria" w:hAnsi="Cambria"/>
          <w:b/>
          <w:szCs w:val="24"/>
        </w:rPr>
        <w:t>1-</w:t>
      </w:r>
      <w:r w:rsidR="00727288" w:rsidRPr="00224DAD">
        <w:rPr>
          <w:rFonts w:ascii="Cambria" w:hAnsi="Cambria"/>
          <w:b/>
          <w:szCs w:val="24"/>
        </w:rPr>
        <w:t>OBJET DE L'APPEL D'OFFRES</w:t>
      </w:r>
    </w:p>
    <w:p w:rsidR="00727288" w:rsidRPr="00224DAD" w:rsidRDefault="00F372A8" w:rsidP="00CC56A8">
      <w:pPr>
        <w:ind w:firstLine="708"/>
        <w:jc w:val="both"/>
        <w:rPr>
          <w:rFonts w:ascii="Cambria" w:hAnsi="Cambria"/>
          <w:szCs w:val="24"/>
        </w:rPr>
      </w:pPr>
      <w:r w:rsidRPr="00224DAD">
        <w:rPr>
          <w:rFonts w:ascii="Cambria" w:hAnsi="Cambria"/>
          <w:szCs w:val="24"/>
        </w:rPr>
        <w:t>LE Maire de la Commune de GARI-GOMBO</w:t>
      </w:r>
      <w:r w:rsidR="00727288" w:rsidRPr="00224DAD">
        <w:rPr>
          <w:rFonts w:ascii="Cambria" w:hAnsi="Cambria"/>
          <w:szCs w:val="24"/>
        </w:rPr>
        <w:t>, Autorité Contractante, lance pour l</w:t>
      </w:r>
      <w:r w:rsidR="009979FD" w:rsidRPr="00224DAD">
        <w:rPr>
          <w:rFonts w:ascii="Cambria" w:hAnsi="Cambria"/>
          <w:szCs w:val="24"/>
        </w:rPr>
        <w:t>e compte de l’année en cours</w:t>
      </w:r>
      <w:r w:rsidR="00727288" w:rsidRPr="00224DAD">
        <w:rPr>
          <w:rFonts w:ascii="Cambria" w:hAnsi="Cambria"/>
          <w:szCs w:val="24"/>
        </w:rPr>
        <w:t xml:space="preserve">, un Appel d’Offres National Ouvert </w:t>
      </w:r>
      <w:r w:rsidR="002C4E8D" w:rsidRPr="00224DAD">
        <w:rPr>
          <w:rFonts w:ascii="Cambria" w:hAnsi="Cambria"/>
          <w:szCs w:val="24"/>
        </w:rPr>
        <w:t xml:space="preserve">pour les </w:t>
      </w:r>
      <w:r w:rsidR="007C7605" w:rsidRPr="00224DAD">
        <w:rPr>
          <w:rFonts w:ascii="Cambria" w:hAnsi="Cambria"/>
          <w:szCs w:val="24"/>
        </w:rPr>
        <w:t xml:space="preserve">travaux </w:t>
      </w:r>
      <w:r w:rsidR="004F0A0D" w:rsidRPr="00224DAD">
        <w:rPr>
          <w:rFonts w:ascii="Cambria" w:hAnsi="Cambria"/>
          <w:szCs w:val="24"/>
        </w:rPr>
        <w:t xml:space="preserve">de l’extension du réseau électrique </w:t>
      </w:r>
      <w:r w:rsidR="00CC5EC3" w:rsidRPr="00224DAD">
        <w:rPr>
          <w:rFonts w:ascii="Cambria" w:hAnsi="Cambria"/>
          <w:szCs w:val="24"/>
        </w:rPr>
        <w:t xml:space="preserve">de l’axe </w:t>
      </w:r>
      <w:r w:rsidR="004F0A0D" w:rsidRPr="00224DAD">
        <w:rPr>
          <w:rFonts w:ascii="Cambria" w:hAnsi="Cambria"/>
          <w:szCs w:val="24"/>
        </w:rPr>
        <w:t>MAMPELE – TOMBI, Arrondissement de Gari-Gombo, Département de la Boumba et Ngoko,  Région de l’Est.</w:t>
      </w:r>
    </w:p>
    <w:p w:rsidR="00727288" w:rsidRPr="00224DAD" w:rsidRDefault="002C4E8D" w:rsidP="005667E8">
      <w:pPr>
        <w:spacing w:after="0" w:line="240" w:lineRule="auto"/>
        <w:jc w:val="both"/>
        <w:rPr>
          <w:rFonts w:ascii="Cambria" w:hAnsi="Cambria"/>
          <w:b/>
          <w:szCs w:val="24"/>
        </w:rPr>
      </w:pPr>
      <w:r w:rsidRPr="00224DAD">
        <w:rPr>
          <w:rFonts w:ascii="Cambria" w:hAnsi="Cambria"/>
          <w:b/>
          <w:szCs w:val="24"/>
        </w:rPr>
        <w:t>2-</w:t>
      </w:r>
      <w:r w:rsidR="00727288" w:rsidRPr="00224DAD">
        <w:rPr>
          <w:rFonts w:ascii="Cambria" w:hAnsi="Cambria"/>
          <w:b/>
          <w:szCs w:val="24"/>
        </w:rPr>
        <w:t>CONSISTANCE DES TRAVAUX</w:t>
      </w:r>
    </w:p>
    <w:p w:rsidR="00A81691" w:rsidRPr="00224DAD" w:rsidRDefault="00A81691" w:rsidP="005667E8">
      <w:pPr>
        <w:spacing w:after="0" w:line="240" w:lineRule="auto"/>
        <w:jc w:val="both"/>
        <w:rPr>
          <w:rFonts w:ascii="Cambria" w:hAnsi="Cambria"/>
          <w:b/>
          <w:szCs w:val="24"/>
        </w:rPr>
      </w:pPr>
    </w:p>
    <w:p w:rsidR="00727288" w:rsidRPr="00224DAD" w:rsidRDefault="00727288" w:rsidP="00724F07">
      <w:pPr>
        <w:ind w:firstLine="708"/>
        <w:jc w:val="both"/>
        <w:rPr>
          <w:rFonts w:ascii="Cambria" w:hAnsi="Cambria"/>
          <w:szCs w:val="24"/>
        </w:rPr>
      </w:pPr>
      <w:r w:rsidRPr="00224DAD">
        <w:rPr>
          <w:rFonts w:ascii="Cambria" w:hAnsi="Cambria"/>
          <w:szCs w:val="24"/>
        </w:rPr>
        <w:t>Les prestations objet de la présente consulta</w:t>
      </w:r>
      <w:r w:rsidR="00C13785" w:rsidRPr="00224DAD">
        <w:rPr>
          <w:rFonts w:ascii="Cambria" w:hAnsi="Cambria"/>
          <w:szCs w:val="24"/>
        </w:rPr>
        <w:t>tion relative</w:t>
      </w:r>
      <w:r w:rsidR="00C17CCC" w:rsidRPr="00224DAD">
        <w:rPr>
          <w:rFonts w:ascii="Cambria" w:hAnsi="Cambria"/>
          <w:szCs w:val="24"/>
        </w:rPr>
        <w:t xml:space="preserve"> </w:t>
      </w:r>
      <w:r w:rsidR="00B10720" w:rsidRPr="00224DAD">
        <w:rPr>
          <w:rFonts w:ascii="Cambria" w:hAnsi="Cambria"/>
          <w:szCs w:val="24"/>
        </w:rPr>
        <w:t xml:space="preserve">aux </w:t>
      </w:r>
      <w:r w:rsidR="00626E78">
        <w:rPr>
          <w:rFonts w:ascii="Cambria" w:hAnsi="Cambria"/>
          <w:szCs w:val="24"/>
        </w:rPr>
        <w:t>travaux d’extension</w:t>
      </w:r>
      <w:r w:rsidR="00C17CCC" w:rsidRPr="00224DAD">
        <w:rPr>
          <w:rFonts w:ascii="Cambria" w:hAnsi="Cambria"/>
          <w:szCs w:val="24"/>
        </w:rPr>
        <w:t xml:space="preserve"> du réseau électrique de l’axe</w:t>
      </w:r>
      <w:r w:rsidR="003538B2" w:rsidRPr="00224DAD">
        <w:rPr>
          <w:rFonts w:ascii="Cambria" w:hAnsi="Cambria"/>
          <w:szCs w:val="24"/>
        </w:rPr>
        <w:t xml:space="preserve"> MAMPELE – TOMBI</w:t>
      </w:r>
      <w:r w:rsidR="00C17CCC" w:rsidRPr="00224DAD">
        <w:rPr>
          <w:rFonts w:ascii="Cambria" w:hAnsi="Cambria"/>
          <w:szCs w:val="24"/>
        </w:rPr>
        <w:t>, Commune d</w:t>
      </w:r>
      <w:r w:rsidR="003538B2" w:rsidRPr="00224DAD">
        <w:rPr>
          <w:rFonts w:ascii="Cambria" w:hAnsi="Cambria"/>
          <w:szCs w:val="24"/>
        </w:rPr>
        <w:t>e Gari-Gombo</w:t>
      </w:r>
      <w:r w:rsidR="00C17CCC" w:rsidRPr="00224DAD">
        <w:rPr>
          <w:rFonts w:ascii="Cambria" w:hAnsi="Cambria"/>
          <w:szCs w:val="24"/>
        </w:rPr>
        <w:t xml:space="preserve"> </w:t>
      </w:r>
      <w:r w:rsidR="003538B2" w:rsidRPr="00224DAD">
        <w:rPr>
          <w:rFonts w:ascii="Cambria" w:hAnsi="Cambria"/>
          <w:szCs w:val="24"/>
        </w:rPr>
        <w:t xml:space="preserve">Département de la Boumba et </w:t>
      </w:r>
      <w:r w:rsidR="00626E78" w:rsidRPr="00224DAD">
        <w:rPr>
          <w:rFonts w:ascii="Cambria" w:hAnsi="Cambria"/>
          <w:szCs w:val="24"/>
        </w:rPr>
        <w:t>Ngoko, Région</w:t>
      </w:r>
      <w:r w:rsidR="00C17CCC" w:rsidRPr="00224DAD">
        <w:rPr>
          <w:rFonts w:ascii="Cambria" w:hAnsi="Cambria"/>
          <w:szCs w:val="24"/>
        </w:rPr>
        <w:t xml:space="preserve"> </w:t>
      </w:r>
      <w:r w:rsidR="00724F07" w:rsidRPr="00224DAD">
        <w:rPr>
          <w:rFonts w:ascii="Cambria" w:hAnsi="Cambria"/>
          <w:szCs w:val="24"/>
        </w:rPr>
        <w:t>de l’est</w:t>
      </w:r>
      <w:r w:rsidR="00C13785" w:rsidRPr="00224DAD">
        <w:rPr>
          <w:rFonts w:ascii="Cambria" w:hAnsi="Cambria"/>
          <w:szCs w:val="24"/>
        </w:rPr>
        <w:t>, comprennent :</w:t>
      </w:r>
    </w:p>
    <w:p w:rsidR="000D242D" w:rsidRPr="00224DAD" w:rsidRDefault="00103BDD" w:rsidP="009377A3">
      <w:pPr>
        <w:numPr>
          <w:ilvl w:val="0"/>
          <w:numId w:val="14"/>
        </w:numPr>
        <w:spacing w:after="0" w:line="240" w:lineRule="auto"/>
        <w:rPr>
          <w:rFonts w:ascii="Cambria" w:hAnsi="Cambria"/>
          <w:szCs w:val="24"/>
        </w:rPr>
      </w:pPr>
      <w:r w:rsidRPr="00224DAD">
        <w:rPr>
          <w:rFonts w:ascii="Cambria" w:hAnsi="Cambria"/>
          <w:szCs w:val="24"/>
        </w:rPr>
        <w:t>Construction</w:t>
      </w:r>
      <w:r w:rsidR="000D242D" w:rsidRPr="00224DAD">
        <w:rPr>
          <w:rFonts w:ascii="Cambria" w:hAnsi="Cambria"/>
          <w:szCs w:val="24"/>
        </w:rPr>
        <w:t xml:space="preserve"> du  Réseau électrique MT monophasé  en câble Almélec 34.4 mm2 ;</w:t>
      </w:r>
    </w:p>
    <w:p w:rsidR="000D242D" w:rsidRPr="00224DAD" w:rsidRDefault="000D242D" w:rsidP="009377A3">
      <w:pPr>
        <w:numPr>
          <w:ilvl w:val="0"/>
          <w:numId w:val="14"/>
        </w:numPr>
        <w:spacing w:after="0" w:line="240" w:lineRule="auto"/>
        <w:rPr>
          <w:rFonts w:ascii="Cambria" w:hAnsi="Cambria"/>
          <w:szCs w:val="24"/>
        </w:rPr>
      </w:pPr>
      <w:r w:rsidRPr="00224DAD">
        <w:rPr>
          <w:rFonts w:ascii="Cambria" w:hAnsi="Cambria"/>
          <w:szCs w:val="24"/>
        </w:rPr>
        <w:t>Fourniture et pose de transformateur MT/BT monophasé  H61 25 KVA- 17.32 KV/B2 ;</w:t>
      </w:r>
    </w:p>
    <w:p w:rsidR="000D242D" w:rsidRPr="00224DAD" w:rsidRDefault="000D242D" w:rsidP="009377A3">
      <w:pPr>
        <w:numPr>
          <w:ilvl w:val="0"/>
          <w:numId w:val="14"/>
        </w:numPr>
        <w:spacing w:after="0" w:line="240" w:lineRule="auto"/>
        <w:rPr>
          <w:rFonts w:ascii="Cambria" w:hAnsi="Cambria"/>
          <w:szCs w:val="24"/>
        </w:rPr>
      </w:pPr>
      <w:r w:rsidRPr="00224DAD">
        <w:rPr>
          <w:rFonts w:ascii="Cambria" w:hAnsi="Cambria"/>
          <w:szCs w:val="24"/>
        </w:rPr>
        <w:t>Construction de réseau BT monophasé  en câble torsadé 4x25mm2 ;</w:t>
      </w:r>
    </w:p>
    <w:p w:rsidR="000D242D" w:rsidRPr="00224DAD" w:rsidRDefault="000D242D" w:rsidP="009377A3">
      <w:pPr>
        <w:numPr>
          <w:ilvl w:val="0"/>
          <w:numId w:val="14"/>
        </w:numPr>
        <w:spacing w:after="0" w:line="240" w:lineRule="auto"/>
        <w:rPr>
          <w:rFonts w:ascii="Cambria" w:hAnsi="Cambria"/>
          <w:szCs w:val="24"/>
        </w:rPr>
      </w:pPr>
      <w:r w:rsidRPr="00224DAD">
        <w:rPr>
          <w:rFonts w:ascii="Cambria" w:hAnsi="Cambria"/>
          <w:szCs w:val="24"/>
        </w:rPr>
        <w:t>Les prestations diverses ;</w:t>
      </w:r>
    </w:p>
    <w:p w:rsidR="000D242D" w:rsidRPr="00224DAD" w:rsidRDefault="000D242D" w:rsidP="009377A3">
      <w:pPr>
        <w:numPr>
          <w:ilvl w:val="0"/>
          <w:numId w:val="14"/>
        </w:numPr>
        <w:spacing w:after="0" w:line="240" w:lineRule="auto"/>
        <w:rPr>
          <w:rFonts w:ascii="Cambria" w:hAnsi="Cambria"/>
          <w:szCs w:val="24"/>
        </w:rPr>
      </w:pPr>
      <w:r w:rsidRPr="00224DAD">
        <w:rPr>
          <w:rFonts w:ascii="Cambria" w:hAnsi="Cambria"/>
          <w:szCs w:val="24"/>
        </w:rPr>
        <w:t>Construction de branchements particuliers.</w:t>
      </w:r>
    </w:p>
    <w:p w:rsidR="00B3711F" w:rsidRPr="00224DAD" w:rsidRDefault="00B3711F" w:rsidP="005667E8">
      <w:pPr>
        <w:spacing w:after="0" w:line="240" w:lineRule="auto"/>
        <w:jc w:val="both"/>
        <w:rPr>
          <w:rFonts w:ascii="Cambria" w:hAnsi="Cambria"/>
          <w:b/>
          <w:szCs w:val="24"/>
        </w:rPr>
      </w:pPr>
    </w:p>
    <w:p w:rsidR="00727288" w:rsidRPr="00224DAD" w:rsidRDefault="007465C1" w:rsidP="005667E8">
      <w:pPr>
        <w:spacing w:after="0" w:line="240" w:lineRule="auto"/>
        <w:jc w:val="both"/>
        <w:rPr>
          <w:rFonts w:ascii="Cambria" w:hAnsi="Cambria"/>
          <w:b/>
          <w:szCs w:val="24"/>
        </w:rPr>
      </w:pPr>
      <w:r w:rsidRPr="00224DAD">
        <w:rPr>
          <w:rFonts w:ascii="Cambria" w:hAnsi="Cambria"/>
          <w:b/>
          <w:szCs w:val="24"/>
        </w:rPr>
        <w:t>3-</w:t>
      </w:r>
      <w:r w:rsidR="00727288" w:rsidRPr="00224DAD">
        <w:rPr>
          <w:rFonts w:ascii="Cambria" w:hAnsi="Cambria"/>
          <w:b/>
          <w:szCs w:val="24"/>
        </w:rPr>
        <w:t xml:space="preserve">COUT PREVISIONNEL </w:t>
      </w:r>
      <w:r w:rsidR="00152BBC" w:rsidRPr="00224DAD">
        <w:rPr>
          <w:rFonts w:ascii="Cambria" w:hAnsi="Cambria"/>
          <w:b/>
          <w:szCs w:val="24"/>
        </w:rPr>
        <w:t xml:space="preserve"> ET CAUTION DE SOUMISSION</w:t>
      </w:r>
      <w:r w:rsidR="00727288" w:rsidRPr="00224DAD">
        <w:rPr>
          <w:rFonts w:ascii="Cambria" w:hAnsi="Cambria"/>
          <w:b/>
          <w:szCs w:val="24"/>
        </w:rPr>
        <w:t>:</w:t>
      </w:r>
    </w:p>
    <w:p w:rsidR="004879EA" w:rsidRPr="00224DAD" w:rsidRDefault="004879EA" w:rsidP="005667E8">
      <w:pPr>
        <w:spacing w:after="0" w:line="240" w:lineRule="auto"/>
        <w:jc w:val="both"/>
        <w:rPr>
          <w:rFonts w:ascii="Cambria" w:hAnsi="Cambria"/>
          <w:b/>
          <w:szCs w:val="24"/>
        </w:rPr>
      </w:pPr>
    </w:p>
    <w:tbl>
      <w:tblPr>
        <w:tblW w:w="8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9"/>
        <w:gridCol w:w="2662"/>
        <w:gridCol w:w="1931"/>
        <w:gridCol w:w="2920"/>
      </w:tblGrid>
      <w:tr w:rsidR="00304280" w:rsidRPr="00224DAD" w:rsidTr="00AB2226">
        <w:trPr>
          <w:jc w:val="center"/>
        </w:trPr>
        <w:tc>
          <w:tcPr>
            <w:tcW w:w="1339" w:type="dxa"/>
            <w:tcBorders>
              <w:top w:val="single" w:sz="4" w:space="0" w:color="auto"/>
              <w:left w:val="single" w:sz="4" w:space="0" w:color="auto"/>
              <w:bottom w:val="single" w:sz="4" w:space="0" w:color="auto"/>
              <w:right w:val="single" w:sz="4" w:space="0" w:color="auto"/>
            </w:tcBorders>
            <w:vAlign w:val="center"/>
            <w:hideMark/>
          </w:tcPr>
          <w:p w:rsidR="00304280" w:rsidRPr="00224DAD" w:rsidRDefault="00AB2226" w:rsidP="00AB2226">
            <w:pPr>
              <w:spacing w:after="0"/>
              <w:jc w:val="center"/>
              <w:rPr>
                <w:b/>
                <w:sz w:val="20"/>
              </w:rPr>
            </w:pPr>
            <w:r>
              <w:rPr>
                <w:b/>
                <w:sz w:val="20"/>
              </w:rPr>
              <w:t>N</w:t>
            </w:r>
            <w:r w:rsidRPr="00AB2226">
              <w:rPr>
                <w:b/>
                <w:sz w:val="20"/>
                <w:vertAlign w:val="superscript"/>
              </w:rPr>
              <w:t>0</w:t>
            </w:r>
          </w:p>
        </w:tc>
        <w:tc>
          <w:tcPr>
            <w:tcW w:w="2662" w:type="dxa"/>
            <w:tcBorders>
              <w:top w:val="single" w:sz="4" w:space="0" w:color="auto"/>
              <w:left w:val="single" w:sz="4" w:space="0" w:color="auto"/>
              <w:bottom w:val="single" w:sz="4" w:space="0" w:color="auto"/>
              <w:right w:val="single" w:sz="4" w:space="0" w:color="auto"/>
            </w:tcBorders>
            <w:vAlign w:val="center"/>
          </w:tcPr>
          <w:p w:rsidR="00304280" w:rsidRPr="00224DAD" w:rsidRDefault="00304280" w:rsidP="006B2987">
            <w:pPr>
              <w:spacing w:after="0"/>
              <w:jc w:val="center"/>
              <w:rPr>
                <w:b/>
                <w:sz w:val="20"/>
              </w:rPr>
            </w:pPr>
            <w:r w:rsidRPr="00224DAD">
              <w:rPr>
                <w:b/>
                <w:sz w:val="20"/>
              </w:rPr>
              <w:t>Montant prévisionnel  (en FCFA)</w:t>
            </w:r>
          </w:p>
        </w:tc>
        <w:tc>
          <w:tcPr>
            <w:tcW w:w="1931" w:type="dxa"/>
            <w:tcBorders>
              <w:top w:val="single" w:sz="4" w:space="0" w:color="auto"/>
              <w:left w:val="single" w:sz="4" w:space="0" w:color="auto"/>
              <w:bottom w:val="single" w:sz="4" w:space="0" w:color="auto"/>
              <w:right w:val="single" w:sz="4" w:space="0" w:color="auto"/>
            </w:tcBorders>
            <w:vAlign w:val="center"/>
          </w:tcPr>
          <w:p w:rsidR="00304280" w:rsidRPr="00224DAD" w:rsidRDefault="00304280" w:rsidP="006B2987">
            <w:pPr>
              <w:spacing w:after="0"/>
              <w:jc w:val="center"/>
              <w:rPr>
                <w:b/>
                <w:sz w:val="20"/>
              </w:rPr>
            </w:pPr>
            <w:r w:rsidRPr="00224DAD">
              <w:rPr>
                <w:b/>
                <w:sz w:val="20"/>
              </w:rPr>
              <w:t>Délais d’exécution</w:t>
            </w:r>
          </w:p>
        </w:tc>
        <w:tc>
          <w:tcPr>
            <w:tcW w:w="2920" w:type="dxa"/>
            <w:tcBorders>
              <w:top w:val="single" w:sz="4" w:space="0" w:color="auto"/>
              <w:left w:val="single" w:sz="4" w:space="0" w:color="auto"/>
              <w:bottom w:val="single" w:sz="4" w:space="0" w:color="auto"/>
              <w:right w:val="single" w:sz="4" w:space="0" w:color="auto"/>
            </w:tcBorders>
            <w:vAlign w:val="center"/>
          </w:tcPr>
          <w:p w:rsidR="00304280" w:rsidRPr="00224DAD" w:rsidRDefault="00304280" w:rsidP="006B2987">
            <w:pPr>
              <w:spacing w:after="0"/>
              <w:jc w:val="center"/>
              <w:rPr>
                <w:b/>
                <w:sz w:val="20"/>
              </w:rPr>
            </w:pPr>
            <w:r w:rsidRPr="00224DAD">
              <w:rPr>
                <w:b/>
                <w:sz w:val="20"/>
              </w:rPr>
              <w:t>caution de soumission</w:t>
            </w:r>
          </w:p>
        </w:tc>
      </w:tr>
      <w:tr w:rsidR="00304280" w:rsidRPr="00224DAD" w:rsidTr="001F5F8E">
        <w:trPr>
          <w:trHeight w:val="941"/>
          <w:jc w:val="center"/>
        </w:trPr>
        <w:tc>
          <w:tcPr>
            <w:tcW w:w="1339" w:type="dxa"/>
            <w:tcBorders>
              <w:top w:val="single" w:sz="4" w:space="0" w:color="auto"/>
              <w:left w:val="single" w:sz="4" w:space="0" w:color="auto"/>
              <w:bottom w:val="single" w:sz="4" w:space="0" w:color="auto"/>
              <w:right w:val="single" w:sz="4" w:space="0" w:color="auto"/>
            </w:tcBorders>
            <w:vAlign w:val="center"/>
          </w:tcPr>
          <w:p w:rsidR="00304280" w:rsidRPr="00224DAD" w:rsidRDefault="00304280" w:rsidP="004879EA">
            <w:pPr>
              <w:spacing w:after="0"/>
              <w:jc w:val="center"/>
              <w:rPr>
                <w:sz w:val="20"/>
              </w:rPr>
            </w:pPr>
            <w:r w:rsidRPr="00224DAD">
              <w:rPr>
                <w:sz w:val="20"/>
              </w:rPr>
              <w:t>0</w:t>
            </w:r>
            <w:r w:rsidR="004879EA" w:rsidRPr="00224DAD">
              <w:rPr>
                <w:sz w:val="20"/>
              </w:rPr>
              <w:t>1</w:t>
            </w:r>
          </w:p>
        </w:tc>
        <w:tc>
          <w:tcPr>
            <w:tcW w:w="2662" w:type="dxa"/>
            <w:tcBorders>
              <w:top w:val="single" w:sz="4" w:space="0" w:color="auto"/>
              <w:left w:val="single" w:sz="4" w:space="0" w:color="auto"/>
              <w:bottom w:val="single" w:sz="4" w:space="0" w:color="auto"/>
              <w:right w:val="single" w:sz="4" w:space="0" w:color="auto"/>
            </w:tcBorders>
            <w:vAlign w:val="center"/>
          </w:tcPr>
          <w:p w:rsidR="00304280" w:rsidRPr="00224DAD" w:rsidRDefault="004879EA" w:rsidP="004879EA">
            <w:pPr>
              <w:spacing w:after="0"/>
              <w:jc w:val="center"/>
              <w:rPr>
                <w:b/>
                <w:sz w:val="20"/>
              </w:rPr>
            </w:pPr>
            <w:r w:rsidRPr="00224DAD">
              <w:rPr>
                <w:b/>
                <w:sz w:val="20"/>
              </w:rPr>
              <w:t>40 000 000</w:t>
            </w:r>
          </w:p>
        </w:tc>
        <w:tc>
          <w:tcPr>
            <w:tcW w:w="1931" w:type="dxa"/>
            <w:tcBorders>
              <w:top w:val="single" w:sz="4" w:space="0" w:color="auto"/>
              <w:left w:val="single" w:sz="4" w:space="0" w:color="auto"/>
              <w:bottom w:val="single" w:sz="4" w:space="0" w:color="auto"/>
              <w:right w:val="single" w:sz="4" w:space="0" w:color="auto"/>
            </w:tcBorders>
            <w:vAlign w:val="center"/>
          </w:tcPr>
          <w:p w:rsidR="00304280" w:rsidRPr="00224DAD" w:rsidRDefault="004879EA" w:rsidP="004879EA">
            <w:pPr>
              <w:spacing w:after="0"/>
              <w:jc w:val="center"/>
              <w:rPr>
                <w:sz w:val="20"/>
              </w:rPr>
            </w:pPr>
            <w:r w:rsidRPr="00224DAD">
              <w:rPr>
                <w:sz w:val="20"/>
              </w:rPr>
              <w:t>Quatre (04</w:t>
            </w:r>
            <w:r w:rsidR="00304280" w:rsidRPr="00224DAD">
              <w:rPr>
                <w:sz w:val="20"/>
              </w:rPr>
              <w:t>) mois</w:t>
            </w:r>
            <w:r w:rsidR="0032698F">
              <w:rPr>
                <w:sz w:val="20"/>
              </w:rPr>
              <w:t xml:space="preserve"> </w:t>
            </w:r>
          </w:p>
        </w:tc>
        <w:tc>
          <w:tcPr>
            <w:tcW w:w="2920" w:type="dxa"/>
            <w:tcBorders>
              <w:top w:val="single" w:sz="4" w:space="0" w:color="auto"/>
              <w:left w:val="single" w:sz="4" w:space="0" w:color="auto"/>
              <w:bottom w:val="single" w:sz="4" w:space="0" w:color="auto"/>
              <w:right w:val="single" w:sz="4" w:space="0" w:color="auto"/>
            </w:tcBorders>
            <w:vAlign w:val="center"/>
          </w:tcPr>
          <w:p w:rsidR="00304280" w:rsidRDefault="001F5F8E" w:rsidP="00626E78">
            <w:pPr>
              <w:spacing w:after="0"/>
              <w:rPr>
                <w:b/>
                <w:sz w:val="20"/>
              </w:rPr>
            </w:pPr>
            <w:r w:rsidRPr="00224DAD">
              <w:rPr>
                <w:b/>
                <w:sz w:val="20"/>
              </w:rPr>
              <w:t>Huit cent</w:t>
            </w:r>
            <w:r w:rsidR="00E975F5" w:rsidRPr="00224DAD">
              <w:rPr>
                <w:b/>
                <w:sz w:val="20"/>
              </w:rPr>
              <w:t xml:space="preserve"> </w:t>
            </w:r>
            <w:r w:rsidR="00626E78" w:rsidRPr="00224DAD">
              <w:rPr>
                <w:b/>
                <w:sz w:val="20"/>
              </w:rPr>
              <w:t>mille (</w:t>
            </w:r>
            <w:r w:rsidRPr="00224DAD">
              <w:rPr>
                <w:b/>
                <w:sz w:val="20"/>
              </w:rPr>
              <w:t>80</w:t>
            </w:r>
            <w:r w:rsidR="00304280" w:rsidRPr="00224DAD">
              <w:rPr>
                <w:b/>
                <w:sz w:val="20"/>
              </w:rPr>
              <w:t>0 000)</w:t>
            </w:r>
          </w:p>
          <w:p w:rsidR="00626E78" w:rsidRPr="00224DAD" w:rsidRDefault="00626E78" w:rsidP="00626E78">
            <w:pPr>
              <w:spacing w:after="0"/>
              <w:rPr>
                <w:b/>
                <w:sz w:val="20"/>
              </w:rPr>
            </w:pPr>
            <w:r>
              <w:rPr>
                <w:b/>
                <w:sz w:val="20"/>
              </w:rPr>
              <w:t>2% du TTC</w:t>
            </w:r>
          </w:p>
        </w:tc>
      </w:tr>
    </w:tbl>
    <w:p w:rsidR="00B3711F" w:rsidRPr="00224DAD" w:rsidRDefault="00B3711F" w:rsidP="005667E8">
      <w:pPr>
        <w:spacing w:after="0" w:line="240" w:lineRule="auto"/>
        <w:jc w:val="both"/>
        <w:rPr>
          <w:rFonts w:ascii="Cambria" w:hAnsi="Cambria"/>
          <w:szCs w:val="24"/>
        </w:rPr>
      </w:pPr>
    </w:p>
    <w:p w:rsidR="00727288" w:rsidRPr="00224DAD" w:rsidRDefault="007465C1" w:rsidP="005667E8">
      <w:pPr>
        <w:spacing w:after="0" w:line="240" w:lineRule="auto"/>
        <w:jc w:val="both"/>
        <w:rPr>
          <w:rFonts w:ascii="Cambria" w:hAnsi="Cambria"/>
          <w:b/>
          <w:szCs w:val="24"/>
        </w:rPr>
      </w:pPr>
      <w:r w:rsidRPr="00224DAD">
        <w:rPr>
          <w:rFonts w:ascii="Cambria" w:hAnsi="Cambria"/>
          <w:b/>
          <w:szCs w:val="24"/>
        </w:rPr>
        <w:t>4-</w:t>
      </w:r>
      <w:r w:rsidR="00727288" w:rsidRPr="00224DAD">
        <w:rPr>
          <w:rFonts w:ascii="Cambria" w:hAnsi="Cambria"/>
          <w:b/>
          <w:szCs w:val="24"/>
        </w:rPr>
        <w:t>PARTICIPATION</w:t>
      </w:r>
    </w:p>
    <w:p w:rsidR="00727288" w:rsidRPr="00224DAD" w:rsidRDefault="00727288" w:rsidP="005667E8">
      <w:pPr>
        <w:spacing w:after="0" w:line="240" w:lineRule="auto"/>
        <w:jc w:val="both"/>
        <w:rPr>
          <w:rFonts w:ascii="Cambria" w:hAnsi="Cambria"/>
          <w:szCs w:val="24"/>
        </w:rPr>
      </w:pPr>
      <w:r w:rsidRPr="00224DAD">
        <w:rPr>
          <w:rFonts w:ascii="Cambria" w:hAnsi="Cambria"/>
          <w:szCs w:val="24"/>
        </w:rPr>
        <w:t xml:space="preserve">La participation à cet Appel d’Offres est ouverte aux Entreprises spécialisées dans le domaine </w:t>
      </w:r>
      <w:r w:rsidR="00DB2651" w:rsidRPr="00224DAD">
        <w:rPr>
          <w:rFonts w:ascii="Cambria" w:hAnsi="Cambria"/>
          <w:szCs w:val="24"/>
        </w:rPr>
        <w:t>électrique</w:t>
      </w:r>
      <w:r w:rsidRPr="00224DAD">
        <w:rPr>
          <w:rFonts w:ascii="Cambria" w:hAnsi="Cambria"/>
          <w:szCs w:val="24"/>
        </w:rPr>
        <w:t xml:space="preserve"> et insta</w:t>
      </w:r>
      <w:r w:rsidR="00626E78">
        <w:rPr>
          <w:rFonts w:ascii="Cambria" w:hAnsi="Cambria"/>
          <w:szCs w:val="24"/>
        </w:rPr>
        <w:t>llées en territoire camerounais éligibles et remplissant les conditions reprises dans le règlement particulier de l’appel d’offres (RPAO).</w:t>
      </w:r>
    </w:p>
    <w:p w:rsidR="00727288" w:rsidRPr="00224DAD" w:rsidRDefault="00727288" w:rsidP="005667E8">
      <w:pPr>
        <w:spacing w:after="0" w:line="240" w:lineRule="auto"/>
        <w:jc w:val="both"/>
        <w:rPr>
          <w:rFonts w:ascii="Cambria" w:hAnsi="Cambria"/>
          <w:szCs w:val="24"/>
        </w:rPr>
      </w:pPr>
    </w:p>
    <w:p w:rsidR="00727288" w:rsidRPr="00224DAD" w:rsidRDefault="00A2671A" w:rsidP="005667E8">
      <w:pPr>
        <w:spacing w:after="0" w:line="240" w:lineRule="auto"/>
        <w:jc w:val="both"/>
        <w:rPr>
          <w:rFonts w:ascii="Cambria" w:hAnsi="Cambria"/>
          <w:b/>
          <w:szCs w:val="24"/>
        </w:rPr>
      </w:pPr>
      <w:r w:rsidRPr="00224DAD">
        <w:rPr>
          <w:rFonts w:ascii="Cambria" w:hAnsi="Cambria"/>
          <w:b/>
          <w:szCs w:val="24"/>
        </w:rPr>
        <w:t xml:space="preserve">5- </w:t>
      </w:r>
      <w:r w:rsidR="00727288" w:rsidRPr="00224DAD">
        <w:rPr>
          <w:rFonts w:ascii="Cambria" w:hAnsi="Cambria"/>
          <w:b/>
          <w:szCs w:val="24"/>
        </w:rPr>
        <w:t>FINANCEMENT</w:t>
      </w:r>
    </w:p>
    <w:p w:rsidR="00A06A0E" w:rsidRDefault="00727288" w:rsidP="00A06A0E">
      <w:pPr>
        <w:spacing w:after="0"/>
        <w:jc w:val="both"/>
        <w:rPr>
          <w:rFonts w:ascii="Times New Roman" w:eastAsia="Times New Roman" w:hAnsi="Times New Roman" w:cs="Times New Roman"/>
          <w:b/>
          <w:color w:val="FF0000"/>
        </w:rPr>
      </w:pPr>
      <w:r w:rsidRPr="00224DAD">
        <w:rPr>
          <w:rFonts w:ascii="Cambria" w:hAnsi="Cambria"/>
          <w:szCs w:val="24"/>
        </w:rPr>
        <w:t xml:space="preserve">Les travaux objet du présent Appel d'Offres sont financés par </w:t>
      </w:r>
      <w:r w:rsidR="00A06A0E" w:rsidRPr="00224DAD">
        <w:rPr>
          <w:rFonts w:ascii="Cambria" w:hAnsi="Cambria"/>
          <w:szCs w:val="24"/>
        </w:rPr>
        <w:t xml:space="preserve">le </w:t>
      </w:r>
      <w:r w:rsidR="00626E78">
        <w:rPr>
          <w:rFonts w:ascii="Times New Roman" w:eastAsia="Times New Roman" w:hAnsi="Times New Roman" w:cs="Times New Roman"/>
          <w:b/>
        </w:rPr>
        <w:t>Budget</w:t>
      </w:r>
      <w:r w:rsidR="00A06A0E" w:rsidRPr="00224DAD">
        <w:rPr>
          <w:rFonts w:ascii="Times New Roman" w:eastAsia="Times New Roman" w:hAnsi="Times New Roman" w:cs="Times New Roman"/>
          <w:b/>
        </w:rPr>
        <w:t xml:space="preserve"> Communal, Exercice budgétaire 2020, Imputation : </w:t>
      </w:r>
      <w:r w:rsidR="00A06A0E" w:rsidRPr="00224DAD">
        <w:rPr>
          <w:rFonts w:ascii="Times New Roman" w:eastAsia="Times New Roman" w:hAnsi="Times New Roman" w:cs="Times New Roman"/>
          <w:b/>
          <w:color w:val="FF0000"/>
        </w:rPr>
        <w:t>220 150.</w:t>
      </w:r>
    </w:p>
    <w:p w:rsidR="00626E78" w:rsidRDefault="00626E78" w:rsidP="00A06A0E">
      <w:pPr>
        <w:spacing w:after="0"/>
        <w:jc w:val="both"/>
        <w:rPr>
          <w:rFonts w:ascii="Times New Roman" w:eastAsia="Times New Roman" w:hAnsi="Times New Roman" w:cs="Times New Roman"/>
          <w:b/>
          <w:color w:val="FF0000"/>
        </w:rPr>
      </w:pPr>
    </w:p>
    <w:p w:rsidR="00626E78" w:rsidRPr="00224DAD" w:rsidRDefault="00626E78" w:rsidP="00A06A0E">
      <w:pPr>
        <w:spacing w:after="0"/>
        <w:jc w:val="both"/>
        <w:rPr>
          <w:rFonts w:ascii="Times New Roman" w:eastAsia="Times New Roman" w:hAnsi="Times New Roman" w:cs="Times New Roman"/>
          <w:b/>
        </w:rPr>
      </w:pPr>
    </w:p>
    <w:p w:rsidR="00727288" w:rsidRPr="00224DAD" w:rsidRDefault="00727288" w:rsidP="005667E8">
      <w:pPr>
        <w:spacing w:after="0" w:line="240" w:lineRule="auto"/>
        <w:jc w:val="both"/>
        <w:rPr>
          <w:rFonts w:ascii="Cambria" w:hAnsi="Cambria"/>
          <w:sz w:val="14"/>
          <w:szCs w:val="24"/>
        </w:rPr>
      </w:pPr>
    </w:p>
    <w:p w:rsidR="00727288" w:rsidRPr="00224DAD" w:rsidRDefault="00956518" w:rsidP="005667E8">
      <w:pPr>
        <w:spacing w:after="0" w:line="240" w:lineRule="auto"/>
        <w:jc w:val="both"/>
        <w:rPr>
          <w:rFonts w:ascii="Cambria" w:hAnsi="Cambria"/>
          <w:b/>
          <w:szCs w:val="24"/>
        </w:rPr>
      </w:pPr>
      <w:r w:rsidRPr="00224DAD">
        <w:rPr>
          <w:rFonts w:ascii="Cambria" w:hAnsi="Cambria"/>
          <w:b/>
          <w:szCs w:val="24"/>
        </w:rPr>
        <w:lastRenderedPageBreak/>
        <w:t xml:space="preserve">6- </w:t>
      </w:r>
      <w:r w:rsidR="00727288" w:rsidRPr="00224DAD">
        <w:rPr>
          <w:rFonts w:ascii="Cambria" w:hAnsi="Cambria"/>
          <w:b/>
          <w:szCs w:val="24"/>
        </w:rPr>
        <w:t>ACQUISITION DU DOSSIER D'APPEL D'OFFRES</w:t>
      </w:r>
    </w:p>
    <w:p w:rsidR="00A21731" w:rsidRPr="00224DAD" w:rsidRDefault="00A21731" w:rsidP="00A21731">
      <w:pPr>
        <w:spacing w:before="120" w:after="120"/>
        <w:jc w:val="both"/>
        <w:rPr>
          <w:rFonts w:ascii="Tahoma" w:hAnsi="Tahoma" w:cs="Tahoma"/>
          <w:color w:val="FF0000"/>
          <w:sz w:val="20"/>
        </w:rPr>
      </w:pPr>
      <w:r w:rsidRPr="00224DAD">
        <w:rPr>
          <w:rFonts w:ascii="Tahoma" w:hAnsi="Tahoma" w:cs="Tahoma"/>
          <w:sz w:val="20"/>
        </w:rPr>
        <w:t xml:space="preserve">Le Dossier d’Appel d’Offres (DAO) peut être obtenu à la Commune de </w:t>
      </w:r>
      <w:r w:rsidRPr="00224DAD">
        <w:rPr>
          <w:rFonts w:ascii="Tahoma" w:hAnsi="Tahoma" w:cs="Tahoma"/>
          <w:color w:val="000000" w:themeColor="text1"/>
          <w:sz w:val="20"/>
        </w:rPr>
        <w:t>Gari-Gombo</w:t>
      </w:r>
      <w:r w:rsidRPr="00224DAD">
        <w:rPr>
          <w:rFonts w:ascii="Tahoma" w:hAnsi="Tahoma" w:cs="Tahoma"/>
          <w:sz w:val="20"/>
        </w:rPr>
        <w:t>, BP</w:t>
      </w:r>
      <w:r w:rsidRPr="00224DAD">
        <w:rPr>
          <w:rFonts w:ascii="Tahoma" w:hAnsi="Tahoma" w:cs="Tahoma"/>
          <w:color w:val="000000" w:themeColor="text1"/>
          <w:sz w:val="20"/>
        </w:rPr>
        <w:t xml:space="preserve"> : 63 Yokadouma Tél : 696 25 92 46/ 678 24 74 84, dès publication du présent avis contre présentation d’une quittance de versement à la recette municipale de Gari-Gombo d’une somme non remboursable de </w:t>
      </w:r>
      <w:r w:rsidR="00626E78">
        <w:rPr>
          <w:rFonts w:ascii="Tahoma" w:hAnsi="Tahoma" w:cs="Tahoma"/>
          <w:b/>
          <w:color w:val="000000" w:themeColor="text1"/>
          <w:sz w:val="20"/>
        </w:rPr>
        <w:t>Soixante mille (6</w:t>
      </w:r>
      <w:r w:rsidR="007B76E7" w:rsidRPr="00224DAD">
        <w:rPr>
          <w:rFonts w:ascii="Tahoma" w:hAnsi="Tahoma" w:cs="Tahoma"/>
          <w:b/>
          <w:color w:val="000000" w:themeColor="text1"/>
          <w:sz w:val="20"/>
        </w:rPr>
        <w:t>0</w:t>
      </w:r>
      <w:r w:rsidRPr="00224DAD">
        <w:rPr>
          <w:rFonts w:ascii="Tahoma" w:hAnsi="Tahoma" w:cs="Tahoma"/>
          <w:b/>
          <w:color w:val="000000" w:themeColor="text1"/>
          <w:sz w:val="20"/>
        </w:rPr>
        <w:t> 000)</w:t>
      </w:r>
      <w:r w:rsidRPr="00224DAD">
        <w:rPr>
          <w:rFonts w:ascii="Tahoma" w:hAnsi="Tahoma" w:cs="Tahoma"/>
          <w:color w:val="000000" w:themeColor="text1"/>
          <w:sz w:val="20"/>
        </w:rPr>
        <w:t xml:space="preserve"> F.CFA. La copie du reçu de ce versement sera jointe au dossier de soumission.</w:t>
      </w:r>
    </w:p>
    <w:p w:rsidR="00A21731" w:rsidRPr="00224DAD" w:rsidRDefault="00A21731" w:rsidP="00A21731">
      <w:pPr>
        <w:spacing w:before="120" w:after="120"/>
        <w:jc w:val="both"/>
        <w:rPr>
          <w:rFonts w:ascii="Tahoma" w:hAnsi="Tahoma" w:cs="Tahoma"/>
          <w:sz w:val="20"/>
        </w:rPr>
      </w:pPr>
      <w:r w:rsidRPr="00224DAD">
        <w:rPr>
          <w:rFonts w:ascii="Tahoma" w:hAnsi="Tahoma" w:cs="Tahoma"/>
          <w:sz w:val="20"/>
        </w:rPr>
        <w:t>Lors du retrait du DAO, les soumissionnaires devront se faire enregistrer en laissant leur adresse complète. (B.P., Fax, Téléphone, etc.).</w:t>
      </w:r>
    </w:p>
    <w:p w:rsidR="00727288" w:rsidRPr="00224DAD" w:rsidRDefault="00727288" w:rsidP="005667E8">
      <w:pPr>
        <w:spacing w:after="0" w:line="240" w:lineRule="auto"/>
        <w:jc w:val="both"/>
        <w:rPr>
          <w:rFonts w:ascii="Cambria" w:hAnsi="Cambria"/>
          <w:sz w:val="2"/>
          <w:szCs w:val="24"/>
        </w:rPr>
      </w:pPr>
    </w:p>
    <w:p w:rsidR="00727288" w:rsidRPr="00224DAD" w:rsidRDefault="00825AB9" w:rsidP="005667E8">
      <w:pPr>
        <w:spacing w:after="0" w:line="240" w:lineRule="auto"/>
        <w:jc w:val="both"/>
        <w:rPr>
          <w:rFonts w:ascii="Cambria" w:hAnsi="Cambria"/>
          <w:b/>
          <w:szCs w:val="24"/>
        </w:rPr>
      </w:pPr>
      <w:r w:rsidRPr="00224DAD">
        <w:rPr>
          <w:rFonts w:ascii="Cambria" w:hAnsi="Cambria"/>
          <w:b/>
          <w:szCs w:val="24"/>
        </w:rPr>
        <w:t>7-</w:t>
      </w:r>
      <w:r w:rsidR="00727288" w:rsidRPr="00224DAD">
        <w:rPr>
          <w:rFonts w:ascii="Cambria" w:hAnsi="Cambria"/>
          <w:b/>
          <w:szCs w:val="24"/>
        </w:rPr>
        <w:t>CONSULTATION DU DOSSIER D'APPEL D'OFFRES</w:t>
      </w:r>
    </w:p>
    <w:p w:rsidR="00A81691" w:rsidRPr="00224DAD" w:rsidRDefault="00A81691" w:rsidP="005667E8">
      <w:pPr>
        <w:spacing w:after="0" w:line="240" w:lineRule="auto"/>
        <w:jc w:val="both"/>
        <w:rPr>
          <w:rFonts w:ascii="Cambria" w:hAnsi="Cambria"/>
          <w:b/>
          <w:sz w:val="6"/>
          <w:szCs w:val="24"/>
        </w:rPr>
      </w:pPr>
    </w:p>
    <w:p w:rsidR="00651BB0" w:rsidRPr="00224DAD" w:rsidRDefault="00651BB0" w:rsidP="00651BB0">
      <w:pPr>
        <w:jc w:val="both"/>
        <w:rPr>
          <w:rFonts w:ascii="Cambria" w:hAnsi="Cambria"/>
          <w:szCs w:val="24"/>
        </w:rPr>
      </w:pPr>
      <w:r w:rsidRPr="00224DAD">
        <w:rPr>
          <w:rFonts w:ascii="Cambria" w:hAnsi="Cambria"/>
          <w:szCs w:val="24"/>
        </w:rPr>
        <w:t>Le Dossier d’Appel d’Offres peut être consulté aux heures ouvrables à la Commune de Gari-Gombo, BP </w:t>
      </w:r>
      <w:r w:rsidR="002625C4" w:rsidRPr="00224DAD">
        <w:rPr>
          <w:rFonts w:ascii="Cambria" w:hAnsi="Cambria"/>
          <w:szCs w:val="24"/>
        </w:rPr>
        <w:t>: 63</w:t>
      </w:r>
      <w:r w:rsidRPr="00224DAD">
        <w:rPr>
          <w:rFonts w:ascii="Cambria" w:hAnsi="Cambria"/>
          <w:szCs w:val="24"/>
        </w:rPr>
        <w:t xml:space="preserve"> Yokadouma, Tél </w:t>
      </w:r>
      <w:r w:rsidR="002625C4" w:rsidRPr="00224DAD">
        <w:rPr>
          <w:rFonts w:ascii="Cambria" w:hAnsi="Cambria"/>
          <w:szCs w:val="24"/>
        </w:rPr>
        <w:t>: 696</w:t>
      </w:r>
      <w:r w:rsidRPr="00224DAD">
        <w:rPr>
          <w:rFonts w:ascii="Cambria" w:hAnsi="Cambria"/>
          <w:szCs w:val="24"/>
        </w:rPr>
        <w:t xml:space="preserve"> 25 92 46/678 24 74 84 dès publication du présent avis.</w:t>
      </w:r>
    </w:p>
    <w:p w:rsidR="00727288" w:rsidRPr="002625C4" w:rsidRDefault="00727288" w:rsidP="005667E8">
      <w:pPr>
        <w:spacing w:after="0" w:line="240" w:lineRule="auto"/>
        <w:jc w:val="both"/>
        <w:rPr>
          <w:rFonts w:ascii="Cambria" w:hAnsi="Cambria"/>
          <w:sz w:val="2"/>
          <w:szCs w:val="24"/>
        </w:rPr>
      </w:pPr>
    </w:p>
    <w:p w:rsidR="00727288" w:rsidRPr="00224DAD" w:rsidRDefault="00825AB9" w:rsidP="005667E8">
      <w:pPr>
        <w:spacing w:after="0" w:line="240" w:lineRule="auto"/>
        <w:jc w:val="both"/>
        <w:rPr>
          <w:rFonts w:ascii="Cambria" w:hAnsi="Cambria"/>
          <w:b/>
          <w:szCs w:val="24"/>
        </w:rPr>
      </w:pPr>
      <w:r w:rsidRPr="00224DAD">
        <w:rPr>
          <w:rFonts w:ascii="Cambria" w:hAnsi="Cambria"/>
          <w:b/>
          <w:szCs w:val="24"/>
        </w:rPr>
        <w:t>8-</w:t>
      </w:r>
      <w:r w:rsidR="00727288" w:rsidRPr="00224DAD">
        <w:rPr>
          <w:rFonts w:ascii="Cambria" w:hAnsi="Cambria"/>
          <w:b/>
          <w:szCs w:val="24"/>
        </w:rPr>
        <w:t>REMISE DES OFFRES</w:t>
      </w:r>
    </w:p>
    <w:p w:rsidR="00A81691" w:rsidRPr="00224DAD" w:rsidRDefault="00A81691" w:rsidP="005667E8">
      <w:pPr>
        <w:spacing w:after="0" w:line="240" w:lineRule="auto"/>
        <w:jc w:val="both"/>
        <w:rPr>
          <w:rFonts w:ascii="Cambria" w:hAnsi="Cambria"/>
          <w:b/>
          <w:sz w:val="4"/>
          <w:szCs w:val="24"/>
        </w:rPr>
      </w:pPr>
    </w:p>
    <w:p w:rsidR="00413BD2" w:rsidRDefault="00651BB0" w:rsidP="00413BD2">
      <w:pPr>
        <w:spacing w:line="240" w:lineRule="auto"/>
        <w:jc w:val="both"/>
        <w:rPr>
          <w:rFonts w:ascii="Cambria" w:hAnsi="Cambria"/>
          <w:szCs w:val="24"/>
        </w:rPr>
      </w:pPr>
      <w:r w:rsidRPr="00224DAD">
        <w:rPr>
          <w:rFonts w:ascii="Cambria" w:hAnsi="Cambria"/>
          <w:szCs w:val="24"/>
        </w:rPr>
        <w:t>Chaque offre rédigée en français ou en anglais en sept (07) exemplaires dont un (01) original et six (06) copies marquées comme tels devront parvenir à la Commune de Gari-Gombo, BP :</w:t>
      </w:r>
      <w:r w:rsidR="00413BD2">
        <w:rPr>
          <w:rFonts w:ascii="Cambria" w:hAnsi="Cambria"/>
          <w:szCs w:val="24"/>
        </w:rPr>
        <w:t xml:space="preserve"> </w:t>
      </w:r>
      <w:r w:rsidRPr="00224DAD">
        <w:rPr>
          <w:rFonts w:ascii="Cambria" w:hAnsi="Cambria"/>
          <w:szCs w:val="24"/>
        </w:rPr>
        <w:t xml:space="preserve">63 Yokadouma, </w:t>
      </w:r>
    </w:p>
    <w:p w:rsidR="00651BB0" w:rsidRPr="00224DAD" w:rsidRDefault="00651BB0" w:rsidP="00413BD2">
      <w:pPr>
        <w:spacing w:line="240" w:lineRule="auto"/>
        <w:jc w:val="both"/>
        <w:rPr>
          <w:rFonts w:ascii="Cambria" w:hAnsi="Cambria"/>
          <w:szCs w:val="24"/>
        </w:rPr>
      </w:pPr>
      <w:r w:rsidRPr="00224DAD">
        <w:rPr>
          <w:rFonts w:ascii="Cambria" w:hAnsi="Cambria"/>
          <w:szCs w:val="24"/>
        </w:rPr>
        <w:t xml:space="preserve">Tél : 696 25 92 46/678 24 74 84, au </w:t>
      </w:r>
      <w:r w:rsidR="00626E78">
        <w:rPr>
          <w:rFonts w:ascii="Cambria" w:hAnsi="Cambria"/>
          <w:szCs w:val="24"/>
        </w:rPr>
        <w:t>plus tard le________________2020</w:t>
      </w:r>
      <w:r w:rsidRPr="00224DAD">
        <w:rPr>
          <w:rFonts w:ascii="Cambria" w:hAnsi="Cambria"/>
          <w:szCs w:val="24"/>
        </w:rPr>
        <w:t xml:space="preserve"> </w:t>
      </w:r>
      <w:r w:rsidR="00CC74FE" w:rsidRPr="00224DAD">
        <w:rPr>
          <w:rFonts w:ascii="Cambria" w:hAnsi="Cambria"/>
          <w:szCs w:val="24"/>
        </w:rPr>
        <w:t>à 11</w:t>
      </w:r>
      <w:r w:rsidRPr="00224DAD">
        <w:rPr>
          <w:rFonts w:ascii="Cambria" w:hAnsi="Cambria"/>
          <w:szCs w:val="24"/>
        </w:rPr>
        <w:t xml:space="preserve"> heures, heure locale sous enveloppe cachetée adressée au </w:t>
      </w:r>
      <w:r w:rsidR="00413BD2" w:rsidRPr="00224DAD">
        <w:rPr>
          <w:rFonts w:ascii="Cambria" w:hAnsi="Cambria"/>
          <w:szCs w:val="24"/>
        </w:rPr>
        <w:t>Maire de</w:t>
      </w:r>
      <w:r w:rsidRPr="00224DAD">
        <w:rPr>
          <w:rFonts w:ascii="Cambria" w:hAnsi="Cambria"/>
          <w:szCs w:val="24"/>
        </w:rPr>
        <w:t xml:space="preserve"> ladite Commune avec la mention :</w:t>
      </w:r>
    </w:p>
    <w:p w:rsidR="00727288" w:rsidRPr="00224DAD" w:rsidRDefault="00727288" w:rsidP="005667E8">
      <w:pPr>
        <w:spacing w:after="0" w:line="240" w:lineRule="auto"/>
        <w:jc w:val="both"/>
        <w:rPr>
          <w:rFonts w:ascii="Cambria" w:hAnsi="Cambria"/>
          <w:sz w:val="2"/>
          <w:szCs w:val="24"/>
        </w:rPr>
      </w:pPr>
    </w:p>
    <w:p w:rsidR="006B4334" w:rsidRPr="00224DAD" w:rsidRDefault="00727288" w:rsidP="006B4334">
      <w:pPr>
        <w:tabs>
          <w:tab w:val="left" w:pos="0"/>
          <w:tab w:val="center" w:pos="4536"/>
          <w:tab w:val="right" w:pos="9072"/>
        </w:tabs>
        <w:spacing w:after="0" w:line="240" w:lineRule="auto"/>
        <w:jc w:val="center"/>
        <w:rPr>
          <w:rFonts w:ascii="Cambria" w:hAnsi="Cambria"/>
          <w:b/>
          <w:sz w:val="20"/>
        </w:rPr>
      </w:pPr>
      <w:r w:rsidRPr="00224DAD">
        <w:rPr>
          <w:rFonts w:ascii="Cambria" w:hAnsi="Cambria"/>
          <w:b/>
          <w:sz w:val="20"/>
        </w:rPr>
        <w:t>APPEL</w:t>
      </w:r>
      <w:r w:rsidR="00F1226F" w:rsidRPr="00224DAD">
        <w:rPr>
          <w:rFonts w:ascii="Cambria" w:hAnsi="Cambria"/>
          <w:b/>
          <w:sz w:val="20"/>
        </w:rPr>
        <w:t xml:space="preserve"> D’OFFRES NATIONAL OUVERT </w:t>
      </w:r>
    </w:p>
    <w:p w:rsidR="006B4334" w:rsidRPr="00224DAD" w:rsidRDefault="00F1226F" w:rsidP="006B4334">
      <w:pPr>
        <w:tabs>
          <w:tab w:val="left" w:pos="0"/>
          <w:tab w:val="center" w:pos="4536"/>
          <w:tab w:val="right" w:pos="9072"/>
        </w:tabs>
        <w:spacing w:after="0" w:line="240" w:lineRule="auto"/>
        <w:jc w:val="center"/>
        <w:rPr>
          <w:b/>
          <w:szCs w:val="28"/>
        </w:rPr>
      </w:pPr>
      <w:r w:rsidRPr="00224DAD">
        <w:rPr>
          <w:rFonts w:ascii="Cambria" w:hAnsi="Cambria"/>
          <w:b/>
          <w:sz w:val="20"/>
        </w:rPr>
        <w:t xml:space="preserve"> </w:t>
      </w:r>
      <w:r w:rsidR="00413BD2">
        <w:rPr>
          <w:b/>
          <w:szCs w:val="28"/>
        </w:rPr>
        <w:t>N°______/AONO/CGG/CIPM/2020</w:t>
      </w:r>
      <w:r w:rsidR="006B4334" w:rsidRPr="00224DAD">
        <w:rPr>
          <w:b/>
          <w:szCs w:val="28"/>
        </w:rPr>
        <w:t xml:space="preserve"> DU______________</w:t>
      </w:r>
    </w:p>
    <w:p w:rsidR="006C6806" w:rsidRPr="00224DAD" w:rsidRDefault="006B4334" w:rsidP="006B4334">
      <w:pPr>
        <w:jc w:val="center"/>
        <w:rPr>
          <w:rFonts w:ascii="Arial Narrow" w:eastAsia="Times New Roman" w:hAnsi="Arial Narrow" w:cs="Leelawadee"/>
          <w:sz w:val="20"/>
          <w:szCs w:val="32"/>
          <w:lang w:eastAsia="fr-FR"/>
        </w:rPr>
      </w:pPr>
      <w:r w:rsidRPr="00224DAD">
        <w:rPr>
          <w:b/>
          <w:szCs w:val="28"/>
        </w:rPr>
        <w:t>POUR LES TRAVAUX DE L’EXTENSION DU RESEAU ELECTRIQUE DE  L’AXE MAMPELE – TOMBI, ARRONDISSEMENT DE GARI-GOMBO, DEPARTEMENT DE LA BOUMBA ET NGOKO,  REGION DE L’EST.</w:t>
      </w:r>
    </w:p>
    <w:p w:rsidR="00727288" w:rsidRPr="00224DAD" w:rsidRDefault="00727288" w:rsidP="006B4334">
      <w:pPr>
        <w:spacing w:after="0" w:line="240" w:lineRule="auto"/>
        <w:jc w:val="center"/>
        <w:rPr>
          <w:rFonts w:ascii="Cambria" w:hAnsi="Cambria"/>
          <w:b/>
          <w:szCs w:val="24"/>
        </w:rPr>
      </w:pPr>
      <w:r w:rsidRPr="00224DAD">
        <w:rPr>
          <w:rFonts w:ascii="Cambria" w:hAnsi="Cambria"/>
          <w:b/>
          <w:szCs w:val="24"/>
        </w:rPr>
        <w:t>" A n'ouvrir qu'en séance de dépouillement "</w:t>
      </w:r>
    </w:p>
    <w:p w:rsidR="00727288" w:rsidRPr="00224DAD" w:rsidRDefault="00727288" w:rsidP="005667E8">
      <w:pPr>
        <w:spacing w:after="0" w:line="240" w:lineRule="auto"/>
        <w:jc w:val="both"/>
        <w:rPr>
          <w:rFonts w:ascii="Cambria" w:hAnsi="Cambria"/>
          <w:sz w:val="10"/>
          <w:szCs w:val="24"/>
        </w:rPr>
      </w:pPr>
    </w:p>
    <w:p w:rsidR="00727288" w:rsidRPr="00224DAD" w:rsidRDefault="00FF7600" w:rsidP="005667E8">
      <w:pPr>
        <w:spacing w:after="0" w:line="240" w:lineRule="auto"/>
        <w:jc w:val="both"/>
        <w:rPr>
          <w:rFonts w:ascii="Cambria" w:hAnsi="Cambria"/>
          <w:b/>
          <w:szCs w:val="24"/>
        </w:rPr>
      </w:pPr>
      <w:r w:rsidRPr="00224DAD">
        <w:rPr>
          <w:rFonts w:ascii="Cambria" w:hAnsi="Cambria"/>
          <w:b/>
          <w:szCs w:val="24"/>
        </w:rPr>
        <w:t xml:space="preserve">9- </w:t>
      </w:r>
      <w:r w:rsidR="00727288" w:rsidRPr="00224DAD">
        <w:rPr>
          <w:rFonts w:ascii="Cambria" w:hAnsi="Cambria"/>
          <w:b/>
          <w:szCs w:val="24"/>
        </w:rPr>
        <w:t>RECEVABILITE DES OFFRES</w:t>
      </w:r>
    </w:p>
    <w:p w:rsidR="00A81691" w:rsidRPr="00224DAD" w:rsidRDefault="00A81691" w:rsidP="005667E8">
      <w:pPr>
        <w:spacing w:after="0" w:line="240" w:lineRule="auto"/>
        <w:jc w:val="both"/>
        <w:rPr>
          <w:rFonts w:ascii="Cambria" w:hAnsi="Cambria"/>
          <w:b/>
          <w:sz w:val="6"/>
          <w:szCs w:val="24"/>
        </w:rPr>
      </w:pPr>
    </w:p>
    <w:p w:rsidR="00727288" w:rsidRPr="00224DAD" w:rsidRDefault="00727288" w:rsidP="005667E8">
      <w:pPr>
        <w:spacing w:after="0" w:line="240" w:lineRule="auto"/>
        <w:jc w:val="both"/>
        <w:rPr>
          <w:rFonts w:ascii="Cambria" w:hAnsi="Cambria"/>
          <w:szCs w:val="24"/>
        </w:rPr>
      </w:pPr>
      <w:r w:rsidRPr="00224DAD">
        <w:rPr>
          <w:rFonts w:ascii="Cambria" w:hAnsi="Cambria"/>
          <w:szCs w:val="24"/>
        </w:rPr>
        <w:t>Sous  peine  de  rejet,  les  autres  pièces  administratives requises devront être impérativement produites en originaux ou en copies certifiées conformes par le service   émetteur   ou   l’autorité   compétente,  conformément  aux  stipulations du Règlement Particulier de l’Appel d’Offres.</w:t>
      </w:r>
    </w:p>
    <w:p w:rsidR="00727288" w:rsidRPr="00224DAD" w:rsidRDefault="00727288" w:rsidP="005667E8">
      <w:pPr>
        <w:spacing w:after="0" w:line="240" w:lineRule="auto"/>
        <w:jc w:val="both"/>
        <w:rPr>
          <w:rFonts w:ascii="Cambria" w:hAnsi="Cambria"/>
          <w:szCs w:val="24"/>
        </w:rPr>
      </w:pPr>
      <w:r w:rsidRPr="00224DAD">
        <w:rPr>
          <w:rFonts w:ascii="Cambria" w:hAnsi="Cambria"/>
          <w:szCs w:val="24"/>
        </w:rPr>
        <w:t>Elles devront obligatoirement dater de moins de trois (03) mois précédant la date de dépôt des offres ou avoir été établies postérieurement à la date de signature de l’Avis d’Appel d’Offres.</w:t>
      </w:r>
    </w:p>
    <w:p w:rsidR="00727288" w:rsidRPr="00224DAD" w:rsidRDefault="00727288" w:rsidP="005667E8">
      <w:pPr>
        <w:spacing w:after="0" w:line="240" w:lineRule="auto"/>
        <w:jc w:val="both"/>
        <w:rPr>
          <w:rFonts w:ascii="Cambria" w:hAnsi="Cambria"/>
          <w:szCs w:val="24"/>
        </w:rPr>
      </w:pPr>
      <w:r w:rsidRPr="00224DAD">
        <w:rPr>
          <w:rFonts w:ascii="Cambria" w:hAnsi="Cambria"/>
          <w:szCs w:val="24"/>
        </w:rPr>
        <w:t>Toute offre non conforme aux prescriptions du présent avis et du Dossier d'Appel d'Offres sera déclarée irrecevable.</w:t>
      </w:r>
    </w:p>
    <w:p w:rsidR="00727288" w:rsidRPr="00224DAD" w:rsidRDefault="00727288" w:rsidP="005667E8">
      <w:pPr>
        <w:spacing w:after="0" w:line="240" w:lineRule="auto"/>
        <w:jc w:val="both"/>
        <w:rPr>
          <w:rFonts w:ascii="Cambria" w:hAnsi="Cambria"/>
          <w:sz w:val="12"/>
          <w:szCs w:val="24"/>
        </w:rPr>
      </w:pPr>
    </w:p>
    <w:p w:rsidR="00727288" w:rsidRPr="00224DAD" w:rsidRDefault="00FF7600" w:rsidP="005667E8">
      <w:pPr>
        <w:spacing w:after="0" w:line="240" w:lineRule="auto"/>
        <w:jc w:val="both"/>
        <w:rPr>
          <w:rFonts w:ascii="Cambria" w:hAnsi="Cambria"/>
          <w:b/>
          <w:szCs w:val="24"/>
        </w:rPr>
      </w:pPr>
      <w:r w:rsidRPr="00224DAD">
        <w:rPr>
          <w:rFonts w:ascii="Cambria" w:hAnsi="Cambria"/>
          <w:b/>
          <w:szCs w:val="24"/>
        </w:rPr>
        <w:t>10-</w:t>
      </w:r>
      <w:r w:rsidR="00727288" w:rsidRPr="00224DAD">
        <w:rPr>
          <w:rFonts w:ascii="Cambria" w:hAnsi="Cambria"/>
          <w:b/>
          <w:szCs w:val="24"/>
        </w:rPr>
        <w:t>DELAIS D’EXECUTION</w:t>
      </w:r>
    </w:p>
    <w:p w:rsidR="00727288" w:rsidRPr="00224DAD" w:rsidRDefault="00727288" w:rsidP="005667E8">
      <w:pPr>
        <w:spacing w:after="0" w:line="240" w:lineRule="auto"/>
        <w:jc w:val="both"/>
        <w:rPr>
          <w:rFonts w:ascii="Cambria" w:hAnsi="Cambria"/>
          <w:szCs w:val="24"/>
        </w:rPr>
      </w:pPr>
      <w:r w:rsidRPr="00224DAD">
        <w:rPr>
          <w:rFonts w:ascii="Cambria" w:hAnsi="Cambria"/>
          <w:szCs w:val="24"/>
        </w:rPr>
        <w:t xml:space="preserve">Le délai maximum d’exécution prévu est de </w:t>
      </w:r>
      <w:r w:rsidR="00630D29" w:rsidRPr="00224DAD">
        <w:rPr>
          <w:rFonts w:ascii="Cambria" w:hAnsi="Cambria"/>
          <w:szCs w:val="24"/>
        </w:rPr>
        <w:t>quatre (04</w:t>
      </w:r>
      <w:r w:rsidRPr="00224DAD">
        <w:rPr>
          <w:rFonts w:ascii="Cambria" w:hAnsi="Cambria"/>
          <w:szCs w:val="24"/>
        </w:rPr>
        <w:t xml:space="preserve">) </w:t>
      </w:r>
      <w:r w:rsidR="002625C4" w:rsidRPr="00224DAD">
        <w:rPr>
          <w:rFonts w:ascii="Cambria" w:hAnsi="Cambria"/>
          <w:szCs w:val="24"/>
        </w:rPr>
        <w:t>mois.</w:t>
      </w:r>
    </w:p>
    <w:p w:rsidR="00FF7600" w:rsidRPr="00224DAD" w:rsidRDefault="00FF7600" w:rsidP="005667E8">
      <w:pPr>
        <w:spacing w:after="0" w:line="240" w:lineRule="auto"/>
        <w:jc w:val="both"/>
        <w:rPr>
          <w:rFonts w:ascii="Cambria" w:hAnsi="Cambria"/>
          <w:sz w:val="12"/>
          <w:szCs w:val="24"/>
        </w:rPr>
      </w:pPr>
    </w:p>
    <w:p w:rsidR="00727288" w:rsidRPr="00224DAD" w:rsidRDefault="000D1A2A" w:rsidP="005667E8">
      <w:pPr>
        <w:spacing w:after="0" w:line="240" w:lineRule="auto"/>
        <w:jc w:val="both"/>
        <w:rPr>
          <w:rFonts w:ascii="Cambria" w:hAnsi="Cambria"/>
          <w:b/>
          <w:szCs w:val="24"/>
        </w:rPr>
      </w:pPr>
      <w:r w:rsidRPr="00224DAD">
        <w:rPr>
          <w:rFonts w:ascii="Cambria" w:hAnsi="Cambria"/>
          <w:b/>
          <w:szCs w:val="24"/>
        </w:rPr>
        <w:t>11</w:t>
      </w:r>
      <w:r w:rsidR="00FF7600" w:rsidRPr="00224DAD">
        <w:rPr>
          <w:rFonts w:ascii="Cambria" w:hAnsi="Cambria"/>
          <w:b/>
          <w:szCs w:val="24"/>
        </w:rPr>
        <w:t xml:space="preserve">- </w:t>
      </w:r>
      <w:r w:rsidR="00727288" w:rsidRPr="00224DAD">
        <w:rPr>
          <w:rFonts w:ascii="Cambria" w:hAnsi="Cambria"/>
          <w:b/>
          <w:szCs w:val="24"/>
        </w:rPr>
        <w:t>OUVERTURE DES OFFRES</w:t>
      </w:r>
    </w:p>
    <w:p w:rsidR="00A81691" w:rsidRPr="00224DAD" w:rsidRDefault="00A81691" w:rsidP="005667E8">
      <w:pPr>
        <w:spacing w:after="0" w:line="240" w:lineRule="auto"/>
        <w:jc w:val="both"/>
        <w:rPr>
          <w:rFonts w:ascii="Cambria" w:hAnsi="Cambria"/>
          <w:b/>
          <w:sz w:val="8"/>
          <w:szCs w:val="24"/>
        </w:rPr>
      </w:pPr>
    </w:p>
    <w:p w:rsidR="0041250A" w:rsidRPr="00224DAD" w:rsidRDefault="0041250A" w:rsidP="0041250A">
      <w:pPr>
        <w:spacing w:before="120" w:after="120"/>
        <w:jc w:val="both"/>
        <w:rPr>
          <w:rFonts w:ascii="Tahoma" w:hAnsi="Tahoma" w:cs="Tahoma"/>
          <w:sz w:val="20"/>
        </w:rPr>
      </w:pPr>
      <w:r w:rsidRPr="00224DAD">
        <w:rPr>
          <w:rFonts w:ascii="Tahoma" w:hAnsi="Tahoma" w:cs="Tahoma"/>
          <w:sz w:val="20"/>
        </w:rPr>
        <w:t>L’ouverture des pièces administratives, des propositions techniques et financières, a</w:t>
      </w:r>
      <w:r w:rsidR="00413BD2">
        <w:rPr>
          <w:rFonts w:ascii="Tahoma" w:hAnsi="Tahoma" w:cs="Tahoma"/>
          <w:sz w:val="20"/>
        </w:rPr>
        <w:t>ura lieu le________________ 2020</w:t>
      </w:r>
      <w:r w:rsidRPr="00224DAD">
        <w:rPr>
          <w:rFonts w:ascii="Tahoma" w:hAnsi="Tahoma" w:cs="Tahoma"/>
          <w:sz w:val="20"/>
        </w:rPr>
        <w:t xml:space="preserve"> à 12 heures, par la Commission Interne de Passation des Marchés</w:t>
      </w:r>
      <w:r w:rsidRPr="00224DAD">
        <w:rPr>
          <w:rFonts w:ascii="Tahoma" w:hAnsi="Tahoma" w:cs="Tahoma"/>
          <w:color w:val="C00000"/>
          <w:sz w:val="20"/>
        </w:rPr>
        <w:t>.</w:t>
      </w:r>
    </w:p>
    <w:p w:rsidR="00727288" w:rsidRPr="00224DAD" w:rsidRDefault="0041250A" w:rsidP="002625C4">
      <w:pPr>
        <w:spacing w:before="120" w:after="120"/>
        <w:jc w:val="both"/>
        <w:rPr>
          <w:rFonts w:ascii="Tahoma" w:hAnsi="Tahoma" w:cs="Tahoma"/>
          <w:sz w:val="20"/>
        </w:rPr>
      </w:pPr>
      <w:r w:rsidRPr="00224DAD">
        <w:rPr>
          <w:rFonts w:ascii="Tahoma" w:hAnsi="Tahoma" w:cs="Tahoma"/>
          <w:sz w:val="20"/>
        </w:rPr>
        <w:t>Seuls les soumissionnaires peuvent assister à cette séance d’ouverture ou s’y faire représenter par une personne de leur choix dûment mandatée.</w:t>
      </w:r>
    </w:p>
    <w:p w:rsidR="00727288" w:rsidRPr="00224DAD" w:rsidRDefault="000D1A2A" w:rsidP="005667E8">
      <w:pPr>
        <w:spacing w:after="0" w:line="240" w:lineRule="auto"/>
        <w:jc w:val="both"/>
        <w:rPr>
          <w:rFonts w:ascii="Cambria" w:hAnsi="Cambria"/>
          <w:b/>
          <w:szCs w:val="24"/>
        </w:rPr>
      </w:pPr>
      <w:r w:rsidRPr="00224DAD">
        <w:rPr>
          <w:rFonts w:ascii="Cambria" w:hAnsi="Cambria"/>
          <w:b/>
          <w:szCs w:val="24"/>
        </w:rPr>
        <w:t>12</w:t>
      </w:r>
      <w:r w:rsidR="00727288" w:rsidRPr="00224DAD">
        <w:rPr>
          <w:rFonts w:ascii="Cambria" w:hAnsi="Cambria"/>
          <w:b/>
          <w:szCs w:val="24"/>
        </w:rPr>
        <w:t>. PRINCIPAUX CRITERES D’EVALUATION</w:t>
      </w:r>
    </w:p>
    <w:p w:rsidR="00A81691" w:rsidRPr="00224DAD" w:rsidRDefault="00A81691" w:rsidP="005667E8">
      <w:pPr>
        <w:spacing w:after="0" w:line="240" w:lineRule="auto"/>
        <w:jc w:val="both"/>
        <w:rPr>
          <w:rFonts w:ascii="Cambria" w:hAnsi="Cambria"/>
          <w:b/>
          <w:szCs w:val="24"/>
        </w:rPr>
      </w:pPr>
    </w:p>
    <w:p w:rsidR="00727288" w:rsidRPr="00224DAD" w:rsidRDefault="000D1A2A" w:rsidP="005667E8">
      <w:pPr>
        <w:spacing w:after="0" w:line="240" w:lineRule="auto"/>
        <w:jc w:val="both"/>
        <w:rPr>
          <w:rFonts w:ascii="Cambria" w:hAnsi="Cambria"/>
          <w:szCs w:val="24"/>
        </w:rPr>
      </w:pPr>
      <w:r w:rsidRPr="00224DAD">
        <w:rPr>
          <w:rFonts w:ascii="Cambria" w:hAnsi="Cambria"/>
          <w:szCs w:val="24"/>
        </w:rPr>
        <w:t>12</w:t>
      </w:r>
      <w:r w:rsidR="00727288" w:rsidRPr="00224DAD">
        <w:rPr>
          <w:rFonts w:ascii="Cambria" w:hAnsi="Cambria"/>
          <w:szCs w:val="24"/>
        </w:rPr>
        <w:t>.1 Critères éliminatoires</w:t>
      </w:r>
    </w:p>
    <w:p w:rsidR="00727288" w:rsidRPr="00224DAD" w:rsidRDefault="00727288" w:rsidP="005667E8">
      <w:pPr>
        <w:spacing w:after="0" w:line="240" w:lineRule="auto"/>
        <w:jc w:val="both"/>
        <w:rPr>
          <w:rFonts w:ascii="Cambria" w:hAnsi="Cambria"/>
          <w:b/>
          <w:szCs w:val="24"/>
        </w:rPr>
      </w:pPr>
      <w:r w:rsidRPr="00224DAD">
        <w:rPr>
          <w:rFonts w:ascii="Cambria" w:hAnsi="Cambria"/>
          <w:b/>
          <w:szCs w:val="24"/>
        </w:rPr>
        <w:t>Offres Administratives :</w:t>
      </w:r>
    </w:p>
    <w:p w:rsidR="00727288" w:rsidRPr="00224DAD" w:rsidRDefault="00413BD2" w:rsidP="005667E8">
      <w:pPr>
        <w:pStyle w:val="Paragraphedeliste"/>
        <w:numPr>
          <w:ilvl w:val="0"/>
          <w:numId w:val="1"/>
        </w:numPr>
        <w:spacing w:after="0" w:line="240" w:lineRule="auto"/>
        <w:jc w:val="both"/>
        <w:rPr>
          <w:rFonts w:ascii="Cambria" w:hAnsi="Cambria"/>
          <w:szCs w:val="24"/>
        </w:rPr>
      </w:pPr>
      <w:r>
        <w:rPr>
          <w:rFonts w:ascii="Cambria" w:hAnsi="Cambria"/>
          <w:szCs w:val="24"/>
        </w:rPr>
        <w:t>Absence de la caution de soummission</w:t>
      </w:r>
      <w:r w:rsidR="00727288" w:rsidRPr="00224DAD">
        <w:rPr>
          <w:rFonts w:ascii="Cambria" w:hAnsi="Cambria"/>
          <w:szCs w:val="24"/>
        </w:rPr>
        <w:t>;</w:t>
      </w:r>
    </w:p>
    <w:p w:rsidR="00727288" w:rsidRPr="00224DAD" w:rsidRDefault="00727288" w:rsidP="005667E8">
      <w:pPr>
        <w:pStyle w:val="Paragraphedeliste"/>
        <w:numPr>
          <w:ilvl w:val="0"/>
          <w:numId w:val="1"/>
        </w:numPr>
        <w:spacing w:after="0" w:line="240" w:lineRule="auto"/>
        <w:jc w:val="both"/>
        <w:rPr>
          <w:rFonts w:ascii="Cambria" w:hAnsi="Cambria"/>
          <w:szCs w:val="24"/>
        </w:rPr>
      </w:pPr>
      <w:r w:rsidRPr="00224DAD">
        <w:rPr>
          <w:rFonts w:ascii="Cambria" w:hAnsi="Cambria"/>
          <w:szCs w:val="24"/>
        </w:rPr>
        <w:t>Non-conformité après 48 heures d’une pièce du dossier administratif ;</w:t>
      </w:r>
    </w:p>
    <w:p w:rsidR="00727288" w:rsidRPr="00224DAD" w:rsidRDefault="00727288" w:rsidP="005667E8">
      <w:pPr>
        <w:pStyle w:val="Paragraphedeliste"/>
        <w:numPr>
          <w:ilvl w:val="0"/>
          <w:numId w:val="1"/>
        </w:numPr>
        <w:spacing w:after="0" w:line="240" w:lineRule="auto"/>
        <w:jc w:val="both"/>
        <w:rPr>
          <w:rFonts w:ascii="Cambria" w:hAnsi="Cambria"/>
          <w:szCs w:val="24"/>
        </w:rPr>
      </w:pPr>
      <w:r w:rsidRPr="00224DAD">
        <w:rPr>
          <w:rFonts w:ascii="Cambria" w:hAnsi="Cambria"/>
          <w:szCs w:val="24"/>
        </w:rPr>
        <w:t>Fausse déclaration ou pièce falsifiée</w:t>
      </w:r>
      <w:r w:rsidR="00EC64AB" w:rsidRPr="00224DAD">
        <w:rPr>
          <w:rFonts w:ascii="Cambria" w:hAnsi="Cambria"/>
          <w:szCs w:val="24"/>
        </w:rPr>
        <w:t> </w:t>
      </w:r>
      <w:r w:rsidRPr="00224DAD">
        <w:rPr>
          <w:rFonts w:ascii="Cambria" w:hAnsi="Cambria"/>
          <w:szCs w:val="24"/>
        </w:rPr>
        <w:t>;</w:t>
      </w:r>
    </w:p>
    <w:p w:rsidR="00727288" w:rsidRPr="00224DAD" w:rsidRDefault="00727288" w:rsidP="005667E8">
      <w:pPr>
        <w:spacing w:after="0" w:line="240" w:lineRule="auto"/>
        <w:jc w:val="both"/>
        <w:rPr>
          <w:rFonts w:ascii="Cambria" w:hAnsi="Cambria"/>
          <w:sz w:val="10"/>
          <w:szCs w:val="24"/>
        </w:rPr>
      </w:pPr>
    </w:p>
    <w:p w:rsidR="00727288" w:rsidRPr="00224DAD" w:rsidRDefault="00727288" w:rsidP="005667E8">
      <w:pPr>
        <w:spacing w:after="0" w:line="240" w:lineRule="auto"/>
        <w:jc w:val="both"/>
        <w:rPr>
          <w:rFonts w:ascii="Cambria" w:hAnsi="Cambria"/>
          <w:b/>
          <w:szCs w:val="24"/>
        </w:rPr>
      </w:pPr>
      <w:r w:rsidRPr="00224DAD">
        <w:rPr>
          <w:rFonts w:ascii="Cambria" w:hAnsi="Cambria"/>
          <w:b/>
          <w:szCs w:val="24"/>
        </w:rPr>
        <w:t>Offres Techniques</w:t>
      </w:r>
      <w:r w:rsidR="00EC64AB" w:rsidRPr="00224DAD">
        <w:rPr>
          <w:rFonts w:ascii="Cambria" w:hAnsi="Cambria"/>
          <w:b/>
          <w:szCs w:val="24"/>
        </w:rPr>
        <w:t> </w:t>
      </w:r>
      <w:r w:rsidRPr="00224DAD">
        <w:rPr>
          <w:rFonts w:ascii="Cambria" w:hAnsi="Cambria"/>
          <w:b/>
          <w:szCs w:val="24"/>
        </w:rPr>
        <w:t>:</w:t>
      </w:r>
    </w:p>
    <w:p w:rsidR="00A81691" w:rsidRPr="00224DAD" w:rsidRDefault="00A81691" w:rsidP="005667E8">
      <w:pPr>
        <w:spacing w:after="0" w:line="240" w:lineRule="auto"/>
        <w:jc w:val="both"/>
        <w:rPr>
          <w:rFonts w:ascii="Cambria" w:hAnsi="Cambria"/>
          <w:b/>
          <w:sz w:val="8"/>
          <w:szCs w:val="24"/>
        </w:rPr>
      </w:pPr>
    </w:p>
    <w:p w:rsidR="00727288" w:rsidRPr="00224DAD" w:rsidRDefault="00727288" w:rsidP="005667E8">
      <w:pPr>
        <w:pStyle w:val="Paragraphedeliste"/>
        <w:numPr>
          <w:ilvl w:val="0"/>
          <w:numId w:val="1"/>
        </w:numPr>
        <w:spacing w:after="0" w:line="240" w:lineRule="auto"/>
        <w:jc w:val="both"/>
        <w:rPr>
          <w:rFonts w:ascii="Cambria" w:hAnsi="Cambria"/>
          <w:szCs w:val="24"/>
        </w:rPr>
      </w:pPr>
      <w:r w:rsidRPr="00224DAD">
        <w:rPr>
          <w:rFonts w:ascii="Cambria" w:hAnsi="Cambria"/>
          <w:szCs w:val="24"/>
        </w:rPr>
        <w:t>Note technique inférieure à 70 % des éléments positifs ;</w:t>
      </w:r>
    </w:p>
    <w:p w:rsidR="00727288" w:rsidRPr="00224DAD" w:rsidRDefault="00727288" w:rsidP="005667E8">
      <w:pPr>
        <w:pStyle w:val="Paragraphedeliste"/>
        <w:numPr>
          <w:ilvl w:val="0"/>
          <w:numId w:val="1"/>
        </w:numPr>
        <w:spacing w:after="0" w:line="240" w:lineRule="auto"/>
        <w:jc w:val="both"/>
        <w:rPr>
          <w:rFonts w:ascii="Cambria" w:hAnsi="Cambria"/>
          <w:szCs w:val="24"/>
        </w:rPr>
      </w:pPr>
      <w:r w:rsidRPr="00224DAD">
        <w:rPr>
          <w:rFonts w:ascii="Cambria" w:hAnsi="Cambria"/>
          <w:szCs w:val="24"/>
        </w:rPr>
        <w:lastRenderedPageBreak/>
        <w:t>Absence de la déclaration sur l’honneur du soumissionnaire attestant qu’il n’a pas abandonné au moins un marché au cours des trois (03) dernières années et n’est pas sur la liste des entreprises défaillantes annuellement établie par le MINMAP(pièce à insérer dans l’offre technique) ;</w:t>
      </w:r>
    </w:p>
    <w:p w:rsidR="00727288" w:rsidRPr="00224DAD" w:rsidRDefault="00727288" w:rsidP="005667E8">
      <w:pPr>
        <w:pStyle w:val="Paragraphedeliste"/>
        <w:numPr>
          <w:ilvl w:val="0"/>
          <w:numId w:val="1"/>
        </w:numPr>
        <w:spacing w:after="0" w:line="240" w:lineRule="auto"/>
        <w:jc w:val="both"/>
        <w:rPr>
          <w:rFonts w:ascii="Cambria" w:hAnsi="Cambria"/>
          <w:szCs w:val="24"/>
        </w:rPr>
      </w:pPr>
      <w:r w:rsidRPr="00224DAD">
        <w:rPr>
          <w:rFonts w:ascii="Cambria" w:hAnsi="Cambria"/>
          <w:szCs w:val="24"/>
        </w:rPr>
        <w:t>Fausse déclaration ou pièce falsifiée </w:t>
      </w:r>
    </w:p>
    <w:p w:rsidR="00727288" w:rsidRPr="00224DAD" w:rsidRDefault="00727288" w:rsidP="005667E8">
      <w:pPr>
        <w:spacing w:after="0" w:line="240" w:lineRule="auto"/>
        <w:jc w:val="both"/>
        <w:rPr>
          <w:rFonts w:ascii="Cambria" w:hAnsi="Cambria"/>
          <w:sz w:val="10"/>
          <w:szCs w:val="24"/>
        </w:rPr>
      </w:pPr>
    </w:p>
    <w:p w:rsidR="00727288" w:rsidRPr="00224DAD" w:rsidRDefault="00727288" w:rsidP="005667E8">
      <w:pPr>
        <w:spacing w:after="0" w:line="240" w:lineRule="auto"/>
        <w:jc w:val="both"/>
        <w:rPr>
          <w:rFonts w:ascii="Cambria" w:hAnsi="Cambria"/>
          <w:b/>
          <w:szCs w:val="24"/>
        </w:rPr>
      </w:pPr>
      <w:r w:rsidRPr="00224DAD">
        <w:rPr>
          <w:rFonts w:ascii="Cambria" w:hAnsi="Cambria"/>
          <w:b/>
          <w:szCs w:val="24"/>
        </w:rPr>
        <w:t>Offres financières :</w:t>
      </w:r>
    </w:p>
    <w:p w:rsidR="00727288" w:rsidRPr="00224DAD" w:rsidRDefault="00727288" w:rsidP="005667E8">
      <w:pPr>
        <w:pStyle w:val="Paragraphedeliste"/>
        <w:numPr>
          <w:ilvl w:val="0"/>
          <w:numId w:val="1"/>
        </w:numPr>
        <w:spacing w:after="0" w:line="240" w:lineRule="auto"/>
        <w:jc w:val="both"/>
        <w:rPr>
          <w:rFonts w:ascii="Cambria" w:hAnsi="Cambria"/>
          <w:szCs w:val="24"/>
        </w:rPr>
      </w:pPr>
      <w:r w:rsidRPr="00224DAD">
        <w:rPr>
          <w:rFonts w:ascii="Cambria" w:hAnsi="Cambria"/>
          <w:szCs w:val="24"/>
        </w:rPr>
        <w:t>Absence d’un prix unitaire quantifié dans l’offre ;</w:t>
      </w:r>
    </w:p>
    <w:p w:rsidR="00727288" w:rsidRPr="00224DAD" w:rsidRDefault="00727288" w:rsidP="005667E8">
      <w:pPr>
        <w:spacing w:after="0" w:line="240" w:lineRule="auto"/>
        <w:jc w:val="both"/>
        <w:rPr>
          <w:rFonts w:ascii="Cambria" w:hAnsi="Cambria"/>
          <w:sz w:val="10"/>
          <w:szCs w:val="24"/>
        </w:rPr>
      </w:pPr>
    </w:p>
    <w:p w:rsidR="00727288" w:rsidRPr="00224DAD" w:rsidRDefault="00727288" w:rsidP="005667E8">
      <w:pPr>
        <w:spacing w:after="0" w:line="240" w:lineRule="auto"/>
        <w:jc w:val="both"/>
        <w:rPr>
          <w:rFonts w:ascii="Cambria" w:hAnsi="Cambria"/>
          <w:b/>
          <w:szCs w:val="24"/>
        </w:rPr>
      </w:pPr>
      <w:r w:rsidRPr="00224DAD">
        <w:rPr>
          <w:rFonts w:ascii="Cambria" w:hAnsi="Cambria"/>
          <w:b/>
          <w:szCs w:val="24"/>
        </w:rPr>
        <w:t>1</w:t>
      </w:r>
      <w:r w:rsidR="000D1A2A" w:rsidRPr="00224DAD">
        <w:rPr>
          <w:rFonts w:ascii="Cambria" w:hAnsi="Cambria"/>
          <w:b/>
          <w:szCs w:val="24"/>
        </w:rPr>
        <w:t>2</w:t>
      </w:r>
      <w:r w:rsidRPr="00224DAD">
        <w:rPr>
          <w:rFonts w:ascii="Cambria" w:hAnsi="Cambria"/>
          <w:b/>
          <w:szCs w:val="24"/>
        </w:rPr>
        <w:t>.2 Critères essentiels</w:t>
      </w:r>
    </w:p>
    <w:p w:rsidR="00A81691" w:rsidRPr="00224DAD" w:rsidRDefault="00A81691" w:rsidP="005667E8">
      <w:pPr>
        <w:spacing w:after="0" w:line="240" w:lineRule="auto"/>
        <w:jc w:val="both"/>
        <w:rPr>
          <w:rFonts w:ascii="Cambria" w:hAnsi="Cambria"/>
          <w:b/>
          <w:sz w:val="6"/>
          <w:szCs w:val="24"/>
        </w:rPr>
      </w:pPr>
    </w:p>
    <w:p w:rsidR="00727288" w:rsidRPr="00224DAD" w:rsidRDefault="00727288" w:rsidP="005667E8">
      <w:pPr>
        <w:spacing w:after="0" w:line="240" w:lineRule="auto"/>
        <w:jc w:val="both"/>
        <w:rPr>
          <w:rFonts w:ascii="Cambria" w:hAnsi="Cambria"/>
          <w:szCs w:val="24"/>
        </w:rPr>
      </w:pPr>
      <w:r w:rsidRPr="00224DAD">
        <w:rPr>
          <w:rFonts w:ascii="Cambria" w:hAnsi="Cambria"/>
          <w:szCs w:val="24"/>
        </w:rPr>
        <w:t xml:space="preserve">       Les critères essentiels relatifs à la qualification des candidats porteront sur :</w:t>
      </w:r>
    </w:p>
    <w:p w:rsidR="00727288" w:rsidRPr="00224DAD" w:rsidRDefault="00727288" w:rsidP="005667E8">
      <w:pPr>
        <w:pStyle w:val="Paragraphedeliste"/>
        <w:numPr>
          <w:ilvl w:val="0"/>
          <w:numId w:val="1"/>
        </w:numPr>
        <w:spacing w:after="0" w:line="240" w:lineRule="auto"/>
        <w:jc w:val="both"/>
        <w:rPr>
          <w:rFonts w:ascii="Cambria" w:hAnsi="Cambria"/>
          <w:szCs w:val="24"/>
        </w:rPr>
      </w:pPr>
      <w:r w:rsidRPr="00224DAD">
        <w:rPr>
          <w:rFonts w:ascii="Cambria" w:hAnsi="Cambria"/>
          <w:szCs w:val="24"/>
        </w:rPr>
        <w:t xml:space="preserve">Les références de l’entreprise                                                   </w:t>
      </w:r>
      <w:r w:rsidRPr="00224DAD">
        <w:rPr>
          <w:rFonts w:ascii="Cambria" w:hAnsi="Cambria"/>
          <w:szCs w:val="24"/>
        </w:rPr>
        <w:tab/>
        <w:t xml:space="preserve">       oui/non ;                 </w:t>
      </w:r>
    </w:p>
    <w:p w:rsidR="00727288" w:rsidRPr="00224DAD" w:rsidRDefault="00727288" w:rsidP="005667E8">
      <w:pPr>
        <w:pStyle w:val="Paragraphedeliste"/>
        <w:numPr>
          <w:ilvl w:val="0"/>
          <w:numId w:val="1"/>
        </w:numPr>
        <w:spacing w:after="0" w:line="240" w:lineRule="auto"/>
        <w:jc w:val="both"/>
        <w:rPr>
          <w:rFonts w:ascii="Cambria" w:hAnsi="Cambria"/>
          <w:szCs w:val="24"/>
        </w:rPr>
      </w:pPr>
      <w:r w:rsidRPr="00224DAD">
        <w:rPr>
          <w:rFonts w:ascii="Cambria" w:hAnsi="Cambria"/>
          <w:szCs w:val="24"/>
        </w:rPr>
        <w:t xml:space="preserve">Les moyens matériels permanents ou mobilisables                          oui/non ;                                 </w:t>
      </w:r>
    </w:p>
    <w:p w:rsidR="00727288" w:rsidRPr="00224DAD" w:rsidRDefault="00727288" w:rsidP="005667E8">
      <w:pPr>
        <w:pStyle w:val="Paragraphedeliste"/>
        <w:numPr>
          <w:ilvl w:val="0"/>
          <w:numId w:val="1"/>
        </w:numPr>
        <w:spacing w:after="0" w:line="240" w:lineRule="auto"/>
        <w:jc w:val="both"/>
        <w:rPr>
          <w:rFonts w:ascii="Cambria" w:hAnsi="Cambria"/>
          <w:szCs w:val="24"/>
        </w:rPr>
      </w:pPr>
      <w:r w:rsidRPr="00224DAD">
        <w:rPr>
          <w:rFonts w:ascii="Cambria" w:hAnsi="Cambria"/>
          <w:szCs w:val="24"/>
        </w:rPr>
        <w:t xml:space="preserve">La qualification du personnel du chantier                                          oui/non ;                                                              </w:t>
      </w:r>
    </w:p>
    <w:p w:rsidR="00727288" w:rsidRPr="00224DAD" w:rsidRDefault="00727288" w:rsidP="005667E8">
      <w:pPr>
        <w:pStyle w:val="Paragraphedeliste"/>
        <w:numPr>
          <w:ilvl w:val="0"/>
          <w:numId w:val="1"/>
        </w:numPr>
        <w:spacing w:after="0" w:line="240" w:lineRule="auto"/>
        <w:jc w:val="both"/>
        <w:rPr>
          <w:rFonts w:ascii="Cambria" w:hAnsi="Cambria"/>
          <w:szCs w:val="24"/>
        </w:rPr>
      </w:pPr>
      <w:r w:rsidRPr="00224DAD">
        <w:rPr>
          <w:rFonts w:ascii="Cambria" w:hAnsi="Cambria"/>
          <w:szCs w:val="24"/>
        </w:rPr>
        <w:t xml:space="preserve">Méthodologie d’intervention et d’exécution des travaux                 oui/non ;                                                                     </w:t>
      </w:r>
    </w:p>
    <w:p w:rsidR="00727288" w:rsidRPr="00224DAD" w:rsidRDefault="00727288" w:rsidP="005667E8">
      <w:pPr>
        <w:pStyle w:val="Paragraphedeliste"/>
        <w:numPr>
          <w:ilvl w:val="0"/>
          <w:numId w:val="1"/>
        </w:numPr>
        <w:spacing w:after="0" w:line="240" w:lineRule="auto"/>
        <w:jc w:val="both"/>
        <w:rPr>
          <w:rFonts w:ascii="Cambria" w:hAnsi="Cambria"/>
          <w:szCs w:val="24"/>
        </w:rPr>
      </w:pPr>
      <w:r w:rsidRPr="00224DAD">
        <w:rPr>
          <w:rFonts w:ascii="Cambria" w:hAnsi="Cambria"/>
          <w:szCs w:val="24"/>
        </w:rPr>
        <w:t xml:space="preserve">La surface financière                                                                            oui/non ;                 </w:t>
      </w:r>
    </w:p>
    <w:p w:rsidR="00727288" w:rsidRPr="00224DAD" w:rsidRDefault="00727288" w:rsidP="005667E8">
      <w:pPr>
        <w:pStyle w:val="Paragraphedeliste"/>
        <w:numPr>
          <w:ilvl w:val="0"/>
          <w:numId w:val="1"/>
        </w:numPr>
        <w:spacing w:after="0" w:line="240" w:lineRule="auto"/>
        <w:jc w:val="both"/>
        <w:rPr>
          <w:rFonts w:ascii="Cambria" w:hAnsi="Cambria"/>
          <w:szCs w:val="24"/>
        </w:rPr>
      </w:pPr>
      <w:r w:rsidRPr="00224DAD">
        <w:rPr>
          <w:rFonts w:ascii="Cambria" w:hAnsi="Cambria"/>
          <w:szCs w:val="24"/>
        </w:rPr>
        <w:t xml:space="preserve">Présentation générale de l’offre                                                          oui/non ;                 </w:t>
      </w:r>
    </w:p>
    <w:p w:rsidR="00727288" w:rsidRPr="00224DAD" w:rsidRDefault="00727288" w:rsidP="005667E8">
      <w:pPr>
        <w:pStyle w:val="Paragraphedeliste"/>
        <w:numPr>
          <w:ilvl w:val="0"/>
          <w:numId w:val="1"/>
        </w:numPr>
        <w:spacing w:after="0" w:line="240" w:lineRule="auto"/>
        <w:jc w:val="both"/>
        <w:rPr>
          <w:rFonts w:ascii="Cambria" w:hAnsi="Cambria"/>
          <w:szCs w:val="24"/>
        </w:rPr>
      </w:pPr>
      <w:r w:rsidRPr="00224DAD">
        <w:rPr>
          <w:rFonts w:ascii="Cambria" w:hAnsi="Cambria"/>
          <w:szCs w:val="24"/>
        </w:rPr>
        <w:t xml:space="preserve">Visite des lieux                                          </w:t>
      </w:r>
      <w:r w:rsidRPr="00224DAD">
        <w:rPr>
          <w:rFonts w:ascii="Cambria" w:hAnsi="Cambria"/>
          <w:szCs w:val="24"/>
        </w:rPr>
        <w:tab/>
      </w:r>
      <w:r w:rsidRPr="00224DAD">
        <w:rPr>
          <w:rFonts w:ascii="Cambria" w:hAnsi="Cambria"/>
          <w:szCs w:val="24"/>
        </w:rPr>
        <w:tab/>
      </w:r>
      <w:r w:rsidRPr="00224DAD">
        <w:rPr>
          <w:rFonts w:ascii="Cambria" w:hAnsi="Cambria"/>
          <w:szCs w:val="24"/>
        </w:rPr>
        <w:tab/>
        <w:t xml:space="preserve">                  oui/non ;   </w:t>
      </w:r>
    </w:p>
    <w:p w:rsidR="00727288" w:rsidRPr="00224DAD" w:rsidRDefault="00727288" w:rsidP="005667E8">
      <w:pPr>
        <w:pStyle w:val="Paragraphedeliste"/>
        <w:numPr>
          <w:ilvl w:val="0"/>
          <w:numId w:val="1"/>
        </w:numPr>
        <w:spacing w:after="0" w:line="240" w:lineRule="auto"/>
        <w:jc w:val="both"/>
        <w:rPr>
          <w:rFonts w:ascii="Cambria" w:hAnsi="Cambria"/>
          <w:szCs w:val="24"/>
        </w:rPr>
      </w:pPr>
      <w:r w:rsidRPr="00224DAD">
        <w:rPr>
          <w:rFonts w:ascii="Cambria" w:hAnsi="Cambria"/>
          <w:szCs w:val="24"/>
        </w:rPr>
        <w:t xml:space="preserve">CCTP paraphé à chaque page et signé à la dernière          </w:t>
      </w:r>
      <w:r w:rsidRPr="00224DAD">
        <w:rPr>
          <w:rFonts w:ascii="Cambria" w:hAnsi="Cambria"/>
          <w:szCs w:val="24"/>
        </w:rPr>
        <w:tab/>
        <w:t xml:space="preserve">      oui/non ;  </w:t>
      </w:r>
    </w:p>
    <w:p w:rsidR="00727288" w:rsidRPr="00224DAD" w:rsidRDefault="00727288" w:rsidP="005667E8">
      <w:pPr>
        <w:pStyle w:val="Paragraphedeliste"/>
        <w:numPr>
          <w:ilvl w:val="0"/>
          <w:numId w:val="1"/>
        </w:numPr>
        <w:spacing w:after="0" w:line="240" w:lineRule="auto"/>
        <w:jc w:val="both"/>
        <w:rPr>
          <w:rFonts w:ascii="Cambria" w:hAnsi="Cambria"/>
          <w:szCs w:val="24"/>
        </w:rPr>
      </w:pPr>
      <w:r w:rsidRPr="00224DAD">
        <w:rPr>
          <w:rFonts w:ascii="Cambria" w:hAnsi="Cambria"/>
          <w:szCs w:val="24"/>
        </w:rPr>
        <w:t xml:space="preserve">CCAP paraphé à chaque page et signé et daté à la dernière            oui/non.       </w:t>
      </w:r>
    </w:p>
    <w:p w:rsidR="00727288" w:rsidRPr="00224DAD" w:rsidRDefault="00727288" w:rsidP="005667E8">
      <w:pPr>
        <w:spacing w:after="0" w:line="240" w:lineRule="auto"/>
        <w:jc w:val="both"/>
        <w:rPr>
          <w:rFonts w:ascii="Cambria" w:hAnsi="Cambria"/>
          <w:szCs w:val="24"/>
        </w:rPr>
      </w:pPr>
      <w:r w:rsidRPr="00224DAD">
        <w:rPr>
          <w:rFonts w:ascii="Cambria" w:hAnsi="Cambria"/>
          <w:szCs w:val="24"/>
        </w:rPr>
        <w:t>Seuls les soumissionnaires ayant obtenus au moins 70% des OUI seront éligibles à l’analyse financière ;</w:t>
      </w:r>
    </w:p>
    <w:p w:rsidR="00727288" w:rsidRPr="00224DAD" w:rsidRDefault="00727288" w:rsidP="005667E8">
      <w:pPr>
        <w:spacing w:after="0" w:line="240" w:lineRule="auto"/>
        <w:jc w:val="both"/>
        <w:rPr>
          <w:rFonts w:ascii="Cambria" w:hAnsi="Cambria"/>
          <w:szCs w:val="24"/>
        </w:rPr>
      </w:pPr>
    </w:p>
    <w:p w:rsidR="00727288" w:rsidRPr="00224DAD" w:rsidRDefault="00727288" w:rsidP="005667E8">
      <w:pPr>
        <w:spacing w:after="0" w:line="240" w:lineRule="auto"/>
        <w:jc w:val="both"/>
        <w:rPr>
          <w:rFonts w:ascii="Cambria" w:hAnsi="Cambria"/>
          <w:b/>
          <w:szCs w:val="24"/>
        </w:rPr>
      </w:pPr>
      <w:bookmarkStart w:id="0" w:name="_Toc158100013"/>
      <w:bookmarkStart w:id="1" w:name="_Toc158100560"/>
      <w:bookmarkStart w:id="2" w:name="_Toc158101738"/>
      <w:bookmarkStart w:id="3" w:name="_Toc158112438"/>
      <w:bookmarkStart w:id="4" w:name="_Toc158112660"/>
      <w:bookmarkStart w:id="5" w:name="_Toc159146904"/>
      <w:r w:rsidRPr="00224DAD">
        <w:rPr>
          <w:rFonts w:ascii="Cambria" w:hAnsi="Cambria"/>
          <w:b/>
          <w:szCs w:val="24"/>
        </w:rPr>
        <w:t>1</w:t>
      </w:r>
      <w:r w:rsidR="000D1A2A" w:rsidRPr="00224DAD">
        <w:rPr>
          <w:rFonts w:ascii="Cambria" w:hAnsi="Cambria"/>
          <w:b/>
          <w:szCs w:val="24"/>
        </w:rPr>
        <w:t>3</w:t>
      </w:r>
      <w:r w:rsidRPr="00224DAD">
        <w:rPr>
          <w:rFonts w:ascii="Cambria" w:hAnsi="Cambria"/>
          <w:b/>
          <w:szCs w:val="24"/>
        </w:rPr>
        <w:t xml:space="preserve">.  </w:t>
      </w:r>
      <w:bookmarkEnd w:id="0"/>
      <w:bookmarkEnd w:id="1"/>
      <w:bookmarkEnd w:id="2"/>
      <w:bookmarkEnd w:id="3"/>
      <w:bookmarkEnd w:id="4"/>
      <w:bookmarkEnd w:id="5"/>
      <w:r w:rsidRPr="00224DAD">
        <w:rPr>
          <w:rFonts w:ascii="Cambria" w:hAnsi="Cambria"/>
          <w:b/>
          <w:szCs w:val="24"/>
        </w:rPr>
        <w:t>ATTRIBUTION DU MARCHE</w:t>
      </w:r>
    </w:p>
    <w:p w:rsidR="00A81691" w:rsidRPr="00224DAD" w:rsidRDefault="00A81691" w:rsidP="005667E8">
      <w:pPr>
        <w:spacing w:after="0" w:line="240" w:lineRule="auto"/>
        <w:jc w:val="both"/>
        <w:rPr>
          <w:rFonts w:ascii="Cambria" w:hAnsi="Cambria"/>
          <w:b/>
          <w:szCs w:val="24"/>
        </w:rPr>
      </w:pPr>
    </w:p>
    <w:p w:rsidR="00727288" w:rsidRPr="00224DAD" w:rsidRDefault="00727288" w:rsidP="005667E8">
      <w:pPr>
        <w:spacing w:after="0" w:line="240" w:lineRule="auto"/>
        <w:jc w:val="both"/>
        <w:rPr>
          <w:rFonts w:ascii="Cambria" w:hAnsi="Cambria"/>
          <w:szCs w:val="24"/>
        </w:rPr>
      </w:pPr>
      <w:r w:rsidRPr="00224DAD">
        <w:rPr>
          <w:rFonts w:ascii="Cambria" w:hAnsi="Cambria"/>
          <w:szCs w:val="24"/>
        </w:rPr>
        <w:t xml:space="preserve"> L’autorité contractante attribuera le marché au soumissionnaire qui, ayant présenté une offre administrative conforme au Dossier d’Appel d’Offres, aura présenté une offre technique répondant positivement au moins à 70% des critères essentiels et une offre financière évaluée la moins disante sur la base du montant hors TVA. </w:t>
      </w:r>
    </w:p>
    <w:p w:rsidR="00962B5D" w:rsidRPr="00224DAD" w:rsidRDefault="00962B5D" w:rsidP="005667E8">
      <w:pPr>
        <w:spacing w:after="0" w:line="240" w:lineRule="auto"/>
        <w:jc w:val="both"/>
        <w:rPr>
          <w:rFonts w:ascii="Cambria" w:hAnsi="Cambria"/>
          <w:b/>
          <w:szCs w:val="24"/>
        </w:rPr>
      </w:pPr>
    </w:p>
    <w:p w:rsidR="00727288" w:rsidRPr="00224DAD" w:rsidRDefault="00727288" w:rsidP="005667E8">
      <w:pPr>
        <w:spacing w:after="0" w:line="240" w:lineRule="auto"/>
        <w:jc w:val="both"/>
        <w:rPr>
          <w:rFonts w:ascii="Cambria" w:hAnsi="Cambria"/>
          <w:b/>
          <w:szCs w:val="24"/>
        </w:rPr>
      </w:pPr>
      <w:r w:rsidRPr="00224DAD">
        <w:rPr>
          <w:rFonts w:ascii="Cambria" w:hAnsi="Cambria"/>
          <w:b/>
          <w:szCs w:val="24"/>
        </w:rPr>
        <w:t>1</w:t>
      </w:r>
      <w:r w:rsidR="000D1A2A" w:rsidRPr="00224DAD">
        <w:rPr>
          <w:rFonts w:ascii="Cambria" w:hAnsi="Cambria"/>
          <w:b/>
          <w:szCs w:val="24"/>
        </w:rPr>
        <w:t>4</w:t>
      </w:r>
      <w:r w:rsidRPr="00224DAD">
        <w:rPr>
          <w:rFonts w:ascii="Cambria" w:hAnsi="Cambria"/>
          <w:b/>
          <w:szCs w:val="24"/>
        </w:rPr>
        <w:t>.  DUREE DE VALIDITE DES OFFRES </w:t>
      </w:r>
    </w:p>
    <w:p w:rsidR="00727288" w:rsidRPr="00224DAD" w:rsidRDefault="00727288" w:rsidP="005667E8">
      <w:pPr>
        <w:spacing w:after="0" w:line="240" w:lineRule="auto"/>
        <w:jc w:val="both"/>
        <w:rPr>
          <w:rFonts w:ascii="Cambria" w:hAnsi="Cambria"/>
          <w:szCs w:val="24"/>
        </w:rPr>
      </w:pPr>
      <w:r w:rsidRPr="00224DAD">
        <w:rPr>
          <w:rFonts w:ascii="Cambria" w:hAnsi="Cambria"/>
          <w:szCs w:val="24"/>
        </w:rPr>
        <w:t>Les soumissionnaires restent engagés par leur offre pendant une période de Quatre vingt dix (90) jours, à compter de la date limite fixée pour la réception des offres.</w:t>
      </w:r>
    </w:p>
    <w:p w:rsidR="00A81691" w:rsidRPr="00224DAD" w:rsidRDefault="00A81691" w:rsidP="005667E8">
      <w:pPr>
        <w:spacing w:after="0" w:line="240" w:lineRule="auto"/>
        <w:jc w:val="both"/>
        <w:rPr>
          <w:rFonts w:ascii="Cambria" w:hAnsi="Cambria"/>
          <w:sz w:val="14"/>
          <w:szCs w:val="24"/>
        </w:rPr>
      </w:pPr>
    </w:p>
    <w:p w:rsidR="00727288" w:rsidRPr="00224DAD" w:rsidRDefault="00727288" w:rsidP="005667E8">
      <w:pPr>
        <w:spacing w:after="0" w:line="240" w:lineRule="auto"/>
        <w:jc w:val="both"/>
        <w:rPr>
          <w:rFonts w:ascii="Cambria" w:hAnsi="Cambria"/>
          <w:b/>
          <w:szCs w:val="24"/>
        </w:rPr>
      </w:pPr>
      <w:r w:rsidRPr="00224DAD">
        <w:rPr>
          <w:rFonts w:ascii="Cambria" w:hAnsi="Cambria"/>
          <w:b/>
          <w:szCs w:val="24"/>
        </w:rPr>
        <w:t>1</w:t>
      </w:r>
      <w:r w:rsidR="000D1A2A" w:rsidRPr="00224DAD">
        <w:rPr>
          <w:rFonts w:ascii="Cambria" w:hAnsi="Cambria"/>
          <w:b/>
          <w:szCs w:val="24"/>
        </w:rPr>
        <w:t>5</w:t>
      </w:r>
      <w:r w:rsidRPr="00224DAD">
        <w:rPr>
          <w:rFonts w:ascii="Cambria" w:hAnsi="Cambria"/>
          <w:b/>
          <w:szCs w:val="24"/>
        </w:rPr>
        <w:t>. ATTRIBUTION</w:t>
      </w:r>
    </w:p>
    <w:p w:rsidR="00727288" w:rsidRPr="00224DAD" w:rsidRDefault="00727288" w:rsidP="005667E8">
      <w:pPr>
        <w:spacing w:after="0" w:line="240" w:lineRule="auto"/>
        <w:jc w:val="both"/>
        <w:rPr>
          <w:rFonts w:ascii="Cambria" w:hAnsi="Cambria"/>
          <w:szCs w:val="24"/>
        </w:rPr>
      </w:pPr>
      <w:r w:rsidRPr="00224DAD">
        <w:rPr>
          <w:rFonts w:ascii="Cambria" w:hAnsi="Cambria"/>
          <w:szCs w:val="24"/>
        </w:rPr>
        <w:t>A l’issue de l’évaluation financière, le marché sera attribué au soumissionnaire ayant l’offre financière évaluée la moins disante.</w:t>
      </w:r>
    </w:p>
    <w:p w:rsidR="00A81691" w:rsidRPr="00224DAD" w:rsidRDefault="00A81691" w:rsidP="005667E8">
      <w:pPr>
        <w:spacing w:after="0" w:line="240" w:lineRule="auto"/>
        <w:jc w:val="both"/>
        <w:rPr>
          <w:rFonts w:ascii="Cambria" w:hAnsi="Cambria"/>
          <w:sz w:val="12"/>
          <w:szCs w:val="24"/>
        </w:rPr>
      </w:pPr>
    </w:p>
    <w:p w:rsidR="00727288" w:rsidRPr="00224DAD" w:rsidRDefault="00727288" w:rsidP="005667E8">
      <w:pPr>
        <w:spacing w:after="0" w:line="240" w:lineRule="auto"/>
        <w:jc w:val="both"/>
        <w:rPr>
          <w:rFonts w:ascii="Cambria" w:hAnsi="Cambria"/>
          <w:b/>
          <w:szCs w:val="24"/>
        </w:rPr>
      </w:pPr>
      <w:r w:rsidRPr="00224DAD">
        <w:rPr>
          <w:rFonts w:ascii="Cambria" w:hAnsi="Cambria"/>
          <w:b/>
          <w:szCs w:val="24"/>
        </w:rPr>
        <w:t>1</w:t>
      </w:r>
      <w:r w:rsidR="000D1A2A" w:rsidRPr="00224DAD">
        <w:rPr>
          <w:rFonts w:ascii="Cambria" w:hAnsi="Cambria"/>
          <w:b/>
          <w:szCs w:val="24"/>
        </w:rPr>
        <w:t>6</w:t>
      </w:r>
      <w:r w:rsidRPr="00224DAD">
        <w:rPr>
          <w:rFonts w:ascii="Cambria" w:hAnsi="Cambria"/>
          <w:b/>
          <w:szCs w:val="24"/>
        </w:rPr>
        <w:t>. RENSEIGNEMENTS COMPLEMENTAIRES </w:t>
      </w:r>
    </w:p>
    <w:p w:rsidR="007747DC" w:rsidRPr="00923159" w:rsidRDefault="007747DC" w:rsidP="007747DC">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Les renseignements complémentaires peuvent être obtenus aux heures ouvrables à la Commune de Gari-Gombo.</w:t>
      </w:r>
    </w:p>
    <w:p w:rsidR="00224DAD" w:rsidRPr="002A4B0B" w:rsidRDefault="005973BE" w:rsidP="00224DAD">
      <w:pPr>
        <w:tabs>
          <w:tab w:val="left" w:pos="0"/>
        </w:tabs>
        <w:spacing w:before="80" w:after="60" w:line="240" w:lineRule="auto"/>
        <w:ind w:left="4247"/>
        <w:jc w:val="both"/>
        <w:rPr>
          <w:rFonts w:ascii="Times New Roman" w:eastAsia="Times New Roman" w:hAnsi="Times New Roman" w:cs="Times New Roman"/>
          <w:sz w:val="24"/>
        </w:rPr>
      </w:pPr>
      <w:r w:rsidRPr="00224DAD">
        <w:rPr>
          <w:rFonts w:ascii="Cambria" w:hAnsi="Cambria"/>
          <w:b/>
          <w:szCs w:val="24"/>
        </w:rPr>
        <w:t xml:space="preserve">                  </w:t>
      </w:r>
      <w:r w:rsidR="00224DAD">
        <w:rPr>
          <w:rFonts w:ascii="Times New Roman" w:eastAsia="Times New Roman" w:hAnsi="Times New Roman" w:cs="Times New Roman"/>
          <w:sz w:val="24"/>
        </w:rPr>
        <w:t xml:space="preserve">                             Gari-Gombo, le________________</w:t>
      </w:r>
    </w:p>
    <w:p w:rsidR="00224DAD" w:rsidRPr="00923159" w:rsidRDefault="00224DAD" w:rsidP="00224DAD">
      <w:pPr>
        <w:tabs>
          <w:tab w:val="left" w:pos="0"/>
        </w:tabs>
        <w:spacing w:after="0" w:line="240" w:lineRule="auto"/>
        <w:ind w:left="2832"/>
        <w:jc w:val="both"/>
        <w:rPr>
          <w:rFonts w:ascii="Times New Roman" w:eastAsia="Times New Roman" w:hAnsi="Times New Roman" w:cs="Times New Roman"/>
          <w:b/>
          <w:sz w:val="28"/>
        </w:rPr>
      </w:pPr>
      <w:r w:rsidRPr="00923159">
        <w:rPr>
          <w:rFonts w:ascii="Times New Roman" w:eastAsia="Times New Roman" w:hAnsi="Times New Roman" w:cs="Times New Roman"/>
          <w:b/>
          <w:sz w:val="28"/>
        </w:rPr>
        <w:t xml:space="preserve">         </w:t>
      </w:r>
      <w:r>
        <w:rPr>
          <w:rFonts w:ascii="Times New Roman" w:eastAsia="Times New Roman" w:hAnsi="Times New Roman" w:cs="Times New Roman"/>
          <w:b/>
          <w:sz w:val="28"/>
        </w:rPr>
        <w:t xml:space="preserve">                                                  </w:t>
      </w:r>
      <w:r w:rsidRPr="00923159">
        <w:rPr>
          <w:rFonts w:ascii="Times New Roman" w:eastAsia="Times New Roman" w:hAnsi="Times New Roman" w:cs="Times New Roman"/>
          <w:b/>
          <w:sz w:val="28"/>
        </w:rPr>
        <w:t xml:space="preserve"> Le Maire, </w:t>
      </w:r>
    </w:p>
    <w:p w:rsidR="00224DAD" w:rsidRPr="00923159" w:rsidRDefault="00224DAD" w:rsidP="00224DAD">
      <w:pPr>
        <w:tabs>
          <w:tab w:val="left" w:pos="0"/>
        </w:tabs>
        <w:spacing w:after="0" w:line="240" w:lineRule="auto"/>
        <w:jc w:val="both"/>
        <w:rPr>
          <w:rFonts w:ascii="Times New Roman" w:eastAsia="Times New Roman" w:hAnsi="Times New Roman" w:cs="Times New Roman"/>
          <w:b/>
          <w:sz w:val="28"/>
        </w:rPr>
      </w:pPr>
      <w:r w:rsidRPr="00923159">
        <w:rPr>
          <w:rFonts w:ascii="Times New Roman" w:eastAsia="Times New Roman" w:hAnsi="Times New Roman" w:cs="Times New Roman"/>
          <w:b/>
          <w:sz w:val="28"/>
        </w:rPr>
        <w:t xml:space="preserve">   </w:t>
      </w:r>
      <w:r>
        <w:rPr>
          <w:rFonts w:ascii="Times New Roman" w:eastAsia="Times New Roman" w:hAnsi="Times New Roman" w:cs="Times New Roman"/>
          <w:b/>
          <w:sz w:val="28"/>
        </w:rPr>
        <w:t xml:space="preserve">                                                                                       </w:t>
      </w:r>
      <w:r w:rsidRPr="00923159">
        <w:rPr>
          <w:rFonts w:ascii="Times New Roman" w:eastAsia="Times New Roman" w:hAnsi="Times New Roman" w:cs="Times New Roman"/>
          <w:b/>
          <w:sz w:val="28"/>
        </w:rPr>
        <w:t xml:space="preserve">  (Maître d’Ouvrage)</w:t>
      </w:r>
    </w:p>
    <w:p w:rsidR="00224DAD" w:rsidRDefault="00224DAD" w:rsidP="00224DAD">
      <w:pPr>
        <w:tabs>
          <w:tab w:val="left" w:pos="0"/>
        </w:tabs>
        <w:spacing w:after="0" w:line="240" w:lineRule="auto"/>
        <w:jc w:val="both"/>
        <w:rPr>
          <w:rFonts w:ascii="Times New Roman" w:eastAsia="Times New Roman" w:hAnsi="Times New Roman" w:cs="Times New Roman"/>
          <w:b/>
          <w:sz w:val="28"/>
          <w:u w:val="single"/>
        </w:rPr>
      </w:pPr>
    </w:p>
    <w:p w:rsidR="00224DAD" w:rsidRPr="00224DAD" w:rsidRDefault="00224DAD" w:rsidP="00224DAD">
      <w:pPr>
        <w:tabs>
          <w:tab w:val="left" w:pos="0"/>
        </w:tabs>
        <w:spacing w:after="0" w:line="240" w:lineRule="auto"/>
        <w:jc w:val="both"/>
        <w:rPr>
          <w:rFonts w:ascii="Times New Roman" w:eastAsia="Times New Roman" w:hAnsi="Times New Roman" w:cs="Times New Roman"/>
          <w:b/>
          <w:sz w:val="24"/>
          <w:u w:val="single"/>
        </w:rPr>
      </w:pPr>
      <w:r w:rsidRPr="00224DAD">
        <w:rPr>
          <w:rFonts w:ascii="Times New Roman" w:eastAsia="Times New Roman" w:hAnsi="Times New Roman" w:cs="Times New Roman"/>
          <w:b/>
          <w:sz w:val="24"/>
          <w:u w:val="single"/>
        </w:rPr>
        <w:t>Ampliations :</w:t>
      </w:r>
    </w:p>
    <w:p w:rsidR="00413BD2" w:rsidRDefault="00413BD2" w:rsidP="009377A3">
      <w:pPr>
        <w:numPr>
          <w:ilvl w:val="0"/>
          <w:numId w:val="23"/>
        </w:numPr>
        <w:tabs>
          <w:tab w:val="left" w:pos="0"/>
          <w:tab w:val="left" w:pos="360"/>
        </w:tabs>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PREFET/BN pour info</w:t>
      </w:r>
      <w:bookmarkStart w:id="6" w:name="_GoBack"/>
      <w:bookmarkEnd w:id="6"/>
    </w:p>
    <w:p w:rsidR="00224DAD" w:rsidRDefault="00413BD2" w:rsidP="009377A3">
      <w:pPr>
        <w:numPr>
          <w:ilvl w:val="0"/>
          <w:numId w:val="23"/>
        </w:numPr>
        <w:tabs>
          <w:tab w:val="left" w:pos="0"/>
          <w:tab w:val="left" w:pos="360"/>
        </w:tabs>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DD/</w:t>
      </w:r>
      <w:r w:rsidR="00224DAD" w:rsidRPr="002A4B0B">
        <w:rPr>
          <w:rFonts w:ascii="Times New Roman" w:eastAsia="Times New Roman" w:hAnsi="Times New Roman" w:cs="Times New Roman"/>
          <w:sz w:val="20"/>
        </w:rPr>
        <w:t>MINMAP/BN (pour information) ;</w:t>
      </w:r>
    </w:p>
    <w:p w:rsidR="00413BD2" w:rsidRPr="002A4B0B" w:rsidRDefault="00413BD2" w:rsidP="009377A3">
      <w:pPr>
        <w:numPr>
          <w:ilvl w:val="0"/>
          <w:numId w:val="23"/>
        </w:numPr>
        <w:tabs>
          <w:tab w:val="left" w:pos="0"/>
          <w:tab w:val="left" w:pos="360"/>
        </w:tabs>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DD/MINDDEVEL/BN (-« -)</w:t>
      </w:r>
    </w:p>
    <w:p w:rsidR="00224DAD" w:rsidRPr="002A4B0B" w:rsidRDefault="00413BD2" w:rsidP="009377A3">
      <w:pPr>
        <w:numPr>
          <w:ilvl w:val="0"/>
          <w:numId w:val="23"/>
        </w:numPr>
        <w:tabs>
          <w:tab w:val="left" w:pos="0"/>
          <w:tab w:val="left" w:pos="360"/>
        </w:tabs>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ARMP pour publication</w:t>
      </w:r>
      <w:r w:rsidR="00224DAD" w:rsidRPr="002A4B0B">
        <w:rPr>
          <w:rFonts w:ascii="Times New Roman" w:eastAsia="Times New Roman" w:hAnsi="Times New Roman" w:cs="Times New Roman"/>
          <w:sz w:val="20"/>
        </w:rPr>
        <w:t> ;</w:t>
      </w:r>
    </w:p>
    <w:p w:rsidR="00224DAD" w:rsidRPr="002A4B0B" w:rsidRDefault="00224DAD" w:rsidP="009377A3">
      <w:pPr>
        <w:numPr>
          <w:ilvl w:val="0"/>
          <w:numId w:val="23"/>
        </w:numPr>
        <w:tabs>
          <w:tab w:val="left" w:pos="0"/>
          <w:tab w:val="left" w:pos="360"/>
        </w:tabs>
        <w:spacing w:after="0" w:line="240" w:lineRule="auto"/>
        <w:jc w:val="both"/>
        <w:rPr>
          <w:rFonts w:ascii="Times New Roman" w:eastAsia="Times New Roman" w:hAnsi="Times New Roman" w:cs="Times New Roman"/>
          <w:sz w:val="20"/>
        </w:rPr>
      </w:pPr>
      <w:r w:rsidRPr="002A4B0B">
        <w:rPr>
          <w:rFonts w:ascii="Times New Roman" w:eastAsia="Times New Roman" w:hAnsi="Times New Roman" w:cs="Times New Roman"/>
          <w:sz w:val="20"/>
        </w:rPr>
        <w:t>Président/CIPM/CGG ;</w:t>
      </w:r>
    </w:p>
    <w:p w:rsidR="00224DAD" w:rsidRPr="002A4B0B" w:rsidRDefault="00224DAD" w:rsidP="009377A3">
      <w:pPr>
        <w:numPr>
          <w:ilvl w:val="0"/>
          <w:numId w:val="23"/>
        </w:numPr>
        <w:tabs>
          <w:tab w:val="left" w:pos="0"/>
          <w:tab w:val="left" w:pos="360"/>
        </w:tabs>
        <w:spacing w:after="0" w:line="240" w:lineRule="auto"/>
        <w:jc w:val="both"/>
        <w:rPr>
          <w:rFonts w:ascii="Times New Roman" w:eastAsia="Times New Roman" w:hAnsi="Times New Roman" w:cs="Times New Roman"/>
          <w:sz w:val="20"/>
        </w:rPr>
      </w:pPr>
      <w:r w:rsidRPr="002A4B0B">
        <w:rPr>
          <w:rFonts w:ascii="Times New Roman" w:eastAsia="Times New Roman" w:hAnsi="Times New Roman" w:cs="Times New Roman"/>
          <w:sz w:val="20"/>
        </w:rPr>
        <w:t>Affichage</w:t>
      </w:r>
      <w:r>
        <w:rPr>
          <w:rFonts w:ascii="Times New Roman" w:eastAsia="Times New Roman" w:hAnsi="Times New Roman" w:cs="Times New Roman"/>
          <w:sz w:val="20"/>
        </w:rPr>
        <w:t> ;</w:t>
      </w:r>
    </w:p>
    <w:p w:rsidR="00224DAD" w:rsidRPr="00413BD2" w:rsidRDefault="00413BD2" w:rsidP="00413BD2">
      <w:pPr>
        <w:numPr>
          <w:ilvl w:val="0"/>
          <w:numId w:val="23"/>
        </w:numPr>
        <w:tabs>
          <w:tab w:val="left" w:pos="0"/>
          <w:tab w:val="left" w:pos="360"/>
        </w:tabs>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ARCHIVES.</w:t>
      </w:r>
      <w:r w:rsidRPr="00413BD2">
        <w:rPr>
          <w:rFonts w:ascii="Times New Roman" w:eastAsia="Times New Roman" w:hAnsi="Times New Roman" w:cs="Times New Roman"/>
          <w:sz w:val="20"/>
        </w:rPr>
        <w:t xml:space="preserve"> </w:t>
      </w:r>
      <w:r w:rsidRPr="002A4B0B">
        <w:rPr>
          <w:rFonts w:ascii="Times New Roman" w:eastAsia="Times New Roman" w:hAnsi="Times New Roman" w:cs="Times New Roman"/>
          <w:sz w:val="20"/>
        </w:rPr>
        <w:t>CHRONO</w:t>
      </w:r>
    </w:p>
    <w:p w:rsidR="00224DAD" w:rsidRPr="002A4B0B" w:rsidRDefault="00224DAD" w:rsidP="00224DAD">
      <w:pPr>
        <w:tabs>
          <w:tab w:val="left" w:pos="0"/>
          <w:tab w:val="left" w:pos="360"/>
        </w:tabs>
        <w:spacing w:after="0" w:line="240" w:lineRule="auto"/>
        <w:jc w:val="both"/>
        <w:rPr>
          <w:rFonts w:ascii="Times New Roman" w:eastAsia="Times New Roman" w:hAnsi="Times New Roman" w:cs="Times New Roman"/>
          <w:sz w:val="20"/>
        </w:rPr>
      </w:pPr>
    </w:p>
    <w:p w:rsidR="00727288" w:rsidRPr="00904D22" w:rsidRDefault="00727288" w:rsidP="00224DAD">
      <w:pPr>
        <w:spacing w:after="0"/>
        <w:ind w:left="2124" w:firstLine="708"/>
        <w:jc w:val="center"/>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Default="00727288" w:rsidP="005667E8">
      <w:pPr>
        <w:spacing w:after="0"/>
        <w:jc w:val="both"/>
        <w:rPr>
          <w:rFonts w:ascii="Cambria" w:hAnsi="Cambria"/>
          <w:sz w:val="24"/>
          <w:szCs w:val="24"/>
        </w:rPr>
      </w:pPr>
    </w:p>
    <w:p w:rsidR="00D03D5B" w:rsidRDefault="00D03D5B" w:rsidP="00EF5F56">
      <w:pPr>
        <w:widowControl w:val="0"/>
        <w:tabs>
          <w:tab w:val="left" w:pos="4500"/>
        </w:tabs>
        <w:autoSpaceDE w:val="0"/>
        <w:autoSpaceDN w:val="0"/>
        <w:adjustRightInd w:val="0"/>
        <w:spacing w:before="11" w:after="0" w:line="250" w:lineRule="auto"/>
        <w:ind w:right="-20"/>
        <w:rPr>
          <w:rFonts w:ascii="Arial" w:hAnsi="Arial" w:cs="Arial"/>
          <w:b/>
          <w:iCs/>
          <w:color w:val="000000"/>
          <w:sz w:val="24"/>
          <w:szCs w:val="24"/>
          <w:lang w:val="en-GB"/>
        </w:rPr>
      </w:pPr>
    </w:p>
    <w:p w:rsidR="00D03D5B" w:rsidRDefault="00D03D5B" w:rsidP="00EF5F56">
      <w:pPr>
        <w:widowControl w:val="0"/>
        <w:tabs>
          <w:tab w:val="left" w:pos="4500"/>
        </w:tabs>
        <w:autoSpaceDE w:val="0"/>
        <w:autoSpaceDN w:val="0"/>
        <w:adjustRightInd w:val="0"/>
        <w:spacing w:before="11" w:after="0" w:line="250" w:lineRule="auto"/>
        <w:ind w:right="-20"/>
        <w:rPr>
          <w:rFonts w:ascii="Arial" w:hAnsi="Arial" w:cs="Arial"/>
          <w:b/>
          <w:iCs/>
          <w:color w:val="000000"/>
          <w:sz w:val="24"/>
          <w:szCs w:val="24"/>
          <w:lang w:val="en-GB"/>
        </w:rPr>
      </w:pPr>
    </w:p>
    <w:p w:rsidR="00D74E49" w:rsidRPr="004737E3" w:rsidRDefault="00963063" w:rsidP="00D74E49">
      <w:pPr>
        <w:tabs>
          <w:tab w:val="left" w:pos="4914"/>
        </w:tabs>
        <w:spacing w:after="0"/>
        <w:jc w:val="center"/>
        <w:rPr>
          <w:rFonts w:ascii="Arial Narrow" w:hAnsi="Arial Narrow" w:cs="Rod"/>
          <w:b/>
          <w:sz w:val="20"/>
          <w:lang w:val="en-US"/>
        </w:rPr>
      </w:pPr>
      <w:r>
        <w:rPr>
          <w:rFonts w:ascii="Arial Narrow" w:hAnsi="Arial Narrow" w:cs="Rod"/>
          <w:b/>
          <w:noProof/>
          <w:sz w:val="20"/>
        </w:rPr>
        <w:lastRenderedPageBreak/>
        <w:pict>
          <v:shape id="_x0000_s1064" type="#_x0000_t202" style="position:absolute;left:0;text-align:left;margin-left:205.1pt;margin-top:-8.15pt;width:106.35pt;height:87.6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" stroked="f">
            <v:textbox>
              <w:txbxContent>
                <w:p w:rsidR="00963063" w:rsidRDefault="00963063" w:rsidP="00D74E49">
                  <w:r w:rsidRPr="00AD76D7">
                    <w:rPr>
                      <w:noProof/>
                      <w:lang w:val="en-US"/>
                    </w:rPr>
                    <w:drawing>
                      <wp:inline distT="0" distB="0" distL="0" distR="0" wp14:anchorId="6F98DBA3" wp14:editId="562EEF74">
                        <wp:extent cx="1190924" cy="992037"/>
                        <wp:effectExtent l="19050" t="0" r="9226" b="0"/>
                        <wp:docPr id="3"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w:r>
      <w:r w:rsidR="00D74E49" w:rsidRPr="004737E3">
        <w:rPr>
          <w:rFonts w:ascii="Arial Narrow" w:hAnsi="Arial Narrow" w:cs="Rod"/>
          <w:b/>
          <w:sz w:val="20"/>
          <w:lang w:val="en-US"/>
        </w:rPr>
        <w:t>REPUBLIQUE DU CAMEROUN                                                                                                                REPUBLIC OF CAMEROON</w:t>
      </w:r>
    </w:p>
    <w:p w:rsidR="00D74E49" w:rsidRPr="004737E3" w:rsidRDefault="00D74E49" w:rsidP="00D74E49">
      <w:pPr>
        <w:tabs>
          <w:tab w:val="left" w:pos="4914"/>
        </w:tabs>
        <w:spacing w:after="0"/>
        <w:rPr>
          <w:rFonts w:ascii="Arial Narrow" w:hAnsi="Arial Narrow" w:cs="Rod"/>
          <w:b/>
          <w:sz w:val="20"/>
          <w:lang w:val="en-US"/>
        </w:rPr>
      </w:pPr>
      <w:r w:rsidRPr="004737E3">
        <w:rPr>
          <w:rFonts w:ascii="Arial Narrow" w:hAnsi="Arial Narrow" w:cs="Rod"/>
          <w:b/>
          <w:sz w:val="20"/>
          <w:lang w:val="en-US"/>
        </w:rPr>
        <w:t xml:space="preserve">               </w:t>
      </w:r>
      <w:r w:rsidRPr="004737E3">
        <w:rPr>
          <w:rFonts w:ascii="Arial Narrow" w:hAnsi="Arial Narrow" w:cs="Rod"/>
          <w:b/>
          <w:i/>
          <w:sz w:val="20"/>
          <w:lang w:val="en-US"/>
        </w:rPr>
        <w:t>Paix-Travail-Patrie                                                                                                                               Peace- Work-Fatherland</w:t>
      </w:r>
    </w:p>
    <w:p w:rsidR="00D74E49" w:rsidRPr="004737E3" w:rsidRDefault="00D74E49" w:rsidP="00D74E49">
      <w:pPr>
        <w:tabs>
          <w:tab w:val="left" w:pos="4914"/>
        </w:tabs>
        <w:spacing w:after="0"/>
        <w:rPr>
          <w:rFonts w:ascii="Arial Narrow" w:hAnsi="Arial Narrow" w:cs="Rod"/>
          <w:b/>
          <w:sz w:val="18"/>
          <w:lang w:val="en-US"/>
        </w:rPr>
      </w:pPr>
      <w:r w:rsidRPr="004737E3">
        <w:rPr>
          <w:rFonts w:ascii="Arial Narrow" w:hAnsi="Arial Narrow" w:cs="Rod"/>
          <w:b/>
          <w:sz w:val="18"/>
          <w:lang w:val="en-US"/>
        </w:rPr>
        <w:t xml:space="preserve">     MINISTERE DE LA DECENTRALISATION                                                                                                               MINISTRY OF DECENTRALIZATION</w:t>
      </w:r>
    </w:p>
    <w:p w:rsidR="00D74E49" w:rsidRPr="004737E3" w:rsidRDefault="00D74E49" w:rsidP="00D74E49">
      <w:pPr>
        <w:tabs>
          <w:tab w:val="left" w:pos="4914"/>
        </w:tabs>
        <w:spacing w:after="0"/>
        <w:rPr>
          <w:rFonts w:ascii="Arial Narrow" w:hAnsi="Arial Narrow" w:cs="Rod"/>
          <w:b/>
          <w:sz w:val="18"/>
          <w:lang w:val="en-US"/>
        </w:rPr>
      </w:pPr>
      <w:r w:rsidRPr="004737E3">
        <w:rPr>
          <w:rFonts w:ascii="Arial Narrow" w:hAnsi="Arial Narrow" w:cs="Rod"/>
          <w:b/>
          <w:sz w:val="18"/>
          <w:lang w:val="en-US"/>
        </w:rPr>
        <w:t xml:space="preserve">            ET DU DEVELOPPEMENT LOCAL                                                                                                                        AND LOCAL DEVELOPMENT</w:t>
      </w:r>
    </w:p>
    <w:p w:rsidR="00D74E49" w:rsidRPr="00F372A8" w:rsidRDefault="00D74E49" w:rsidP="00D74E49">
      <w:pPr>
        <w:tabs>
          <w:tab w:val="left" w:pos="4914"/>
        </w:tabs>
        <w:spacing w:after="0"/>
        <w:rPr>
          <w:rFonts w:ascii="Arial Narrow" w:hAnsi="Arial Narrow" w:cs="Rod"/>
          <w:b/>
          <w:sz w:val="20"/>
          <w:lang w:val="en-US"/>
        </w:rPr>
      </w:pPr>
      <w:r w:rsidRPr="00F372A8">
        <w:rPr>
          <w:rFonts w:ascii="Arial Narrow" w:hAnsi="Arial Narrow" w:cs="Rod"/>
          <w:b/>
          <w:sz w:val="18"/>
          <w:lang w:val="en-US"/>
        </w:rPr>
        <w:t xml:space="preserve">                 REGION DE L’EST                                                                                                                                                          EAST REGION</w:t>
      </w:r>
      <w:r w:rsidRPr="00F372A8">
        <w:rPr>
          <w:rFonts w:ascii="Arial Narrow" w:hAnsi="Arial Narrow" w:cs="Rod"/>
          <w:b/>
          <w:sz w:val="20"/>
          <w:lang w:val="en-US"/>
        </w:rPr>
        <w:t xml:space="preserve"> </w:t>
      </w:r>
    </w:p>
    <w:p w:rsidR="00D74E49" w:rsidRPr="00F372A8" w:rsidRDefault="00D74E49" w:rsidP="00D74E49">
      <w:pPr>
        <w:tabs>
          <w:tab w:val="left" w:pos="4914"/>
        </w:tabs>
        <w:spacing w:after="0"/>
        <w:rPr>
          <w:rFonts w:ascii="Arial Narrow" w:hAnsi="Arial Narrow" w:cs="Rod"/>
          <w:b/>
          <w:sz w:val="18"/>
          <w:lang w:val="en-US"/>
        </w:rPr>
      </w:pPr>
      <w:r w:rsidRPr="00F372A8">
        <w:rPr>
          <w:rFonts w:ascii="Arial Narrow" w:hAnsi="Arial Narrow" w:cs="Rod"/>
          <w:b/>
          <w:sz w:val="18"/>
          <w:lang w:val="en-US"/>
        </w:rPr>
        <w:t xml:space="preserve">   DEPARTEMENT DE LA BOUMBA ET NGOKO                                                                                                             BOUMBA AND NGOKO DIVISION </w:t>
      </w:r>
    </w:p>
    <w:p w:rsidR="00D74E49" w:rsidRPr="004737E3" w:rsidRDefault="00D74E49" w:rsidP="00D74E49">
      <w:pPr>
        <w:tabs>
          <w:tab w:val="left" w:pos="4914"/>
        </w:tabs>
        <w:spacing w:after="0"/>
        <w:rPr>
          <w:rFonts w:ascii="Arial Narrow" w:hAnsi="Arial Narrow" w:cs="Rod"/>
          <w:b/>
          <w:sz w:val="18"/>
        </w:rPr>
      </w:pPr>
      <w:r w:rsidRPr="00F372A8">
        <w:rPr>
          <w:rFonts w:ascii="Arial Narrow" w:hAnsi="Arial Narrow" w:cs="Rod"/>
          <w:b/>
          <w:sz w:val="18"/>
          <w:lang w:val="en-US"/>
        </w:rPr>
        <w:t xml:space="preserve">       </w:t>
      </w:r>
      <w:r w:rsidRPr="004737E3">
        <w:rPr>
          <w:rFonts w:ascii="Arial Narrow" w:hAnsi="Arial Narrow" w:cs="Rod"/>
          <w:b/>
          <w:sz w:val="18"/>
        </w:rPr>
        <w:t xml:space="preserve">COMMUNE DE GARI-GOMBO                                                                                                                                      </w:t>
      </w:r>
      <w:r>
        <w:rPr>
          <w:rFonts w:ascii="Arial Narrow" w:hAnsi="Arial Narrow" w:cs="Rod"/>
          <w:b/>
          <w:sz w:val="18"/>
        </w:rPr>
        <w:t xml:space="preserve">   </w:t>
      </w:r>
      <w:r w:rsidRPr="004737E3">
        <w:rPr>
          <w:rFonts w:ascii="Arial Narrow" w:hAnsi="Arial Narrow" w:cs="Rod"/>
          <w:b/>
          <w:sz w:val="18"/>
        </w:rPr>
        <w:t>GARI-GOMBO COUNCIL</w:t>
      </w:r>
    </w:p>
    <w:p w:rsidR="00D74E49" w:rsidRPr="00EB6616" w:rsidRDefault="00D74E49" w:rsidP="00D74E49">
      <w:pPr>
        <w:tabs>
          <w:tab w:val="left" w:pos="4914"/>
        </w:tabs>
        <w:spacing w:after="0"/>
        <w:rPr>
          <w:rFonts w:ascii="Arial Narrow" w:hAnsi="Arial Narrow" w:cs="Rod"/>
          <w:b/>
          <w:sz w:val="18"/>
          <w:lang w:val="en-US"/>
        </w:rPr>
      </w:pPr>
      <w:r w:rsidRPr="004737E3">
        <w:rPr>
          <w:rFonts w:ascii="Arial Narrow" w:hAnsi="Arial Narrow" w:cs="Rod"/>
          <w:b/>
          <w:sz w:val="18"/>
        </w:rPr>
        <w:t xml:space="preserve">          </w:t>
      </w:r>
      <w:r w:rsidRPr="00EB6616">
        <w:rPr>
          <w:rFonts w:ascii="Arial Narrow" w:hAnsi="Arial Narrow" w:cs="Rod"/>
          <w:b/>
          <w:sz w:val="18"/>
          <w:lang w:val="en-US"/>
        </w:rPr>
        <w:t>SECRETARIAT GENERAL                                                                                                                                                  GENERAL OFFICE</w:t>
      </w:r>
    </w:p>
    <w:p w:rsidR="00D74E49" w:rsidRDefault="00D74E49" w:rsidP="005F6D69">
      <w:pPr>
        <w:spacing w:after="0"/>
        <w:jc w:val="both"/>
        <w:rPr>
          <w:rFonts w:ascii="Cambria" w:hAnsi="Cambria"/>
          <w:sz w:val="24"/>
          <w:szCs w:val="24"/>
          <w:lang w:val="en-US"/>
        </w:rPr>
      </w:pPr>
    </w:p>
    <w:p w:rsidR="00D74E49" w:rsidRDefault="00D74E49" w:rsidP="005F6D69">
      <w:pPr>
        <w:spacing w:after="0"/>
        <w:jc w:val="both"/>
        <w:rPr>
          <w:rFonts w:ascii="Cambria" w:hAnsi="Cambria"/>
          <w:sz w:val="24"/>
          <w:szCs w:val="24"/>
          <w:lang w:val="en-US"/>
        </w:rPr>
      </w:pPr>
    </w:p>
    <w:p w:rsidR="005F6D69" w:rsidRPr="009705FD" w:rsidRDefault="005F6D69" w:rsidP="00D74E49">
      <w:pPr>
        <w:spacing w:after="0"/>
        <w:jc w:val="center"/>
        <w:rPr>
          <w:rFonts w:ascii="Cambria" w:hAnsi="Cambria"/>
          <w:b/>
          <w:sz w:val="24"/>
          <w:szCs w:val="24"/>
          <w:lang w:val="en-US"/>
        </w:rPr>
      </w:pPr>
      <w:r w:rsidRPr="009705FD">
        <w:rPr>
          <w:rFonts w:ascii="Cambria" w:hAnsi="Cambria"/>
          <w:b/>
          <w:sz w:val="24"/>
          <w:szCs w:val="24"/>
          <w:lang w:val="en-US"/>
        </w:rPr>
        <w:t>OPEN NATIONAL CALL FOR TENDERS</w:t>
      </w:r>
    </w:p>
    <w:p w:rsidR="005F6D69" w:rsidRPr="009705FD" w:rsidRDefault="005F6D69" w:rsidP="00D74E49">
      <w:pPr>
        <w:spacing w:after="0"/>
        <w:jc w:val="center"/>
        <w:rPr>
          <w:rFonts w:ascii="Cambria" w:hAnsi="Cambria"/>
          <w:b/>
          <w:sz w:val="24"/>
          <w:szCs w:val="24"/>
          <w:lang w:val="en-US"/>
        </w:rPr>
      </w:pPr>
      <w:r w:rsidRPr="009705FD">
        <w:rPr>
          <w:rFonts w:ascii="Cambria" w:hAnsi="Cambria"/>
          <w:b/>
          <w:sz w:val="24"/>
          <w:szCs w:val="24"/>
          <w:lang w:val="en-US"/>
        </w:rPr>
        <w:t>N ° ____</w:t>
      </w:r>
      <w:r w:rsidR="00363C90">
        <w:rPr>
          <w:rFonts w:ascii="Cambria" w:hAnsi="Cambria"/>
          <w:b/>
          <w:sz w:val="24"/>
          <w:szCs w:val="24"/>
          <w:lang w:val="en-US"/>
        </w:rPr>
        <w:t>__ / AONO / CGG / CIPM / 2019 OF</w:t>
      </w:r>
      <w:r w:rsidRPr="009705FD">
        <w:rPr>
          <w:rFonts w:ascii="Cambria" w:hAnsi="Cambria"/>
          <w:b/>
          <w:sz w:val="24"/>
          <w:szCs w:val="24"/>
          <w:lang w:val="en-US"/>
        </w:rPr>
        <w:t>______________</w:t>
      </w:r>
    </w:p>
    <w:p w:rsidR="005F6D69" w:rsidRPr="009705FD" w:rsidRDefault="005F6D69" w:rsidP="00D74E49">
      <w:pPr>
        <w:spacing w:after="0"/>
        <w:jc w:val="center"/>
        <w:rPr>
          <w:rFonts w:ascii="Cambria" w:hAnsi="Cambria"/>
          <w:b/>
          <w:sz w:val="24"/>
          <w:szCs w:val="24"/>
          <w:lang w:val="en-US"/>
        </w:rPr>
      </w:pPr>
      <w:r w:rsidRPr="009705FD">
        <w:rPr>
          <w:rFonts w:ascii="Cambria" w:hAnsi="Cambria"/>
          <w:b/>
          <w:sz w:val="24"/>
          <w:szCs w:val="24"/>
          <w:lang w:val="en-US"/>
        </w:rPr>
        <w:t>FOR THE EXTENSION WORK OF THE ELECTRICAL NETWORK OF THE MAMPELE AXIS - TOMBI, BOROUGH OF GARI-GOMBO, DEPARTMENT OF BOUMBA AND NGOKO, EASTERN REGION.</w:t>
      </w:r>
    </w:p>
    <w:p w:rsidR="005F6D69" w:rsidRPr="00986284" w:rsidRDefault="005F6D69" w:rsidP="005F6D69">
      <w:pPr>
        <w:spacing w:after="0"/>
        <w:jc w:val="both"/>
        <w:rPr>
          <w:rFonts w:ascii="Cambria" w:hAnsi="Cambria"/>
          <w:lang w:val="en-US"/>
        </w:rPr>
      </w:pPr>
    </w:p>
    <w:p w:rsidR="005F6D69" w:rsidRPr="00986284" w:rsidRDefault="005F6D69" w:rsidP="005F6D69">
      <w:pPr>
        <w:spacing w:after="0"/>
        <w:jc w:val="both"/>
        <w:rPr>
          <w:rFonts w:ascii="Cambria" w:hAnsi="Cambria"/>
          <w:lang w:val="en-US"/>
        </w:rPr>
      </w:pPr>
      <w:r w:rsidRPr="00986284">
        <w:rPr>
          <w:rFonts w:ascii="Cambria" w:hAnsi="Cambria"/>
          <w:lang w:val="en-US"/>
        </w:rPr>
        <w:t>1-SUBJECT OF THE CALL FOR TENDERS</w:t>
      </w:r>
    </w:p>
    <w:p w:rsidR="005F6D69" w:rsidRPr="00986284" w:rsidRDefault="005F6D69" w:rsidP="005F6D69">
      <w:pPr>
        <w:spacing w:after="0"/>
        <w:jc w:val="both"/>
        <w:rPr>
          <w:rFonts w:ascii="Cambria" w:hAnsi="Cambria"/>
          <w:lang w:val="en-US"/>
        </w:rPr>
      </w:pPr>
      <w:r w:rsidRPr="00986284">
        <w:rPr>
          <w:rFonts w:ascii="Cambria" w:hAnsi="Cambria"/>
          <w:lang w:val="en-US"/>
        </w:rPr>
        <w:t>THE Mayor of the Municipality of GARI-GOMBO, Contracting Authority, launches on behalf of the current year, a National Open Call for Tender for the works of the extension of the electric network of the axis MAMPELE - TOMBI, Arrondissement de Gari-Gombo, Department of Boumba and Ngoko, Eastern Region.</w:t>
      </w:r>
    </w:p>
    <w:p w:rsidR="005F6D69" w:rsidRPr="00986284" w:rsidRDefault="005F6D69" w:rsidP="005F6D69">
      <w:pPr>
        <w:spacing w:after="0"/>
        <w:jc w:val="both"/>
        <w:rPr>
          <w:rFonts w:ascii="Cambria" w:hAnsi="Cambria"/>
          <w:lang w:val="en-US"/>
        </w:rPr>
      </w:pPr>
      <w:r w:rsidRPr="00986284">
        <w:rPr>
          <w:rFonts w:ascii="Cambria" w:hAnsi="Cambria"/>
          <w:lang w:val="en-US"/>
        </w:rPr>
        <w:t>2-CONSISTENCY OF WORK</w:t>
      </w:r>
    </w:p>
    <w:p w:rsidR="005F6D69" w:rsidRPr="00986284" w:rsidRDefault="005F6D69" w:rsidP="005F6D69">
      <w:pPr>
        <w:spacing w:after="0"/>
        <w:jc w:val="both"/>
        <w:rPr>
          <w:rFonts w:ascii="Cambria" w:hAnsi="Cambria"/>
          <w:lang w:val="en-US"/>
        </w:rPr>
      </w:pPr>
    </w:p>
    <w:p w:rsidR="005F6D69" w:rsidRPr="00986284" w:rsidRDefault="005F6D69" w:rsidP="005F6D69">
      <w:pPr>
        <w:spacing w:after="0"/>
        <w:jc w:val="both"/>
        <w:rPr>
          <w:rFonts w:ascii="Cambria" w:hAnsi="Cambria"/>
          <w:lang w:val="en-US"/>
        </w:rPr>
      </w:pPr>
      <w:r w:rsidRPr="00986284">
        <w:rPr>
          <w:rFonts w:ascii="Cambria" w:hAnsi="Cambria"/>
          <w:lang w:val="en-US"/>
        </w:rPr>
        <w:t>The services that are the subject of this consultation relating to the rehabilitation of the electrical network of the MAMPELE - TOMBI axis, Municipality of Gari-Gombo Department of Boumba and Ngoko, Eastern Region, include:</w:t>
      </w:r>
    </w:p>
    <w:p w:rsidR="005F6D69" w:rsidRPr="00986284" w:rsidRDefault="005F6D69" w:rsidP="009377A3">
      <w:pPr>
        <w:pStyle w:val="Paragraphedeliste"/>
        <w:numPr>
          <w:ilvl w:val="0"/>
          <w:numId w:val="24"/>
        </w:numPr>
        <w:spacing w:after="0"/>
        <w:jc w:val="both"/>
        <w:rPr>
          <w:rFonts w:ascii="Cambria" w:hAnsi="Cambria"/>
          <w:lang w:val="en-US"/>
        </w:rPr>
      </w:pPr>
      <w:r w:rsidRPr="00986284">
        <w:rPr>
          <w:rFonts w:ascii="Cambria" w:hAnsi="Cambria"/>
          <w:lang w:val="en-US"/>
        </w:rPr>
        <w:t>Construction of the single-phase MV electrical network using Almélec 34.4 mm2 cable;</w:t>
      </w:r>
    </w:p>
    <w:p w:rsidR="005F6D69" w:rsidRPr="00986284" w:rsidRDefault="005F6D69" w:rsidP="009377A3">
      <w:pPr>
        <w:pStyle w:val="Paragraphedeliste"/>
        <w:numPr>
          <w:ilvl w:val="0"/>
          <w:numId w:val="24"/>
        </w:numPr>
        <w:spacing w:after="0"/>
        <w:jc w:val="both"/>
        <w:rPr>
          <w:rFonts w:ascii="Cambria" w:hAnsi="Cambria"/>
          <w:lang w:val="en-US"/>
        </w:rPr>
      </w:pPr>
      <w:r w:rsidRPr="00986284">
        <w:rPr>
          <w:rFonts w:ascii="Cambria" w:hAnsi="Cambria"/>
          <w:lang w:val="en-US"/>
        </w:rPr>
        <w:t>Supply and installation of single phase MV / LV transformer H61 25 KVA- 17.32 KV / B2;</w:t>
      </w:r>
    </w:p>
    <w:p w:rsidR="005F6D69" w:rsidRPr="00986284" w:rsidRDefault="005F6D69" w:rsidP="009377A3">
      <w:pPr>
        <w:pStyle w:val="Paragraphedeliste"/>
        <w:numPr>
          <w:ilvl w:val="0"/>
          <w:numId w:val="24"/>
        </w:numPr>
        <w:spacing w:after="0"/>
        <w:jc w:val="both"/>
        <w:rPr>
          <w:rFonts w:ascii="Cambria" w:hAnsi="Cambria"/>
          <w:lang w:val="en-US"/>
        </w:rPr>
      </w:pPr>
      <w:r w:rsidRPr="00986284">
        <w:rPr>
          <w:rFonts w:ascii="Cambria" w:hAnsi="Cambria"/>
          <w:lang w:val="en-US"/>
        </w:rPr>
        <w:t>Construction of single-phase LV network in 4x25mm2 twisted cable;</w:t>
      </w:r>
    </w:p>
    <w:p w:rsidR="005F6D69" w:rsidRPr="00986284" w:rsidRDefault="005F6D69" w:rsidP="009377A3">
      <w:pPr>
        <w:pStyle w:val="Paragraphedeliste"/>
        <w:numPr>
          <w:ilvl w:val="0"/>
          <w:numId w:val="24"/>
        </w:numPr>
        <w:spacing w:after="0"/>
        <w:jc w:val="both"/>
        <w:rPr>
          <w:rFonts w:ascii="Cambria" w:hAnsi="Cambria"/>
          <w:lang w:val="en-US"/>
        </w:rPr>
      </w:pPr>
      <w:r w:rsidRPr="00986284">
        <w:rPr>
          <w:rFonts w:ascii="Cambria" w:hAnsi="Cambria"/>
          <w:lang w:val="en-US"/>
        </w:rPr>
        <w:t>Various services;</w:t>
      </w:r>
    </w:p>
    <w:p w:rsidR="005F6D69" w:rsidRPr="00986284" w:rsidRDefault="005F6D69" w:rsidP="009377A3">
      <w:pPr>
        <w:pStyle w:val="Paragraphedeliste"/>
        <w:numPr>
          <w:ilvl w:val="0"/>
          <w:numId w:val="24"/>
        </w:numPr>
        <w:spacing w:after="0"/>
        <w:jc w:val="both"/>
        <w:rPr>
          <w:rFonts w:ascii="Cambria" w:hAnsi="Cambria"/>
          <w:lang w:val="en-US"/>
        </w:rPr>
      </w:pPr>
      <w:r w:rsidRPr="00986284">
        <w:rPr>
          <w:rFonts w:ascii="Cambria" w:hAnsi="Cambria"/>
          <w:lang w:val="en-US"/>
        </w:rPr>
        <w:t>Construction of special connections.</w:t>
      </w:r>
    </w:p>
    <w:p w:rsidR="005F6D69" w:rsidRPr="00986284" w:rsidRDefault="005F6D69" w:rsidP="005F6D69">
      <w:pPr>
        <w:spacing w:after="0"/>
        <w:jc w:val="both"/>
        <w:rPr>
          <w:rFonts w:ascii="Cambria" w:hAnsi="Cambria"/>
          <w:lang w:val="en-US"/>
        </w:rPr>
      </w:pPr>
    </w:p>
    <w:p w:rsidR="005F6D69" w:rsidRPr="00986284" w:rsidRDefault="005F6D69" w:rsidP="005F6D69">
      <w:pPr>
        <w:spacing w:after="0"/>
        <w:jc w:val="both"/>
        <w:rPr>
          <w:rFonts w:ascii="Cambria" w:hAnsi="Cambria"/>
          <w:lang w:val="en-US"/>
        </w:rPr>
      </w:pPr>
      <w:r w:rsidRPr="00986284">
        <w:rPr>
          <w:rFonts w:ascii="Cambria" w:hAnsi="Cambria"/>
          <w:lang w:val="en-US"/>
        </w:rPr>
        <w:t>3-PROVISIONAL COST AND BID DEPOSIT:</w:t>
      </w:r>
    </w:p>
    <w:p w:rsidR="005F6D69" w:rsidRPr="00562DDC" w:rsidRDefault="005F6D69" w:rsidP="005F6D69">
      <w:pPr>
        <w:spacing w:after="0"/>
        <w:jc w:val="both"/>
        <w:rPr>
          <w:rFonts w:ascii="Cambria" w:hAnsi="Cambria"/>
          <w:sz w:val="16"/>
          <w:lang w:val="en-US"/>
        </w:rPr>
      </w:pPr>
    </w:p>
    <w:p w:rsidR="005F6D69" w:rsidRPr="00986284" w:rsidRDefault="005F6D69" w:rsidP="005F6D69">
      <w:pPr>
        <w:spacing w:after="0"/>
        <w:jc w:val="both"/>
        <w:rPr>
          <w:rFonts w:ascii="Cambria" w:hAnsi="Cambria"/>
          <w:lang w:val="en-US"/>
        </w:rPr>
      </w:pPr>
      <w:r w:rsidRPr="00986284">
        <w:rPr>
          <w:rFonts w:ascii="Cambria" w:hAnsi="Cambria"/>
          <w:lang w:val="en-US"/>
        </w:rPr>
        <w:t>Number of Phase Estimated amount (in FCFA) Deadline for execution of bid bond</w:t>
      </w:r>
    </w:p>
    <w:p w:rsidR="005F6D69" w:rsidRPr="00986284" w:rsidRDefault="005F6D69" w:rsidP="005F6D69">
      <w:pPr>
        <w:spacing w:after="0"/>
        <w:jc w:val="both"/>
        <w:rPr>
          <w:rFonts w:ascii="Cambria" w:hAnsi="Cambria"/>
          <w:lang w:val="en-US"/>
        </w:rPr>
      </w:pPr>
      <w:r w:rsidRPr="00986284">
        <w:rPr>
          <w:rFonts w:ascii="Cambria" w:hAnsi="Cambria"/>
          <w:lang w:val="en-US"/>
        </w:rPr>
        <w:t xml:space="preserve"> 40,0</w:t>
      </w:r>
      <w:r w:rsidR="00562DDC">
        <w:rPr>
          <w:rFonts w:ascii="Cambria" w:hAnsi="Cambria"/>
          <w:lang w:val="en-US"/>
        </w:rPr>
        <w:t xml:space="preserve">00,000 Four (04) months , </w:t>
      </w:r>
      <w:r w:rsidRPr="00986284">
        <w:rPr>
          <w:rFonts w:ascii="Cambria" w:hAnsi="Cambria"/>
          <w:lang w:val="en-US"/>
        </w:rPr>
        <w:t>Eight hundred thousand (800,000)</w:t>
      </w:r>
    </w:p>
    <w:p w:rsidR="005F6D69" w:rsidRPr="00986284" w:rsidRDefault="005F6D69" w:rsidP="005F6D69">
      <w:pPr>
        <w:spacing w:after="0"/>
        <w:jc w:val="both"/>
        <w:rPr>
          <w:rFonts w:ascii="Cambria" w:hAnsi="Cambria"/>
          <w:lang w:val="en-US"/>
        </w:rPr>
      </w:pPr>
    </w:p>
    <w:p w:rsidR="005F6D69" w:rsidRPr="00986284" w:rsidRDefault="005F6D69" w:rsidP="005F6D69">
      <w:pPr>
        <w:spacing w:after="0"/>
        <w:jc w:val="both"/>
        <w:rPr>
          <w:rFonts w:ascii="Cambria" w:hAnsi="Cambria"/>
          <w:lang w:val="en-US"/>
        </w:rPr>
      </w:pPr>
      <w:r w:rsidRPr="00986284">
        <w:rPr>
          <w:rFonts w:ascii="Cambria" w:hAnsi="Cambria"/>
          <w:lang w:val="en-US"/>
        </w:rPr>
        <w:t>4-INVOLVEMENT</w:t>
      </w:r>
    </w:p>
    <w:p w:rsidR="005F6D69" w:rsidRPr="00986284" w:rsidRDefault="005F6D69" w:rsidP="005F6D69">
      <w:pPr>
        <w:spacing w:after="0"/>
        <w:jc w:val="both"/>
        <w:rPr>
          <w:rFonts w:ascii="Cambria" w:hAnsi="Cambria"/>
          <w:lang w:val="en-US"/>
        </w:rPr>
      </w:pPr>
      <w:r w:rsidRPr="00986284">
        <w:rPr>
          <w:rFonts w:ascii="Cambria" w:hAnsi="Cambria"/>
          <w:lang w:val="en-US"/>
        </w:rPr>
        <w:t>Participation in this invitation to tender is open to companies specializing in the electrical sector and located in Cameroonian territory.</w:t>
      </w:r>
    </w:p>
    <w:p w:rsidR="005F6D69" w:rsidRPr="00986284" w:rsidRDefault="005F6D69" w:rsidP="005F6D69">
      <w:pPr>
        <w:spacing w:after="0"/>
        <w:jc w:val="both"/>
        <w:rPr>
          <w:rFonts w:ascii="Cambria" w:hAnsi="Cambria"/>
          <w:lang w:val="en-US"/>
        </w:rPr>
      </w:pPr>
    </w:p>
    <w:p w:rsidR="005F6D69" w:rsidRPr="00986284" w:rsidRDefault="005F6D69" w:rsidP="005F6D69">
      <w:pPr>
        <w:spacing w:after="0"/>
        <w:jc w:val="both"/>
        <w:rPr>
          <w:rFonts w:ascii="Cambria" w:hAnsi="Cambria"/>
          <w:lang w:val="en-US"/>
        </w:rPr>
      </w:pPr>
      <w:r w:rsidRPr="00986284">
        <w:rPr>
          <w:rFonts w:ascii="Cambria" w:hAnsi="Cambria"/>
          <w:lang w:val="en-US"/>
        </w:rPr>
        <w:t>5- FINANCING</w:t>
      </w:r>
    </w:p>
    <w:p w:rsidR="005F6D69" w:rsidRPr="00986284" w:rsidRDefault="005F6D69" w:rsidP="005F6D69">
      <w:pPr>
        <w:spacing w:after="0"/>
        <w:jc w:val="both"/>
        <w:rPr>
          <w:rFonts w:ascii="Cambria" w:hAnsi="Cambria"/>
          <w:lang w:val="en-US"/>
        </w:rPr>
      </w:pPr>
      <w:r w:rsidRPr="00986284">
        <w:rPr>
          <w:rFonts w:ascii="Cambria" w:hAnsi="Cambria"/>
          <w:lang w:val="en-US"/>
        </w:rPr>
        <w:t>The works that are the subject of this Invitation to Tender are financed by the Municipal Budgets, Budgetary year 2020, Imputation: 220,150.</w:t>
      </w:r>
    </w:p>
    <w:p w:rsidR="005F6D69" w:rsidRPr="00986284" w:rsidRDefault="005F6D69" w:rsidP="005F6D69">
      <w:pPr>
        <w:spacing w:after="0"/>
        <w:jc w:val="both"/>
        <w:rPr>
          <w:rFonts w:ascii="Cambria" w:hAnsi="Cambria"/>
          <w:lang w:val="en-US"/>
        </w:rPr>
      </w:pPr>
    </w:p>
    <w:p w:rsidR="005F6D69" w:rsidRPr="00986284" w:rsidRDefault="005F6D69" w:rsidP="005F6D69">
      <w:pPr>
        <w:spacing w:after="0"/>
        <w:jc w:val="both"/>
        <w:rPr>
          <w:rFonts w:ascii="Cambria" w:hAnsi="Cambria"/>
          <w:lang w:val="en-US"/>
        </w:rPr>
      </w:pPr>
      <w:r w:rsidRPr="00986284">
        <w:rPr>
          <w:rFonts w:ascii="Cambria" w:hAnsi="Cambria"/>
          <w:lang w:val="en-US"/>
        </w:rPr>
        <w:t>6- ACQUISITION OF THE TENDER FILE</w:t>
      </w:r>
    </w:p>
    <w:p w:rsidR="005F6D69" w:rsidRPr="00986284" w:rsidRDefault="005F6D69" w:rsidP="005F6D69">
      <w:pPr>
        <w:spacing w:after="0"/>
        <w:jc w:val="both"/>
        <w:rPr>
          <w:rFonts w:ascii="Cambria" w:hAnsi="Cambria"/>
          <w:lang w:val="en-US"/>
        </w:rPr>
      </w:pPr>
      <w:r w:rsidRPr="00986284">
        <w:rPr>
          <w:rFonts w:ascii="Cambria" w:hAnsi="Cambria"/>
          <w:lang w:val="en-US"/>
        </w:rPr>
        <w:t>The Tender Dossier (DAO) can be obtained from the Municipality of Gari-Gombo, PO Box: 63 Yokadouma Tel: 696 25 92 46/678 24 74 84, upon publication of this notice upon presentation of a receipt from payment to the municipal revenue of Gari-Gombo of a non-refundable sum of One Hundred Thousand (100,000) F.CFA. A copy of the receipt for this payment will be attached to the tender dossier.</w:t>
      </w:r>
    </w:p>
    <w:p w:rsidR="005F6D69" w:rsidRPr="00986284" w:rsidRDefault="005F6D69" w:rsidP="005F6D69">
      <w:pPr>
        <w:spacing w:after="0"/>
        <w:jc w:val="both"/>
        <w:rPr>
          <w:rFonts w:ascii="Cambria" w:hAnsi="Cambria"/>
          <w:lang w:val="en-US"/>
        </w:rPr>
      </w:pPr>
      <w:r w:rsidRPr="00986284">
        <w:rPr>
          <w:rFonts w:ascii="Cambria" w:hAnsi="Cambria"/>
          <w:lang w:val="en-US"/>
        </w:rPr>
        <w:t>When withdrawing the DAO, tenderers must register by leaving their full address. (P.O., Fax, Telephone, etc.).</w:t>
      </w:r>
    </w:p>
    <w:p w:rsidR="005F6D69" w:rsidRPr="00986284" w:rsidRDefault="005F6D69" w:rsidP="005F6D69">
      <w:pPr>
        <w:spacing w:after="0"/>
        <w:jc w:val="both"/>
        <w:rPr>
          <w:rFonts w:ascii="Cambria" w:hAnsi="Cambria"/>
          <w:lang w:val="en-US"/>
        </w:rPr>
      </w:pPr>
    </w:p>
    <w:p w:rsidR="005F6D69" w:rsidRPr="00986284" w:rsidRDefault="005F6D69" w:rsidP="005F6D69">
      <w:pPr>
        <w:spacing w:after="0"/>
        <w:jc w:val="both"/>
        <w:rPr>
          <w:rFonts w:ascii="Cambria" w:hAnsi="Cambria"/>
          <w:lang w:val="en-US"/>
        </w:rPr>
      </w:pPr>
      <w:r w:rsidRPr="00986284">
        <w:rPr>
          <w:rFonts w:ascii="Cambria" w:hAnsi="Cambria"/>
          <w:lang w:val="en-US"/>
        </w:rPr>
        <w:t>7-CONSULTATION OF THE INVITATION TO TENDER</w:t>
      </w:r>
    </w:p>
    <w:p w:rsidR="005F6D69" w:rsidRPr="00986284" w:rsidRDefault="005F6D69" w:rsidP="005F6D69">
      <w:pPr>
        <w:spacing w:after="0"/>
        <w:jc w:val="both"/>
        <w:rPr>
          <w:rFonts w:ascii="Cambria" w:hAnsi="Cambria"/>
          <w:lang w:val="en-US"/>
        </w:rPr>
      </w:pPr>
    </w:p>
    <w:p w:rsidR="005F6D69" w:rsidRPr="00986284" w:rsidRDefault="005F6D69" w:rsidP="005F6D69">
      <w:pPr>
        <w:spacing w:after="0"/>
        <w:jc w:val="both"/>
        <w:rPr>
          <w:rFonts w:ascii="Cambria" w:hAnsi="Cambria"/>
          <w:lang w:val="en-US"/>
        </w:rPr>
      </w:pPr>
      <w:r w:rsidRPr="00986284">
        <w:rPr>
          <w:rFonts w:ascii="Cambria" w:hAnsi="Cambria"/>
          <w:lang w:val="en-US"/>
        </w:rPr>
        <w:lastRenderedPageBreak/>
        <w:t>The Tender Documents can be consulted during working hours at the Municipality of Gari-Gombo, PO Box: 63 Yokadouma, Tel: 696 25 92 46/678 24 74 84 upon publication of this notice.</w:t>
      </w:r>
    </w:p>
    <w:p w:rsidR="005F6D69" w:rsidRPr="00986284" w:rsidRDefault="005F6D69" w:rsidP="005F6D69">
      <w:pPr>
        <w:spacing w:after="0"/>
        <w:jc w:val="both"/>
        <w:rPr>
          <w:rFonts w:ascii="Cambria" w:hAnsi="Cambria"/>
          <w:lang w:val="en-US"/>
        </w:rPr>
      </w:pPr>
    </w:p>
    <w:p w:rsidR="005F6D69" w:rsidRPr="00986284" w:rsidRDefault="005F6D69" w:rsidP="005F6D69">
      <w:pPr>
        <w:spacing w:after="0"/>
        <w:jc w:val="both"/>
        <w:rPr>
          <w:rFonts w:ascii="Cambria" w:hAnsi="Cambria"/>
          <w:lang w:val="en-US"/>
        </w:rPr>
      </w:pPr>
      <w:r w:rsidRPr="00986284">
        <w:rPr>
          <w:rFonts w:ascii="Cambria" w:hAnsi="Cambria"/>
          <w:lang w:val="en-US"/>
        </w:rPr>
        <w:t>8-SUBMISSION OF OFFERS</w:t>
      </w:r>
    </w:p>
    <w:p w:rsidR="005F6D69" w:rsidRPr="00986284" w:rsidRDefault="005F6D69" w:rsidP="005F6D69">
      <w:pPr>
        <w:spacing w:after="0"/>
        <w:jc w:val="both"/>
        <w:rPr>
          <w:rFonts w:ascii="Cambria" w:hAnsi="Cambria"/>
          <w:lang w:val="en-US"/>
        </w:rPr>
      </w:pPr>
    </w:p>
    <w:p w:rsidR="005F6D69" w:rsidRPr="00986284" w:rsidRDefault="005F6D69" w:rsidP="005F6D69">
      <w:pPr>
        <w:spacing w:after="0"/>
        <w:jc w:val="both"/>
        <w:rPr>
          <w:rFonts w:ascii="Cambria" w:hAnsi="Cambria"/>
          <w:lang w:val="en-US"/>
        </w:rPr>
      </w:pPr>
      <w:r w:rsidRPr="00986284">
        <w:rPr>
          <w:rFonts w:ascii="Cambria" w:hAnsi="Cambria"/>
          <w:lang w:val="en-US"/>
        </w:rPr>
        <w:t>Each offer written in French or English in seven (07) copies including one (01) original and six (06) copies marked as such must reach the Municipality of Gari-Gombo, PO Box: 63 Yokadouma, Tel: 696 25 92 46 / 678 ​​24 74 84, at the latest on ________________2019 at 11 a.m. local time in a sealed envelope addressed to the Mayor of the said Commune with the mention:</w:t>
      </w:r>
    </w:p>
    <w:p w:rsidR="005F6D69" w:rsidRPr="00986284" w:rsidRDefault="005F6D69" w:rsidP="005F6D69">
      <w:pPr>
        <w:spacing w:after="0"/>
        <w:jc w:val="both"/>
        <w:rPr>
          <w:rFonts w:ascii="Cambria" w:hAnsi="Cambria"/>
          <w:lang w:val="en-US"/>
        </w:rPr>
      </w:pPr>
    </w:p>
    <w:p w:rsidR="005F6D69" w:rsidRPr="00986284" w:rsidRDefault="005F6D69" w:rsidP="003D49D1">
      <w:pPr>
        <w:spacing w:after="0"/>
        <w:jc w:val="center"/>
        <w:rPr>
          <w:rFonts w:ascii="Cambria" w:hAnsi="Cambria"/>
          <w:lang w:val="en-US"/>
        </w:rPr>
      </w:pPr>
      <w:r w:rsidRPr="00986284">
        <w:rPr>
          <w:rFonts w:ascii="Cambria" w:hAnsi="Cambria"/>
          <w:lang w:val="en-US"/>
        </w:rPr>
        <w:t>OPEN NATIONAL CALL FOR TENDERS</w:t>
      </w:r>
    </w:p>
    <w:p w:rsidR="005F6D69" w:rsidRPr="00EB6616" w:rsidRDefault="005F6D69" w:rsidP="003D49D1">
      <w:pPr>
        <w:spacing w:after="0"/>
        <w:jc w:val="center"/>
        <w:rPr>
          <w:rFonts w:ascii="Cambria" w:hAnsi="Cambria"/>
          <w:lang w:val="en-US"/>
        </w:rPr>
      </w:pPr>
      <w:r w:rsidRPr="00EB6616">
        <w:rPr>
          <w:rFonts w:ascii="Cambria" w:hAnsi="Cambria"/>
          <w:lang w:val="en-US"/>
        </w:rPr>
        <w:t>N ° ______ / AONO / CGG / CIPM / 2019 DU______________</w:t>
      </w:r>
    </w:p>
    <w:p w:rsidR="005F6D69" w:rsidRPr="00986284" w:rsidRDefault="005F6D69" w:rsidP="003D49D1">
      <w:pPr>
        <w:spacing w:after="0"/>
        <w:jc w:val="center"/>
        <w:rPr>
          <w:rFonts w:ascii="Cambria" w:hAnsi="Cambria"/>
          <w:lang w:val="en-US"/>
        </w:rPr>
      </w:pPr>
      <w:r w:rsidRPr="00986284">
        <w:rPr>
          <w:rFonts w:ascii="Cambria" w:hAnsi="Cambria"/>
          <w:lang w:val="en-US"/>
        </w:rPr>
        <w:t>FOR THE EXTENSION WORK OF THE ELECTRICAL NETWORK OF THE MAMPELE AXIS - TOMBI, BOROUGH OF GARI-GOMBO, DEPARTMENT OF BOUMBA AND NGOKO, EASTERN REGION.</w:t>
      </w:r>
    </w:p>
    <w:p w:rsidR="005F6D69" w:rsidRPr="00986284" w:rsidRDefault="005F6D69" w:rsidP="003D49D1">
      <w:pPr>
        <w:spacing w:after="0"/>
        <w:jc w:val="center"/>
        <w:rPr>
          <w:rFonts w:ascii="Cambria" w:hAnsi="Cambria"/>
          <w:lang w:val="en-US"/>
        </w:rPr>
      </w:pPr>
      <w:r w:rsidRPr="00986284">
        <w:rPr>
          <w:rFonts w:ascii="Cambria" w:hAnsi="Cambria"/>
          <w:lang w:val="en-US"/>
        </w:rPr>
        <w:t>"To be opened only during the counting session"</w:t>
      </w:r>
    </w:p>
    <w:p w:rsidR="005F6D69" w:rsidRPr="00986284" w:rsidRDefault="005F6D69" w:rsidP="005F6D69">
      <w:pPr>
        <w:spacing w:after="0"/>
        <w:jc w:val="both"/>
        <w:rPr>
          <w:rFonts w:ascii="Cambria" w:hAnsi="Cambria"/>
          <w:lang w:val="en-US"/>
        </w:rPr>
      </w:pPr>
    </w:p>
    <w:p w:rsidR="005F6D69" w:rsidRPr="00986284" w:rsidRDefault="005F6D69" w:rsidP="005F6D69">
      <w:pPr>
        <w:spacing w:after="0"/>
        <w:jc w:val="both"/>
        <w:rPr>
          <w:rFonts w:ascii="Cambria" w:hAnsi="Cambria"/>
          <w:lang w:val="en-US"/>
        </w:rPr>
      </w:pPr>
      <w:r w:rsidRPr="00986284">
        <w:rPr>
          <w:rFonts w:ascii="Cambria" w:hAnsi="Cambria"/>
          <w:lang w:val="en-US"/>
        </w:rPr>
        <w:t>9- ADMISSIBILITY OF OFFERS</w:t>
      </w:r>
    </w:p>
    <w:p w:rsidR="005F6D69" w:rsidRPr="00986284" w:rsidRDefault="005F6D69" w:rsidP="005F6D69">
      <w:pPr>
        <w:spacing w:after="0"/>
        <w:jc w:val="both"/>
        <w:rPr>
          <w:rFonts w:ascii="Cambria" w:hAnsi="Cambria"/>
          <w:lang w:val="en-US"/>
        </w:rPr>
      </w:pPr>
    </w:p>
    <w:p w:rsidR="005F6D69" w:rsidRPr="00986284" w:rsidRDefault="005F6D69" w:rsidP="005F6D69">
      <w:pPr>
        <w:spacing w:after="0"/>
        <w:jc w:val="both"/>
        <w:rPr>
          <w:rFonts w:ascii="Cambria" w:hAnsi="Cambria"/>
          <w:lang w:val="en-US"/>
        </w:rPr>
      </w:pPr>
      <w:r w:rsidRPr="00986284">
        <w:rPr>
          <w:rFonts w:ascii="Cambria" w:hAnsi="Cambria"/>
          <w:lang w:val="en-US"/>
        </w:rPr>
        <w:t>On pain of rejection, the other required administrative documents must imperatively be produced in originals or certified copies by the issuing service or the competent authority, in accordance with the provisions of the Supplementary Regulations for the Invitation to Tender.</w:t>
      </w:r>
    </w:p>
    <w:p w:rsidR="005F6D69" w:rsidRPr="00986284" w:rsidRDefault="005F6D69" w:rsidP="005F6D69">
      <w:pPr>
        <w:spacing w:after="0"/>
        <w:jc w:val="both"/>
        <w:rPr>
          <w:rFonts w:ascii="Cambria" w:hAnsi="Cambria"/>
          <w:lang w:val="en-US"/>
        </w:rPr>
      </w:pPr>
      <w:r w:rsidRPr="00986284">
        <w:rPr>
          <w:rFonts w:ascii="Cambria" w:hAnsi="Cambria"/>
          <w:lang w:val="en-US"/>
        </w:rPr>
        <w:t>They must be dated less than three (03) months before the date of submission of tenders or have been established after the date of signature of the Notice of Invitation to Tender.</w:t>
      </w:r>
    </w:p>
    <w:p w:rsidR="005F6D69" w:rsidRPr="00986284" w:rsidRDefault="005F6D69" w:rsidP="005F6D69">
      <w:pPr>
        <w:spacing w:after="0"/>
        <w:jc w:val="both"/>
        <w:rPr>
          <w:rFonts w:ascii="Cambria" w:hAnsi="Cambria"/>
          <w:lang w:val="en-US"/>
        </w:rPr>
      </w:pPr>
      <w:r w:rsidRPr="00986284">
        <w:rPr>
          <w:rFonts w:ascii="Cambria" w:hAnsi="Cambria"/>
          <w:lang w:val="en-US"/>
        </w:rPr>
        <w:t>Any offer which does not comply with the provisions of this notice and of the Tender Documents will be declared inadmissible.</w:t>
      </w:r>
    </w:p>
    <w:p w:rsidR="005F6D69" w:rsidRPr="00986284" w:rsidRDefault="005F6D69" w:rsidP="005F6D69">
      <w:pPr>
        <w:spacing w:after="0"/>
        <w:jc w:val="both"/>
        <w:rPr>
          <w:rFonts w:ascii="Cambria" w:hAnsi="Cambria"/>
          <w:lang w:val="en-US"/>
        </w:rPr>
      </w:pPr>
    </w:p>
    <w:p w:rsidR="005F6D69" w:rsidRPr="00986284" w:rsidRDefault="005F6D69" w:rsidP="005F6D69">
      <w:pPr>
        <w:spacing w:after="0"/>
        <w:jc w:val="both"/>
        <w:rPr>
          <w:rFonts w:ascii="Cambria" w:hAnsi="Cambria"/>
          <w:lang w:val="en-US"/>
        </w:rPr>
      </w:pPr>
      <w:r w:rsidRPr="00986284">
        <w:rPr>
          <w:rFonts w:ascii="Cambria" w:hAnsi="Cambria"/>
          <w:lang w:val="en-US"/>
        </w:rPr>
        <w:t>10-DELIVERY TIMES</w:t>
      </w:r>
    </w:p>
    <w:p w:rsidR="005F6D69" w:rsidRPr="00986284" w:rsidRDefault="005F6D69" w:rsidP="005F6D69">
      <w:pPr>
        <w:spacing w:after="0"/>
        <w:jc w:val="both"/>
        <w:rPr>
          <w:rFonts w:ascii="Cambria" w:hAnsi="Cambria"/>
          <w:lang w:val="en-US"/>
        </w:rPr>
      </w:pPr>
      <w:r w:rsidRPr="00986284">
        <w:rPr>
          <w:rFonts w:ascii="Cambria" w:hAnsi="Cambria"/>
          <w:lang w:val="en-US"/>
        </w:rPr>
        <w:t>The maximum expected execution time is four (04) months.</w:t>
      </w:r>
    </w:p>
    <w:p w:rsidR="005F6D69" w:rsidRPr="00986284" w:rsidRDefault="005F6D69" w:rsidP="005F6D69">
      <w:pPr>
        <w:spacing w:after="0"/>
        <w:jc w:val="both"/>
        <w:rPr>
          <w:rFonts w:ascii="Cambria" w:hAnsi="Cambria"/>
          <w:lang w:val="en-US"/>
        </w:rPr>
      </w:pPr>
    </w:p>
    <w:p w:rsidR="005F6D69" w:rsidRPr="00986284" w:rsidRDefault="005F6D69" w:rsidP="005F6D69">
      <w:pPr>
        <w:spacing w:after="0"/>
        <w:jc w:val="both"/>
        <w:rPr>
          <w:rFonts w:ascii="Cambria" w:hAnsi="Cambria"/>
          <w:lang w:val="en-US"/>
        </w:rPr>
      </w:pPr>
      <w:r w:rsidRPr="00986284">
        <w:rPr>
          <w:rFonts w:ascii="Cambria" w:hAnsi="Cambria"/>
          <w:lang w:val="en-US"/>
        </w:rPr>
        <w:t>11- OPENING OF OFFERS</w:t>
      </w:r>
    </w:p>
    <w:p w:rsidR="005F6D69" w:rsidRPr="00986284" w:rsidRDefault="005F6D69" w:rsidP="005F6D69">
      <w:pPr>
        <w:spacing w:after="0"/>
        <w:jc w:val="both"/>
        <w:rPr>
          <w:rFonts w:ascii="Cambria" w:hAnsi="Cambria"/>
          <w:lang w:val="en-US"/>
        </w:rPr>
      </w:pPr>
    </w:p>
    <w:p w:rsidR="005F6D69" w:rsidRPr="00986284" w:rsidRDefault="005F6D69" w:rsidP="005F6D69">
      <w:pPr>
        <w:spacing w:after="0"/>
        <w:jc w:val="both"/>
        <w:rPr>
          <w:rFonts w:ascii="Cambria" w:hAnsi="Cambria"/>
          <w:lang w:val="en-US"/>
        </w:rPr>
      </w:pPr>
      <w:r w:rsidRPr="00986284">
        <w:rPr>
          <w:rFonts w:ascii="Cambria" w:hAnsi="Cambria"/>
          <w:lang w:val="en-US"/>
        </w:rPr>
        <w:t>Administrative documents, technical and financial proposals will be opened on ________________ 2019 at 12 noon by the Internal Procurement Commission.</w:t>
      </w:r>
    </w:p>
    <w:p w:rsidR="005F6D69" w:rsidRPr="00986284" w:rsidRDefault="005F6D69" w:rsidP="005F6D69">
      <w:pPr>
        <w:spacing w:after="0"/>
        <w:jc w:val="both"/>
        <w:rPr>
          <w:rFonts w:ascii="Cambria" w:hAnsi="Cambria"/>
          <w:lang w:val="en-US"/>
        </w:rPr>
      </w:pPr>
      <w:r w:rsidRPr="00986284">
        <w:rPr>
          <w:rFonts w:ascii="Cambria" w:hAnsi="Cambria"/>
          <w:lang w:val="en-US"/>
        </w:rPr>
        <w:t>Only tenderers may attend this opening session or be represented by a person of their choice duly authorized.</w:t>
      </w:r>
    </w:p>
    <w:p w:rsidR="005F6D69" w:rsidRPr="00986284" w:rsidRDefault="005F6D69" w:rsidP="005F6D69">
      <w:pPr>
        <w:spacing w:after="0"/>
        <w:jc w:val="both"/>
        <w:rPr>
          <w:rFonts w:ascii="Cambria" w:hAnsi="Cambria"/>
          <w:lang w:val="en-US"/>
        </w:rPr>
      </w:pPr>
      <w:r w:rsidRPr="00986284">
        <w:rPr>
          <w:rFonts w:ascii="Cambria" w:hAnsi="Cambria"/>
          <w:lang w:val="en-US"/>
        </w:rPr>
        <w:t>12. MAIN EVALUATION CRITERIA</w:t>
      </w:r>
    </w:p>
    <w:p w:rsidR="005F6D69" w:rsidRPr="00986284" w:rsidRDefault="005F6D69" w:rsidP="005F6D69">
      <w:pPr>
        <w:spacing w:after="0"/>
        <w:jc w:val="both"/>
        <w:rPr>
          <w:rFonts w:ascii="Cambria" w:hAnsi="Cambria"/>
          <w:lang w:val="en-US"/>
        </w:rPr>
      </w:pPr>
    </w:p>
    <w:p w:rsidR="005F6D69" w:rsidRPr="00986284" w:rsidRDefault="005F6D69" w:rsidP="005F6D69">
      <w:pPr>
        <w:spacing w:after="0"/>
        <w:jc w:val="both"/>
        <w:rPr>
          <w:rFonts w:ascii="Cambria" w:hAnsi="Cambria"/>
          <w:lang w:val="en-US"/>
        </w:rPr>
      </w:pPr>
      <w:r w:rsidRPr="00986284">
        <w:rPr>
          <w:rFonts w:ascii="Cambria" w:hAnsi="Cambria"/>
          <w:lang w:val="en-US"/>
        </w:rPr>
        <w:t>12.1 Elimination criteria</w:t>
      </w:r>
    </w:p>
    <w:p w:rsidR="005F6D69" w:rsidRPr="00986284" w:rsidRDefault="005F6D69" w:rsidP="005F6D69">
      <w:pPr>
        <w:spacing w:after="0"/>
        <w:jc w:val="both"/>
        <w:rPr>
          <w:rFonts w:ascii="Cambria" w:hAnsi="Cambria"/>
          <w:lang w:val="en-US"/>
        </w:rPr>
      </w:pPr>
      <w:r w:rsidRPr="00986284">
        <w:rPr>
          <w:rFonts w:ascii="Cambria" w:hAnsi="Cambria"/>
          <w:lang w:val="en-US"/>
        </w:rPr>
        <w:t>Administrative offers:</w:t>
      </w:r>
    </w:p>
    <w:p w:rsidR="005F6D69" w:rsidRPr="00986284" w:rsidRDefault="005F6D69" w:rsidP="005F6D69">
      <w:pPr>
        <w:spacing w:after="0"/>
        <w:jc w:val="both"/>
        <w:rPr>
          <w:rFonts w:ascii="Cambria" w:hAnsi="Cambria"/>
          <w:lang w:val="en-US"/>
        </w:rPr>
      </w:pPr>
      <w:r w:rsidRPr="00986284">
        <w:rPr>
          <w:rFonts w:ascii="Cambria" w:hAnsi="Cambria"/>
          <w:lang w:val="en-US"/>
        </w:rPr>
        <w:t>- Absence of a document from the administrative file;</w:t>
      </w:r>
    </w:p>
    <w:p w:rsidR="005F6D69" w:rsidRPr="00986284" w:rsidRDefault="005F6D69" w:rsidP="005F6D69">
      <w:pPr>
        <w:spacing w:after="0"/>
        <w:jc w:val="both"/>
        <w:rPr>
          <w:rFonts w:ascii="Cambria" w:hAnsi="Cambria"/>
          <w:lang w:val="en-US"/>
        </w:rPr>
      </w:pPr>
      <w:r w:rsidRPr="00986284">
        <w:rPr>
          <w:rFonts w:ascii="Cambria" w:hAnsi="Cambria"/>
          <w:lang w:val="en-US"/>
        </w:rPr>
        <w:t>- Non-compliance after 48 hours of a document in the administrative file;</w:t>
      </w:r>
    </w:p>
    <w:p w:rsidR="005F6D69" w:rsidRPr="00EB6616" w:rsidRDefault="005F6D69" w:rsidP="005F6D69">
      <w:pPr>
        <w:spacing w:after="0"/>
        <w:jc w:val="both"/>
        <w:rPr>
          <w:rFonts w:ascii="Cambria" w:hAnsi="Cambria"/>
          <w:lang w:val="en-US"/>
        </w:rPr>
      </w:pPr>
      <w:r w:rsidRPr="00EB6616">
        <w:rPr>
          <w:rFonts w:ascii="Cambria" w:hAnsi="Cambria"/>
          <w:lang w:val="en-US"/>
        </w:rPr>
        <w:t>- False declaration or falsified document;</w:t>
      </w:r>
    </w:p>
    <w:p w:rsidR="005F6D69" w:rsidRPr="00EB6616" w:rsidRDefault="005F6D69" w:rsidP="005F6D69">
      <w:pPr>
        <w:spacing w:after="0"/>
        <w:jc w:val="both"/>
        <w:rPr>
          <w:rFonts w:ascii="Cambria" w:hAnsi="Cambria"/>
          <w:lang w:val="en-US"/>
        </w:rPr>
      </w:pPr>
    </w:p>
    <w:p w:rsidR="005F6D69" w:rsidRPr="00986284" w:rsidRDefault="005F6D69" w:rsidP="005F6D69">
      <w:pPr>
        <w:spacing w:after="0"/>
        <w:jc w:val="both"/>
        <w:rPr>
          <w:rFonts w:ascii="Cambria" w:hAnsi="Cambria"/>
          <w:lang w:val="en-US"/>
        </w:rPr>
      </w:pPr>
      <w:r w:rsidRPr="00986284">
        <w:rPr>
          <w:rFonts w:ascii="Cambria" w:hAnsi="Cambria"/>
          <w:lang w:val="en-US"/>
        </w:rPr>
        <w:t>Technical offers:</w:t>
      </w:r>
    </w:p>
    <w:p w:rsidR="005F6D69" w:rsidRPr="00986284" w:rsidRDefault="005F6D69" w:rsidP="005F6D69">
      <w:pPr>
        <w:spacing w:after="0"/>
        <w:jc w:val="both"/>
        <w:rPr>
          <w:rFonts w:ascii="Cambria" w:hAnsi="Cambria"/>
          <w:lang w:val="en-US"/>
        </w:rPr>
      </w:pPr>
    </w:p>
    <w:p w:rsidR="005F6D69" w:rsidRPr="00986284" w:rsidRDefault="005F6D69" w:rsidP="005F6D69">
      <w:pPr>
        <w:spacing w:after="0"/>
        <w:jc w:val="both"/>
        <w:rPr>
          <w:rFonts w:ascii="Cambria" w:hAnsi="Cambria"/>
          <w:lang w:val="en-US"/>
        </w:rPr>
      </w:pPr>
      <w:r w:rsidRPr="00986284">
        <w:rPr>
          <w:rFonts w:ascii="Cambria" w:hAnsi="Cambria"/>
          <w:lang w:val="en-US"/>
        </w:rPr>
        <w:t>- Technical score below 70% of the positive elements;</w:t>
      </w:r>
    </w:p>
    <w:p w:rsidR="005F6D69" w:rsidRPr="00986284" w:rsidRDefault="005F6D69" w:rsidP="005F6D69">
      <w:pPr>
        <w:spacing w:after="0"/>
        <w:jc w:val="both"/>
        <w:rPr>
          <w:rFonts w:ascii="Cambria" w:hAnsi="Cambria"/>
          <w:lang w:val="en-US"/>
        </w:rPr>
      </w:pPr>
      <w:r w:rsidRPr="00986284">
        <w:rPr>
          <w:rFonts w:ascii="Cambria" w:hAnsi="Cambria"/>
          <w:lang w:val="en-US"/>
        </w:rPr>
        <w:t>- Absence of the tenderer's declaration of honor attesting that he has not abandoned at least one contract during the past three (03) years and is not on the list of failing companies annually drawn up by MINMAP ( part to be included in the technical offer);</w:t>
      </w:r>
    </w:p>
    <w:p w:rsidR="005F6D69" w:rsidRPr="00986284" w:rsidRDefault="005F6D69" w:rsidP="005F6D69">
      <w:pPr>
        <w:spacing w:after="0"/>
        <w:jc w:val="both"/>
        <w:rPr>
          <w:rFonts w:ascii="Cambria" w:hAnsi="Cambria"/>
          <w:lang w:val="en-US"/>
        </w:rPr>
      </w:pPr>
      <w:r w:rsidRPr="00986284">
        <w:rPr>
          <w:rFonts w:ascii="Cambria" w:hAnsi="Cambria"/>
          <w:lang w:val="en-US"/>
        </w:rPr>
        <w:t>- False declaration or falsified document</w:t>
      </w:r>
    </w:p>
    <w:p w:rsidR="005F6D69" w:rsidRPr="00986284" w:rsidRDefault="005F6D69" w:rsidP="005F6D69">
      <w:pPr>
        <w:spacing w:after="0"/>
        <w:jc w:val="both"/>
        <w:rPr>
          <w:rFonts w:ascii="Cambria" w:hAnsi="Cambria"/>
          <w:lang w:val="en-US"/>
        </w:rPr>
      </w:pPr>
    </w:p>
    <w:p w:rsidR="005F6D69" w:rsidRPr="00986284" w:rsidRDefault="005F6D69" w:rsidP="005F6D69">
      <w:pPr>
        <w:spacing w:after="0"/>
        <w:jc w:val="both"/>
        <w:rPr>
          <w:rFonts w:ascii="Cambria" w:hAnsi="Cambria"/>
          <w:lang w:val="en-US"/>
        </w:rPr>
      </w:pPr>
      <w:r w:rsidRPr="00986284">
        <w:rPr>
          <w:rFonts w:ascii="Cambria" w:hAnsi="Cambria"/>
          <w:lang w:val="en-US"/>
        </w:rPr>
        <w:t>Financial offers:</w:t>
      </w:r>
    </w:p>
    <w:p w:rsidR="005F6D69" w:rsidRPr="00986284" w:rsidRDefault="005F6D69" w:rsidP="005F6D69">
      <w:pPr>
        <w:spacing w:after="0"/>
        <w:jc w:val="both"/>
        <w:rPr>
          <w:rFonts w:ascii="Cambria" w:hAnsi="Cambria"/>
          <w:lang w:val="en-US"/>
        </w:rPr>
      </w:pPr>
      <w:r w:rsidRPr="00986284">
        <w:rPr>
          <w:rFonts w:ascii="Cambria" w:hAnsi="Cambria"/>
          <w:lang w:val="en-US"/>
        </w:rPr>
        <w:lastRenderedPageBreak/>
        <w:t>- Absence of a quantified unit price in the offer;</w:t>
      </w:r>
    </w:p>
    <w:p w:rsidR="005F6D69" w:rsidRPr="00986284" w:rsidRDefault="005F6D69" w:rsidP="005F6D69">
      <w:pPr>
        <w:spacing w:after="0"/>
        <w:jc w:val="both"/>
        <w:rPr>
          <w:rFonts w:ascii="Cambria" w:hAnsi="Cambria"/>
          <w:lang w:val="en-US"/>
        </w:rPr>
      </w:pPr>
    </w:p>
    <w:p w:rsidR="005F6D69" w:rsidRPr="00986284" w:rsidRDefault="005F6D69" w:rsidP="005F6D69">
      <w:pPr>
        <w:spacing w:after="0"/>
        <w:jc w:val="both"/>
        <w:rPr>
          <w:rFonts w:ascii="Cambria" w:hAnsi="Cambria"/>
          <w:lang w:val="en-US"/>
        </w:rPr>
      </w:pPr>
      <w:r w:rsidRPr="00986284">
        <w:rPr>
          <w:rFonts w:ascii="Cambria" w:hAnsi="Cambria"/>
          <w:lang w:val="en-US"/>
        </w:rPr>
        <w:t>12.2 Essential criteria</w:t>
      </w:r>
    </w:p>
    <w:p w:rsidR="007747DC" w:rsidRPr="00986284" w:rsidRDefault="007747DC" w:rsidP="007747DC">
      <w:pPr>
        <w:spacing w:after="0"/>
        <w:jc w:val="both"/>
        <w:rPr>
          <w:rFonts w:ascii="Cambria" w:hAnsi="Cambria"/>
          <w:lang w:val="en-US"/>
        </w:rPr>
      </w:pPr>
    </w:p>
    <w:p w:rsidR="007747DC" w:rsidRPr="00986284" w:rsidRDefault="007747DC" w:rsidP="007747DC">
      <w:pPr>
        <w:spacing w:after="0"/>
        <w:jc w:val="both"/>
        <w:rPr>
          <w:rFonts w:ascii="Cambria" w:hAnsi="Cambria"/>
          <w:lang w:val="en-US"/>
        </w:rPr>
      </w:pPr>
      <w:r w:rsidRPr="00986284">
        <w:rPr>
          <w:rFonts w:ascii="Cambria" w:hAnsi="Cambria"/>
          <w:lang w:val="en-US"/>
        </w:rPr>
        <w:t>       The essential criteria relating to the qualification of candidates will relate to:</w:t>
      </w:r>
    </w:p>
    <w:p w:rsidR="007747DC" w:rsidRPr="00986284" w:rsidRDefault="007747DC" w:rsidP="007747DC">
      <w:pPr>
        <w:spacing w:after="0"/>
        <w:jc w:val="both"/>
        <w:rPr>
          <w:rFonts w:ascii="Cambria" w:hAnsi="Cambria"/>
          <w:lang w:val="en-US"/>
        </w:rPr>
      </w:pPr>
      <w:r w:rsidRPr="00986284">
        <w:rPr>
          <w:rFonts w:ascii="Cambria" w:hAnsi="Cambria"/>
          <w:lang w:val="en-US"/>
        </w:rPr>
        <w:t>- Company references yes / no;</w:t>
      </w:r>
    </w:p>
    <w:p w:rsidR="007747DC" w:rsidRPr="00986284" w:rsidRDefault="007747DC" w:rsidP="007747DC">
      <w:pPr>
        <w:spacing w:after="0"/>
        <w:jc w:val="both"/>
        <w:rPr>
          <w:rFonts w:ascii="Cambria" w:hAnsi="Cambria"/>
          <w:lang w:val="en-US"/>
        </w:rPr>
      </w:pPr>
      <w:r w:rsidRPr="00986284">
        <w:rPr>
          <w:rFonts w:ascii="Cambria" w:hAnsi="Cambria"/>
          <w:lang w:val="en-US"/>
        </w:rPr>
        <w:t>- Permanent or mobilizable material resources yes / no;</w:t>
      </w:r>
    </w:p>
    <w:p w:rsidR="007747DC" w:rsidRPr="00986284" w:rsidRDefault="007747DC" w:rsidP="007747DC">
      <w:pPr>
        <w:spacing w:after="0"/>
        <w:jc w:val="both"/>
        <w:rPr>
          <w:rFonts w:ascii="Cambria" w:hAnsi="Cambria"/>
          <w:lang w:val="en-US"/>
        </w:rPr>
      </w:pPr>
      <w:r w:rsidRPr="00986284">
        <w:rPr>
          <w:rFonts w:ascii="Cambria" w:hAnsi="Cambria"/>
          <w:lang w:val="en-US"/>
        </w:rPr>
        <w:t>- Qualification of site personnel yes / no;</w:t>
      </w:r>
    </w:p>
    <w:p w:rsidR="007747DC" w:rsidRPr="00986284" w:rsidRDefault="007747DC" w:rsidP="007747DC">
      <w:pPr>
        <w:spacing w:after="0"/>
        <w:jc w:val="both"/>
        <w:rPr>
          <w:rFonts w:ascii="Cambria" w:hAnsi="Cambria"/>
          <w:lang w:val="en-US"/>
        </w:rPr>
      </w:pPr>
      <w:r w:rsidRPr="00986284">
        <w:rPr>
          <w:rFonts w:ascii="Cambria" w:hAnsi="Cambria"/>
          <w:lang w:val="en-US"/>
        </w:rPr>
        <w:t>- Methodology of intervention and execution of works yes / no;</w:t>
      </w:r>
    </w:p>
    <w:p w:rsidR="007747DC" w:rsidRPr="00986284" w:rsidRDefault="007747DC" w:rsidP="007747DC">
      <w:pPr>
        <w:spacing w:after="0"/>
        <w:jc w:val="both"/>
        <w:rPr>
          <w:rFonts w:ascii="Cambria" w:hAnsi="Cambria"/>
          <w:lang w:val="en-US"/>
        </w:rPr>
      </w:pPr>
      <w:r w:rsidRPr="00986284">
        <w:rPr>
          <w:rFonts w:ascii="Cambria" w:hAnsi="Cambria"/>
          <w:lang w:val="en-US"/>
        </w:rPr>
        <w:t>- The financial area yes / no;</w:t>
      </w:r>
    </w:p>
    <w:p w:rsidR="007747DC" w:rsidRPr="00986284" w:rsidRDefault="007747DC" w:rsidP="007747DC">
      <w:pPr>
        <w:spacing w:after="0"/>
        <w:jc w:val="both"/>
        <w:rPr>
          <w:rFonts w:ascii="Cambria" w:hAnsi="Cambria"/>
          <w:lang w:val="en-US"/>
        </w:rPr>
      </w:pPr>
      <w:r w:rsidRPr="00986284">
        <w:rPr>
          <w:rFonts w:ascii="Cambria" w:hAnsi="Cambria"/>
          <w:lang w:val="en-US"/>
        </w:rPr>
        <w:t>- General presentation of the yes / no offer;</w:t>
      </w:r>
    </w:p>
    <w:p w:rsidR="007747DC" w:rsidRPr="00986284" w:rsidRDefault="007747DC" w:rsidP="007747DC">
      <w:pPr>
        <w:spacing w:after="0"/>
        <w:jc w:val="both"/>
        <w:rPr>
          <w:rFonts w:ascii="Cambria" w:hAnsi="Cambria"/>
          <w:lang w:val="en-US"/>
        </w:rPr>
      </w:pPr>
      <w:r w:rsidRPr="00986284">
        <w:rPr>
          <w:rFonts w:ascii="Cambria" w:hAnsi="Cambria"/>
          <w:lang w:val="en-US"/>
        </w:rPr>
        <w:t>- Site visit yes / no;</w:t>
      </w:r>
    </w:p>
    <w:p w:rsidR="007747DC" w:rsidRPr="00986284" w:rsidRDefault="007747DC" w:rsidP="007747DC">
      <w:pPr>
        <w:spacing w:after="0"/>
        <w:jc w:val="both"/>
        <w:rPr>
          <w:rFonts w:ascii="Cambria" w:hAnsi="Cambria"/>
          <w:lang w:val="en-US"/>
        </w:rPr>
      </w:pPr>
      <w:r w:rsidRPr="00986284">
        <w:rPr>
          <w:rFonts w:ascii="Cambria" w:hAnsi="Cambria"/>
          <w:lang w:val="en-US"/>
        </w:rPr>
        <w:t>- CCTP initialed on each page and signed on the last yes / no;</w:t>
      </w:r>
    </w:p>
    <w:p w:rsidR="007747DC" w:rsidRPr="00986284" w:rsidRDefault="007747DC" w:rsidP="007747DC">
      <w:pPr>
        <w:spacing w:after="0"/>
        <w:jc w:val="both"/>
        <w:rPr>
          <w:rFonts w:ascii="Cambria" w:hAnsi="Cambria"/>
          <w:lang w:val="en-US"/>
        </w:rPr>
      </w:pPr>
      <w:r w:rsidRPr="00986284">
        <w:rPr>
          <w:rFonts w:ascii="Cambria" w:hAnsi="Cambria"/>
          <w:lang w:val="en-US"/>
        </w:rPr>
        <w:t>- CCAP initialed on each page and signed and dated at the last yes / no.</w:t>
      </w:r>
    </w:p>
    <w:p w:rsidR="007747DC" w:rsidRPr="00986284" w:rsidRDefault="007747DC" w:rsidP="007747DC">
      <w:pPr>
        <w:spacing w:after="0"/>
        <w:jc w:val="both"/>
        <w:rPr>
          <w:rFonts w:ascii="Cambria" w:hAnsi="Cambria"/>
          <w:lang w:val="en-US"/>
        </w:rPr>
      </w:pPr>
      <w:r w:rsidRPr="00986284">
        <w:rPr>
          <w:rFonts w:ascii="Cambria" w:hAnsi="Cambria"/>
          <w:lang w:val="en-US"/>
        </w:rPr>
        <w:t>Only tenderers who have obtained at least 70% of the YES will be eligible for financial analysis;</w:t>
      </w:r>
    </w:p>
    <w:p w:rsidR="007747DC" w:rsidRPr="00986284" w:rsidRDefault="007747DC" w:rsidP="007747DC">
      <w:pPr>
        <w:spacing w:after="0"/>
        <w:jc w:val="both"/>
        <w:rPr>
          <w:rFonts w:ascii="Cambria" w:hAnsi="Cambria"/>
          <w:lang w:val="en-US"/>
        </w:rPr>
      </w:pPr>
    </w:p>
    <w:p w:rsidR="007747DC" w:rsidRPr="00986284" w:rsidRDefault="007747DC" w:rsidP="007747DC">
      <w:pPr>
        <w:spacing w:after="0"/>
        <w:jc w:val="both"/>
        <w:rPr>
          <w:rFonts w:ascii="Cambria" w:hAnsi="Cambria"/>
          <w:lang w:val="en-US"/>
        </w:rPr>
      </w:pPr>
      <w:r w:rsidRPr="00986284">
        <w:rPr>
          <w:rFonts w:ascii="Cambria" w:hAnsi="Cambria"/>
          <w:lang w:val="en-US"/>
        </w:rPr>
        <w:t>13. AWARD OF THE CONTRACT</w:t>
      </w:r>
    </w:p>
    <w:p w:rsidR="007747DC" w:rsidRPr="00986284" w:rsidRDefault="007747DC" w:rsidP="007747DC">
      <w:pPr>
        <w:spacing w:after="0"/>
        <w:jc w:val="both"/>
        <w:rPr>
          <w:rFonts w:ascii="Cambria" w:hAnsi="Cambria"/>
          <w:lang w:val="en-US"/>
        </w:rPr>
      </w:pPr>
    </w:p>
    <w:p w:rsidR="007747DC" w:rsidRPr="00986284" w:rsidRDefault="007747DC" w:rsidP="007747DC">
      <w:pPr>
        <w:spacing w:after="0"/>
        <w:jc w:val="both"/>
        <w:rPr>
          <w:rFonts w:ascii="Cambria" w:hAnsi="Cambria"/>
          <w:lang w:val="en-US"/>
        </w:rPr>
      </w:pPr>
      <w:r w:rsidRPr="00986284">
        <w:rPr>
          <w:rFonts w:ascii="Cambria" w:hAnsi="Cambria"/>
          <w:lang w:val="en-US"/>
        </w:rPr>
        <w:t> The contracting authority will award the contract to the tenderer who, having presented an administrative offer in conformity with the Tender Documents, will have presented a technical offer satisfying at least 70% of the essential criteria and the lowest evaluated financial offer on the basis of the amount excluding VAT.</w:t>
      </w:r>
    </w:p>
    <w:p w:rsidR="007747DC" w:rsidRPr="00986284" w:rsidRDefault="007747DC" w:rsidP="007747DC">
      <w:pPr>
        <w:spacing w:after="0"/>
        <w:jc w:val="both"/>
        <w:rPr>
          <w:rFonts w:ascii="Cambria" w:hAnsi="Cambria"/>
          <w:lang w:val="en-US"/>
        </w:rPr>
      </w:pPr>
    </w:p>
    <w:p w:rsidR="007747DC" w:rsidRPr="00986284" w:rsidRDefault="007747DC" w:rsidP="007747DC">
      <w:pPr>
        <w:spacing w:after="0"/>
        <w:jc w:val="both"/>
        <w:rPr>
          <w:rFonts w:ascii="Cambria" w:hAnsi="Cambria"/>
          <w:lang w:val="en-US"/>
        </w:rPr>
      </w:pPr>
      <w:r w:rsidRPr="00986284">
        <w:rPr>
          <w:rFonts w:ascii="Cambria" w:hAnsi="Cambria"/>
          <w:lang w:val="en-US"/>
        </w:rPr>
        <w:t>14. DURATION OF VALIDITY OF THE OFFERS</w:t>
      </w:r>
    </w:p>
    <w:p w:rsidR="007747DC" w:rsidRPr="00986284" w:rsidRDefault="007747DC" w:rsidP="007747DC">
      <w:pPr>
        <w:spacing w:after="0"/>
        <w:jc w:val="both"/>
        <w:rPr>
          <w:rFonts w:ascii="Cambria" w:hAnsi="Cambria"/>
          <w:lang w:val="en-US"/>
        </w:rPr>
      </w:pPr>
      <w:r w:rsidRPr="00986284">
        <w:rPr>
          <w:rFonts w:ascii="Cambria" w:hAnsi="Cambria"/>
          <w:lang w:val="en-US"/>
        </w:rPr>
        <w:t>Bidders remain bound by their offer for a period of Ninety (90) days, from the deadline set for the receipt of offers.</w:t>
      </w:r>
    </w:p>
    <w:p w:rsidR="007747DC" w:rsidRPr="00986284" w:rsidRDefault="007747DC" w:rsidP="007747DC">
      <w:pPr>
        <w:spacing w:after="0"/>
        <w:jc w:val="both"/>
        <w:rPr>
          <w:rFonts w:ascii="Cambria" w:hAnsi="Cambria"/>
          <w:lang w:val="en-US"/>
        </w:rPr>
      </w:pPr>
    </w:p>
    <w:p w:rsidR="007747DC" w:rsidRPr="00986284" w:rsidRDefault="007747DC" w:rsidP="007747DC">
      <w:pPr>
        <w:spacing w:after="0"/>
        <w:jc w:val="both"/>
        <w:rPr>
          <w:rFonts w:ascii="Cambria" w:hAnsi="Cambria"/>
          <w:lang w:val="en-US"/>
        </w:rPr>
      </w:pPr>
      <w:r w:rsidRPr="00986284">
        <w:rPr>
          <w:rFonts w:ascii="Cambria" w:hAnsi="Cambria"/>
          <w:lang w:val="en-US"/>
        </w:rPr>
        <w:t>15. ATTRIBUTION</w:t>
      </w:r>
    </w:p>
    <w:p w:rsidR="007747DC" w:rsidRPr="00986284" w:rsidRDefault="007747DC" w:rsidP="007747DC">
      <w:pPr>
        <w:spacing w:after="0"/>
        <w:jc w:val="both"/>
        <w:rPr>
          <w:rFonts w:ascii="Cambria" w:hAnsi="Cambria"/>
          <w:lang w:val="en-US"/>
        </w:rPr>
      </w:pPr>
      <w:r w:rsidRPr="00986284">
        <w:rPr>
          <w:rFonts w:ascii="Cambria" w:hAnsi="Cambria"/>
          <w:lang w:val="en-US"/>
        </w:rPr>
        <w:t>After the financial evaluation, the contract will be awarded to the tenderer with the lowest evaluated financial offer.</w:t>
      </w:r>
    </w:p>
    <w:p w:rsidR="007747DC" w:rsidRPr="00986284" w:rsidRDefault="007747DC" w:rsidP="007747DC">
      <w:pPr>
        <w:spacing w:after="0"/>
        <w:jc w:val="both"/>
        <w:rPr>
          <w:rFonts w:ascii="Cambria" w:hAnsi="Cambria"/>
          <w:lang w:val="en-US"/>
        </w:rPr>
      </w:pPr>
    </w:p>
    <w:p w:rsidR="007747DC" w:rsidRPr="00986284" w:rsidRDefault="007747DC" w:rsidP="007747DC">
      <w:pPr>
        <w:spacing w:after="0"/>
        <w:jc w:val="both"/>
        <w:rPr>
          <w:rFonts w:ascii="Cambria" w:hAnsi="Cambria"/>
          <w:lang w:val="en-US"/>
        </w:rPr>
      </w:pPr>
      <w:r w:rsidRPr="00986284">
        <w:rPr>
          <w:rFonts w:ascii="Cambria" w:hAnsi="Cambria"/>
          <w:lang w:val="en-US"/>
        </w:rPr>
        <w:t>16. ADDITIONAL INFORMATION</w:t>
      </w:r>
    </w:p>
    <w:p w:rsidR="007747DC" w:rsidRPr="00986284" w:rsidRDefault="007747DC" w:rsidP="007747DC">
      <w:pPr>
        <w:spacing w:after="0"/>
        <w:jc w:val="both"/>
        <w:rPr>
          <w:rFonts w:ascii="Cambria" w:hAnsi="Cambria"/>
          <w:lang w:val="en-US"/>
        </w:rPr>
      </w:pPr>
      <w:r w:rsidRPr="00986284">
        <w:rPr>
          <w:rFonts w:ascii="Cambria" w:hAnsi="Cambria"/>
          <w:lang w:val="en-US"/>
        </w:rPr>
        <w:t>Additional information can be obtained during working hours at the Municipality of Gari-Gombo.</w:t>
      </w:r>
    </w:p>
    <w:p w:rsidR="007863CB" w:rsidRDefault="007747DC" w:rsidP="007747DC">
      <w:pPr>
        <w:spacing w:after="0"/>
        <w:jc w:val="both"/>
        <w:rPr>
          <w:rFonts w:ascii="Cambria" w:hAnsi="Cambria"/>
          <w:lang w:val="en-US"/>
        </w:rPr>
      </w:pPr>
      <w:r w:rsidRPr="00986284">
        <w:rPr>
          <w:rFonts w:ascii="Cambria" w:hAnsi="Cambria"/>
          <w:lang w:val="en-US"/>
        </w:rPr>
        <w:t>                                           </w:t>
      </w:r>
      <w:r w:rsidR="00650748" w:rsidRPr="00986284">
        <w:rPr>
          <w:rFonts w:ascii="Cambria" w:hAnsi="Cambria"/>
          <w:lang w:val="en-US"/>
        </w:rPr>
        <w:t xml:space="preserve">                                                                     </w:t>
      </w:r>
      <w:r w:rsidRPr="00986284">
        <w:rPr>
          <w:rFonts w:ascii="Cambria" w:hAnsi="Cambria"/>
          <w:lang w:val="en-US"/>
        </w:rPr>
        <w:t>  </w:t>
      </w:r>
    </w:p>
    <w:p w:rsidR="007747DC" w:rsidRPr="00986284" w:rsidRDefault="007863CB" w:rsidP="007747DC">
      <w:pPr>
        <w:spacing w:after="0"/>
        <w:jc w:val="both"/>
        <w:rPr>
          <w:rFonts w:ascii="Cambria" w:hAnsi="Cambria"/>
          <w:lang w:val="en-US"/>
        </w:rPr>
      </w:pPr>
      <w:r>
        <w:rPr>
          <w:rFonts w:ascii="Cambria" w:hAnsi="Cambria"/>
          <w:lang w:val="en-US"/>
        </w:rPr>
        <w:t xml:space="preserve">                                                                                                                                            </w:t>
      </w:r>
      <w:r w:rsidR="007747DC" w:rsidRPr="00986284">
        <w:rPr>
          <w:rFonts w:ascii="Cambria" w:hAnsi="Cambria"/>
          <w:lang w:val="en-US"/>
        </w:rPr>
        <w:t>  Gari-Gombo, the________________</w:t>
      </w:r>
    </w:p>
    <w:p w:rsidR="007863CB" w:rsidRDefault="007747DC" w:rsidP="007747DC">
      <w:pPr>
        <w:spacing w:after="0"/>
        <w:jc w:val="both"/>
        <w:rPr>
          <w:rFonts w:ascii="Cambria" w:hAnsi="Cambria"/>
          <w:lang w:val="en-US"/>
        </w:rPr>
      </w:pPr>
      <w:r w:rsidRPr="00986284">
        <w:rPr>
          <w:rFonts w:ascii="Cambria" w:hAnsi="Cambria"/>
          <w:lang w:val="en-US"/>
        </w:rPr>
        <w:t>                                                           </w:t>
      </w:r>
      <w:r w:rsidR="00650748" w:rsidRPr="00986284">
        <w:rPr>
          <w:rFonts w:ascii="Cambria" w:hAnsi="Cambria"/>
          <w:lang w:val="en-US"/>
        </w:rPr>
        <w:t xml:space="preserve">                                                                            </w:t>
      </w:r>
    </w:p>
    <w:p w:rsidR="007747DC" w:rsidRPr="007863CB" w:rsidRDefault="007863CB" w:rsidP="007747DC">
      <w:pPr>
        <w:spacing w:after="0"/>
        <w:jc w:val="both"/>
        <w:rPr>
          <w:rFonts w:ascii="Cambria" w:hAnsi="Cambria"/>
          <w:b/>
          <w:lang w:val="en-US"/>
        </w:rPr>
      </w:pPr>
      <w:r>
        <w:rPr>
          <w:rFonts w:ascii="Cambria" w:hAnsi="Cambria"/>
          <w:lang w:val="en-US"/>
        </w:rPr>
        <w:t xml:space="preserve">                                                                                                                                      </w:t>
      </w:r>
      <w:r w:rsidR="007747DC" w:rsidRPr="00986284">
        <w:rPr>
          <w:rFonts w:ascii="Cambria" w:hAnsi="Cambria"/>
          <w:lang w:val="en-US"/>
        </w:rPr>
        <w:t> </w:t>
      </w:r>
      <w:r w:rsidR="007747DC" w:rsidRPr="007863CB">
        <w:rPr>
          <w:rFonts w:ascii="Cambria" w:hAnsi="Cambria"/>
          <w:b/>
          <w:sz w:val="24"/>
          <w:lang w:val="en-US"/>
        </w:rPr>
        <w:t>The mayor,</w:t>
      </w:r>
    </w:p>
    <w:p w:rsidR="007747DC" w:rsidRPr="00986284" w:rsidRDefault="007747DC" w:rsidP="007747DC">
      <w:pPr>
        <w:spacing w:after="0"/>
        <w:jc w:val="both"/>
        <w:rPr>
          <w:rFonts w:ascii="Cambria" w:hAnsi="Cambria"/>
          <w:lang w:val="en-US"/>
        </w:rPr>
      </w:pPr>
      <w:r w:rsidRPr="00986284">
        <w:rPr>
          <w:rFonts w:ascii="Cambria" w:hAnsi="Cambria"/>
          <w:lang w:val="en-US"/>
        </w:rPr>
        <w:t>                                                                                   </w:t>
      </w:r>
      <w:r w:rsidR="00650748" w:rsidRPr="00986284">
        <w:rPr>
          <w:rFonts w:ascii="Cambria" w:hAnsi="Cambria"/>
          <w:lang w:val="en-US"/>
        </w:rPr>
        <w:t xml:space="preserve">                                  </w:t>
      </w:r>
      <w:r w:rsidRPr="00986284">
        <w:rPr>
          <w:rFonts w:ascii="Cambria" w:hAnsi="Cambria"/>
          <w:lang w:val="en-US"/>
        </w:rPr>
        <w:t>        (Contracting Authority)</w:t>
      </w:r>
    </w:p>
    <w:p w:rsidR="007747DC" w:rsidRPr="00986284" w:rsidRDefault="00650748" w:rsidP="007747DC">
      <w:pPr>
        <w:spacing w:after="0"/>
        <w:jc w:val="both"/>
        <w:rPr>
          <w:rFonts w:ascii="Cambria" w:hAnsi="Cambria"/>
          <w:lang w:val="en-US"/>
        </w:rPr>
      </w:pPr>
      <w:r w:rsidRPr="00986284">
        <w:rPr>
          <w:rFonts w:ascii="Cambria" w:hAnsi="Cambria"/>
          <w:lang w:val="en-US"/>
        </w:rPr>
        <w:t xml:space="preserve"> </w:t>
      </w:r>
    </w:p>
    <w:p w:rsidR="007747DC" w:rsidRPr="00986284" w:rsidRDefault="007747DC" w:rsidP="007747DC">
      <w:pPr>
        <w:spacing w:after="0"/>
        <w:jc w:val="both"/>
        <w:rPr>
          <w:rFonts w:ascii="Cambria" w:hAnsi="Cambria"/>
          <w:b/>
          <w:u w:val="single"/>
          <w:lang w:val="en-US"/>
        </w:rPr>
      </w:pPr>
      <w:r w:rsidRPr="00986284">
        <w:rPr>
          <w:rFonts w:ascii="Cambria" w:hAnsi="Cambria"/>
          <w:b/>
          <w:u w:val="single"/>
          <w:lang w:val="en-US"/>
        </w:rPr>
        <w:t>Amplifications:</w:t>
      </w:r>
    </w:p>
    <w:p w:rsidR="007747DC" w:rsidRPr="00986284" w:rsidRDefault="007747DC" w:rsidP="007747DC">
      <w:pPr>
        <w:spacing w:after="0"/>
        <w:jc w:val="both"/>
        <w:rPr>
          <w:rFonts w:ascii="Cambria" w:hAnsi="Cambria"/>
          <w:lang w:val="en-US"/>
        </w:rPr>
      </w:pPr>
      <w:r w:rsidRPr="00986284">
        <w:rPr>
          <w:rFonts w:ascii="Cambria" w:hAnsi="Cambria"/>
          <w:lang w:val="en-US"/>
        </w:rPr>
        <w:t>• MINMAP / BN (for information);</w:t>
      </w:r>
    </w:p>
    <w:p w:rsidR="007747DC" w:rsidRPr="00986284" w:rsidRDefault="007747DC" w:rsidP="007747DC">
      <w:pPr>
        <w:spacing w:after="0"/>
        <w:jc w:val="both"/>
        <w:rPr>
          <w:rFonts w:ascii="Cambria" w:hAnsi="Cambria"/>
          <w:lang w:val="en-US"/>
        </w:rPr>
      </w:pPr>
      <w:r w:rsidRPr="00986284">
        <w:rPr>
          <w:rFonts w:ascii="Cambria" w:hAnsi="Cambria"/>
          <w:lang w:val="en-US"/>
        </w:rPr>
        <w:t>• ARMP for insertion;</w:t>
      </w:r>
    </w:p>
    <w:p w:rsidR="007747DC" w:rsidRPr="00986284" w:rsidRDefault="007747DC" w:rsidP="007747DC">
      <w:pPr>
        <w:spacing w:after="0"/>
        <w:jc w:val="both"/>
        <w:rPr>
          <w:rFonts w:ascii="Cambria" w:hAnsi="Cambria"/>
          <w:lang w:val="en-US"/>
        </w:rPr>
      </w:pPr>
      <w:r w:rsidRPr="00986284">
        <w:rPr>
          <w:rFonts w:ascii="Cambria" w:hAnsi="Cambria"/>
          <w:lang w:val="en-US"/>
        </w:rPr>
        <w:t>• President / CIPM / CGG;</w:t>
      </w:r>
    </w:p>
    <w:p w:rsidR="007747DC" w:rsidRPr="00EB6616" w:rsidRDefault="007747DC" w:rsidP="007747DC">
      <w:pPr>
        <w:spacing w:after="0"/>
        <w:jc w:val="both"/>
        <w:rPr>
          <w:rFonts w:ascii="Cambria" w:hAnsi="Cambria"/>
        </w:rPr>
      </w:pPr>
      <w:r w:rsidRPr="00EB6616">
        <w:rPr>
          <w:rFonts w:ascii="Cambria" w:hAnsi="Cambria"/>
        </w:rPr>
        <w:t>• Display;</w:t>
      </w:r>
    </w:p>
    <w:p w:rsidR="007747DC" w:rsidRPr="00EB6616" w:rsidRDefault="007747DC" w:rsidP="007747DC">
      <w:pPr>
        <w:spacing w:after="0"/>
        <w:jc w:val="both"/>
        <w:rPr>
          <w:rFonts w:ascii="Cambria" w:hAnsi="Cambria"/>
        </w:rPr>
      </w:pPr>
      <w:r w:rsidRPr="00EB6616">
        <w:rPr>
          <w:rFonts w:ascii="Cambria" w:hAnsi="Cambria"/>
        </w:rPr>
        <w:t>• CHRONO;</w:t>
      </w:r>
    </w:p>
    <w:p w:rsidR="00727288" w:rsidRPr="009377A3" w:rsidRDefault="007747DC" w:rsidP="007747DC">
      <w:pPr>
        <w:spacing w:after="0"/>
        <w:jc w:val="both"/>
        <w:rPr>
          <w:rFonts w:ascii="Cambria" w:hAnsi="Cambria"/>
        </w:rPr>
      </w:pPr>
      <w:r w:rsidRPr="009377A3">
        <w:rPr>
          <w:rFonts w:ascii="Cambria" w:hAnsi="Cambria"/>
        </w:rPr>
        <w:t>• ARCHIVES.</w:t>
      </w:r>
    </w:p>
    <w:p w:rsidR="00727288" w:rsidRPr="009377A3" w:rsidRDefault="00727288" w:rsidP="005667E8">
      <w:pPr>
        <w:spacing w:after="0"/>
        <w:jc w:val="both"/>
        <w:rPr>
          <w:rFonts w:ascii="Cambria" w:hAnsi="Cambria"/>
          <w:sz w:val="24"/>
          <w:szCs w:val="24"/>
        </w:rPr>
      </w:pPr>
    </w:p>
    <w:p w:rsidR="00727288" w:rsidRPr="009377A3" w:rsidRDefault="00727288" w:rsidP="005667E8">
      <w:pPr>
        <w:spacing w:after="0"/>
        <w:jc w:val="both"/>
        <w:rPr>
          <w:rFonts w:ascii="Cambria" w:hAnsi="Cambria"/>
          <w:sz w:val="24"/>
          <w:szCs w:val="24"/>
        </w:rPr>
      </w:pPr>
    </w:p>
    <w:p w:rsidR="00727288" w:rsidRPr="009377A3" w:rsidRDefault="00727288" w:rsidP="005667E8">
      <w:pPr>
        <w:spacing w:after="0"/>
        <w:jc w:val="both"/>
        <w:rPr>
          <w:rFonts w:ascii="Cambria" w:hAnsi="Cambria"/>
          <w:sz w:val="24"/>
          <w:szCs w:val="24"/>
        </w:rPr>
      </w:pPr>
    </w:p>
    <w:p w:rsidR="00727288" w:rsidRPr="009377A3" w:rsidRDefault="00727288" w:rsidP="005667E8">
      <w:pPr>
        <w:spacing w:after="0"/>
        <w:jc w:val="both"/>
        <w:rPr>
          <w:rFonts w:ascii="Cambria" w:hAnsi="Cambria"/>
          <w:sz w:val="24"/>
          <w:szCs w:val="24"/>
        </w:rPr>
      </w:pPr>
    </w:p>
    <w:p w:rsidR="00727288" w:rsidRPr="009377A3" w:rsidRDefault="00727288" w:rsidP="005667E8">
      <w:pPr>
        <w:spacing w:after="0"/>
        <w:jc w:val="both"/>
        <w:rPr>
          <w:rFonts w:ascii="Cambria" w:hAnsi="Cambria"/>
          <w:sz w:val="24"/>
          <w:szCs w:val="24"/>
        </w:rPr>
      </w:pPr>
    </w:p>
    <w:p w:rsidR="00B40429" w:rsidRPr="009377A3" w:rsidRDefault="00B40429" w:rsidP="005667E8">
      <w:pPr>
        <w:spacing w:after="0"/>
        <w:jc w:val="both"/>
        <w:rPr>
          <w:rFonts w:ascii="Cambria" w:hAnsi="Cambria"/>
          <w:sz w:val="24"/>
          <w:szCs w:val="24"/>
        </w:rPr>
      </w:pPr>
    </w:p>
    <w:p w:rsidR="00B40429" w:rsidRPr="009377A3" w:rsidRDefault="00B40429" w:rsidP="005667E8">
      <w:pPr>
        <w:spacing w:after="0"/>
        <w:jc w:val="both"/>
        <w:rPr>
          <w:rFonts w:ascii="Cambria" w:hAnsi="Cambria"/>
          <w:sz w:val="24"/>
          <w:szCs w:val="24"/>
        </w:rPr>
      </w:pPr>
    </w:p>
    <w:p w:rsidR="00B40429" w:rsidRPr="009377A3" w:rsidRDefault="00B40429" w:rsidP="005667E8">
      <w:pPr>
        <w:spacing w:after="0"/>
        <w:jc w:val="both"/>
        <w:rPr>
          <w:rFonts w:ascii="Cambria" w:hAnsi="Cambria"/>
          <w:sz w:val="24"/>
          <w:szCs w:val="24"/>
        </w:rPr>
      </w:pPr>
    </w:p>
    <w:p w:rsidR="00B40429" w:rsidRPr="009377A3" w:rsidRDefault="00B40429" w:rsidP="005667E8">
      <w:pPr>
        <w:spacing w:after="0"/>
        <w:jc w:val="both"/>
        <w:rPr>
          <w:rFonts w:ascii="Cambria" w:hAnsi="Cambria"/>
          <w:sz w:val="24"/>
          <w:szCs w:val="24"/>
        </w:rPr>
      </w:pPr>
    </w:p>
    <w:p w:rsidR="00B40429" w:rsidRPr="009377A3" w:rsidRDefault="00B40429" w:rsidP="005667E8">
      <w:pPr>
        <w:spacing w:after="0"/>
        <w:jc w:val="both"/>
        <w:rPr>
          <w:rFonts w:ascii="Cambria" w:hAnsi="Cambria"/>
          <w:sz w:val="24"/>
          <w:szCs w:val="24"/>
        </w:rPr>
      </w:pPr>
    </w:p>
    <w:p w:rsidR="00B40429" w:rsidRPr="009377A3" w:rsidRDefault="00B40429" w:rsidP="005667E8">
      <w:pPr>
        <w:spacing w:after="0"/>
        <w:jc w:val="both"/>
        <w:rPr>
          <w:rFonts w:ascii="Cambria" w:hAnsi="Cambria"/>
          <w:sz w:val="24"/>
          <w:szCs w:val="24"/>
        </w:rPr>
      </w:pPr>
    </w:p>
    <w:p w:rsidR="00B40429" w:rsidRPr="009377A3" w:rsidRDefault="00B40429" w:rsidP="005667E8">
      <w:pPr>
        <w:spacing w:after="0"/>
        <w:jc w:val="both"/>
        <w:rPr>
          <w:rFonts w:ascii="Cambria" w:hAnsi="Cambria"/>
          <w:sz w:val="24"/>
          <w:szCs w:val="24"/>
        </w:rPr>
      </w:pPr>
    </w:p>
    <w:p w:rsidR="00B40429" w:rsidRDefault="00B40429" w:rsidP="005667E8">
      <w:pPr>
        <w:spacing w:after="0"/>
        <w:jc w:val="both"/>
        <w:rPr>
          <w:rFonts w:ascii="Cambria" w:hAnsi="Cambria"/>
          <w:sz w:val="24"/>
          <w:szCs w:val="24"/>
        </w:rPr>
      </w:pPr>
    </w:p>
    <w:p w:rsidR="00954B8B" w:rsidRDefault="00954B8B" w:rsidP="005667E8">
      <w:pPr>
        <w:spacing w:after="0"/>
        <w:jc w:val="both"/>
        <w:rPr>
          <w:rFonts w:ascii="Cambria" w:hAnsi="Cambria"/>
          <w:sz w:val="24"/>
          <w:szCs w:val="24"/>
        </w:rPr>
      </w:pPr>
    </w:p>
    <w:p w:rsidR="00954B8B" w:rsidRDefault="00954B8B" w:rsidP="005667E8">
      <w:pPr>
        <w:spacing w:after="0"/>
        <w:jc w:val="both"/>
        <w:rPr>
          <w:rFonts w:ascii="Cambria" w:hAnsi="Cambria"/>
          <w:sz w:val="24"/>
          <w:szCs w:val="24"/>
        </w:rPr>
      </w:pPr>
    </w:p>
    <w:p w:rsidR="00954B8B" w:rsidRDefault="00954B8B" w:rsidP="005667E8">
      <w:pPr>
        <w:spacing w:after="0"/>
        <w:jc w:val="both"/>
        <w:rPr>
          <w:rFonts w:ascii="Cambria" w:hAnsi="Cambria"/>
          <w:sz w:val="24"/>
          <w:szCs w:val="24"/>
        </w:rPr>
      </w:pPr>
    </w:p>
    <w:p w:rsidR="00954B8B" w:rsidRPr="009377A3" w:rsidRDefault="00954B8B" w:rsidP="005667E8">
      <w:pPr>
        <w:spacing w:after="0"/>
        <w:jc w:val="both"/>
        <w:rPr>
          <w:rFonts w:ascii="Cambria" w:hAnsi="Cambria"/>
          <w:sz w:val="24"/>
          <w:szCs w:val="24"/>
        </w:rPr>
      </w:pPr>
    </w:p>
    <w:p w:rsidR="00B40429" w:rsidRPr="009377A3" w:rsidRDefault="00B40429" w:rsidP="005667E8">
      <w:pPr>
        <w:spacing w:after="0"/>
        <w:jc w:val="both"/>
        <w:rPr>
          <w:rFonts w:ascii="Cambria" w:hAnsi="Cambria"/>
          <w:sz w:val="24"/>
          <w:szCs w:val="24"/>
        </w:rPr>
      </w:pPr>
    </w:p>
    <w:p w:rsidR="00B40429" w:rsidRPr="009377A3" w:rsidRDefault="00B40429" w:rsidP="005667E8">
      <w:pPr>
        <w:spacing w:after="0"/>
        <w:jc w:val="both"/>
        <w:rPr>
          <w:rFonts w:ascii="Cambria" w:hAnsi="Cambria"/>
          <w:sz w:val="24"/>
          <w:szCs w:val="24"/>
        </w:rPr>
      </w:pPr>
    </w:p>
    <w:p w:rsidR="00B40429" w:rsidRPr="009377A3" w:rsidRDefault="00B40429" w:rsidP="005667E8">
      <w:pPr>
        <w:spacing w:after="0"/>
        <w:jc w:val="both"/>
        <w:rPr>
          <w:rFonts w:ascii="Cambria" w:hAnsi="Cambria"/>
          <w:sz w:val="24"/>
          <w:szCs w:val="24"/>
        </w:rPr>
      </w:pPr>
    </w:p>
    <w:p w:rsidR="00727288" w:rsidRPr="009377A3" w:rsidRDefault="00963063" w:rsidP="005667E8">
      <w:pPr>
        <w:spacing w:after="0"/>
        <w:jc w:val="both"/>
        <w:rPr>
          <w:rFonts w:ascii="Cambria" w:hAnsi="Cambria"/>
          <w:sz w:val="24"/>
          <w:szCs w:val="24"/>
        </w:rPr>
      </w:pPr>
      <w:r>
        <w:rPr>
          <w:rFonts w:ascii="Cambria" w:hAnsi="Cambria"/>
          <w:sz w:val="24"/>
          <w:szCs w:val="24"/>
        </w:rPr>
        <w:pict>
          <v:shape id="AutoShape 526" o:spid="_x0000_s1044" type="#_x0000_t69" style="position:absolute;left:0;text-align:left;margin-left:76.65pt;margin-top:12.2pt;width:387pt;height:128.2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" adj=",3882" strokeweight="2.25pt">
            <v:textbox style="mso-next-textbox:#AutoShape 526">
              <w:txbxContent>
                <w:p w:rsidR="00963063" w:rsidRPr="009377A3" w:rsidRDefault="00963063" w:rsidP="009377A3">
                  <w:pPr>
                    <w:jc w:val="center"/>
                    <w:rPr>
                      <w:sz w:val="14"/>
                    </w:rPr>
                  </w:pPr>
                </w:p>
                <w:p w:rsidR="00963063" w:rsidRPr="00727288" w:rsidRDefault="00963063" w:rsidP="00650748">
                  <w:pPr>
                    <w:jc w:val="center"/>
                  </w:pPr>
                  <w:r w:rsidRPr="00727288">
                    <w:t>PIECE N°2 :</w:t>
                  </w:r>
                </w:p>
                <w:p w:rsidR="00963063" w:rsidRPr="00727288" w:rsidRDefault="00963063" w:rsidP="00727288">
                  <w:r w:rsidRPr="00727288">
                    <w:t>REGLEMENT GENERAL DE L’APPEL D’OFFRES (RGAO)</w:t>
                  </w:r>
                </w:p>
              </w:txbxContent>
            </v:textbox>
          </v:shape>
        </w:pict>
      </w:r>
    </w:p>
    <w:p w:rsidR="00727288" w:rsidRPr="009377A3" w:rsidRDefault="00727288" w:rsidP="005667E8">
      <w:pPr>
        <w:spacing w:after="0"/>
        <w:jc w:val="both"/>
        <w:rPr>
          <w:rFonts w:ascii="Cambria" w:hAnsi="Cambria"/>
          <w:sz w:val="24"/>
          <w:szCs w:val="24"/>
        </w:rPr>
      </w:pPr>
    </w:p>
    <w:p w:rsidR="00727288" w:rsidRPr="009377A3" w:rsidRDefault="00727288" w:rsidP="005667E8">
      <w:pPr>
        <w:spacing w:after="0"/>
        <w:jc w:val="both"/>
        <w:rPr>
          <w:rFonts w:ascii="Cambria" w:hAnsi="Cambria"/>
          <w:sz w:val="24"/>
          <w:szCs w:val="24"/>
        </w:rPr>
      </w:pPr>
    </w:p>
    <w:p w:rsidR="00727288" w:rsidRPr="009377A3" w:rsidRDefault="00727288" w:rsidP="005667E8">
      <w:pPr>
        <w:spacing w:after="0"/>
        <w:jc w:val="both"/>
        <w:rPr>
          <w:rFonts w:ascii="Cambria" w:hAnsi="Cambria"/>
          <w:sz w:val="24"/>
          <w:szCs w:val="24"/>
        </w:rPr>
      </w:pPr>
    </w:p>
    <w:p w:rsidR="00727288" w:rsidRPr="009377A3" w:rsidRDefault="00727288" w:rsidP="005667E8">
      <w:pPr>
        <w:spacing w:after="0"/>
        <w:jc w:val="both"/>
        <w:rPr>
          <w:rFonts w:ascii="Cambria" w:hAnsi="Cambria"/>
          <w:sz w:val="24"/>
          <w:szCs w:val="24"/>
        </w:rPr>
      </w:pPr>
    </w:p>
    <w:p w:rsidR="00727288" w:rsidRPr="009377A3" w:rsidRDefault="00727288" w:rsidP="005667E8">
      <w:pPr>
        <w:spacing w:after="0"/>
        <w:jc w:val="both"/>
        <w:rPr>
          <w:rFonts w:ascii="Cambria" w:hAnsi="Cambria"/>
          <w:sz w:val="24"/>
          <w:szCs w:val="24"/>
        </w:rPr>
      </w:pPr>
    </w:p>
    <w:p w:rsidR="00727288" w:rsidRPr="009377A3" w:rsidRDefault="00727288" w:rsidP="005667E8">
      <w:pPr>
        <w:spacing w:after="0"/>
        <w:jc w:val="both"/>
        <w:rPr>
          <w:rFonts w:ascii="Cambria" w:hAnsi="Cambria"/>
          <w:sz w:val="24"/>
          <w:szCs w:val="24"/>
        </w:rPr>
      </w:pPr>
    </w:p>
    <w:p w:rsidR="00727288" w:rsidRPr="009377A3" w:rsidRDefault="00727288" w:rsidP="005667E8">
      <w:pPr>
        <w:spacing w:after="0"/>
        <w:jc w:val="both"/>
        <w:rPr>
          <w:rFonts w:ascii="Cambria" w:hAnsi="Cambria"/>
          <w:sz w:val="24"/>
          <w:szCs w:val="24"/>
        </w:rPr>
      </w:pPr>
    </w:p>
    <w:p w:rsidR="00727288" w:rsidRPr="009377A3" w:rsidRDefault="00727288" w:rsidP="005667E8">
      <w:pPr>
        <w:spacing w:after="0"/>
        <w:jc w:val="both"/>
        <w:rPr>
          <w:rFonts w:ascii="Cambria" w:hAnsi="Cambria"/>
          <w:sz w:val="24"/>
          <w:szCs w:val="24"/>
        </w:rPr>
      </w:pPr>
    </w:p>
    <w:p w:rsidR="00727288" w:rsidRPr="009377A3" w:rsidRDefault="00727288" w:rsidP="005667E8">
      <w:pPr>
        <w:spacing w:after="0"/>
        <w:jc w:val="both"/>
        <w:rPr>
          <w:rFonts w:ascii="Cambria" w:hAnsi="Cambria"/>
          <w:sz w:val="24"/>
          <w:szCs w:val="24"/>
        </w:rPr>
      </w:pPr>
    </w:p>
    <w:p w:rsidR="00727288" w:rsidRPr="009377A3" w:rsidRDefault="00727288" w:rsidP="005667E8">
      <w:pPr>
        <w:spacing w:after="0"/>
        <w:jc w:val="both"/>
        <w:rPr>
          <w:rFonts w:ascii="Cambria" w:hAnsi="Cambria"/>
          <w:sz w:val="24"/>
          <w:szCs w:val="24"/>
        </w:rPr>
      </w:pPr>
    </w:p>
    <w:p w:rsidR="00727288" w:rsidRPr="009377A3" w:rsidRDefault="00727288" w:rsidP="005667E8">
      <w:pPr>
        <w:spacing w:after="0"/>
        <w:jc w:val="both"/>
        <w:rPr>
          <w:rFonts w:ascii="Cambria" w:hAnsi="Cambria"/>
          <w:sz w:val="24"/>
          <w:szCs w:val="24"/>
        </w:rPr>
      </w:pPr>
    </w:p>
    <w:p w:rsidR="00727288" w:rsidRPr="009377A3" w:rsidRDefault="00727288" w:rsidP="005667E8">
      <w:pPr>
        <w:spacing w:after="0"/>
        <w:jc w:val="both"/>
        <w:rPr>
          <w:rFonts w:ascii="Cambria" w:hAnsi="Cambria"/>
          <w:sz w:val="24"/>
          <w:szCs w:val="24"/>
        </w:rPr>
      </w:pPr>
    </w:p>
    <w:p w:rsidR="00727288" w:rsidRPr="009377A3" w:rsidRDefault="00727288" w:rsidP="005667E8">
      <w:pPr>
        <w:spacing w:after="0"/>
        <w:jc w:val="both"/>
        <w:rPr>
          <w:rFonts w:ascii="Cambria" w:hAnsi="Cambria"/>
          <w:sz w:val="24"/>
          <w:szCs w:val="24"/>
        </w:rPr>
      </w:pPr>
    </w:p>
    <w:p w:rsidR="00727288" w:rsidRPr="009377A3" w:rsidRDefault="00727288" w:rsidP="005667E8">
      <w:pPr>
        <w:spacing w:after="0"/>
        <w:jc w:val="both"/>
        <w:rPr>
          <w:rFonts w:ascii="Cambria" w:hAnsi="Cambria"/>
          <w:sz w:val="24"/>
          <w:szCs w:val="24"/>
        </w:rPr>
      </w:pPr>
    </w:p>
    <w:p w:rsidR="00727288" w:rsidRPr="009377A3" w:rsidRDefault="00727288" w:rsidP="005667E8">
      <w:pPr>
        <w:spacing w:after="0"/>
        <w:jc w:val="both"/>
        <w:rPr>
          <w:rFonts w:ascii="Cambria" w:hAnsi="Cambria"/>
          <w:sz w:val="24"/>
          <w:szCs w:val="24"/>
        </w:rPr>
      </w:pPr>
    </w:p>
    <w:p w:rsidR="00727288" w:rsidRPr="009377A3" w:rsidRDefault="00727288" w:rsidP="005667E8">
      <w:pPr>
        <w:spacing w:after="0"/>
        <w:jc w:val="both"/>
        <w:rPr>
          <w:rFonts w:ascii="Cambria" w:hAnsi="Cambria"/>
          <w:sz w:val="24"/>
          <w:szCs w:val="24"/>
        </w:rPr>
      </w:pPr>
    </w:p>
    <w:p w:rsidR="00727288" w:rsidRPr="009377A3" w:rsidRDefault="00727288" w:rsidP="005667E8">
      <w:pPr>
        <w:spacing w:after="0"/>
        <w:jc w:val="both"/>
        <w:rPr>
          <w:rFonts w:ascii="Cambria" w:hAnsi="Cambria"/>
          <w:sz w:val="24"/>
          <w:szCs w:val="24"/>
        </w:rPr>
      </w:pPr>
    </w:p>
    <w:p w:rsidR="00D1265F" w:rsidRPr="009377A3" w:rsidRDefault="00D1265F" w:rsidP="005667E8">
      <w:pPr>
        <w:spacing w:after="0"/>
        <w:jc w:val="both"/>
        <w:rPr>
          <w:rFonts w:ascii="Cambria" w:hAnsi="Cambria"/>
          <w:sz w:val="24"/>
          <w:szCs w:val="24"/>
        </w:rPr>
      </w:pPr>
    </w:p>
    <w:p w:rsidR="00D1265F" w:rsidRPr="009377A3" w:rsidRDefault="00D1265F" w:rsidP="005667E8">
      <w:pPr>
        <w:spacing w:after="0"/>
        <w:jc w:val="both"/>
        <w:rPr>
          <w:rFonts w:ascii="Cambria" w:hAnsi="Cambria"/>
          <w:sz w:val="24"/>
          <w:szCs w:val="24"/>
        </w:rPr>
      </w:pPr>
    </w:p>
    <w:p w:rsidR="00D1265F" w:rsidRPr="009377A3" w:rsidRDefault="00D1265F" w:rsidP="005667E8">
      <w:pPr>
        <w:spacing w:after="0"/>
        <w:jc w:val="both"/>
        <w:rPr>
          <w:rFonts w:ascii="Cambria" w:hAnsi="Cambria"/>
          <w:sz w:val="24"/>
          <w:szCs w:val="24"/>
        </w:rPr>
      </w:pPr>
    </w:p>
    <w:p w:rsidR="00D1265F" w:rsidRPr="009377A3" w:rsidRDefault="00D1265F" w:rsidP="005667E8">
      <w:pPr>
        <w:spacing w:after="0"/>
        <w:jc w:val="both"/>
        <w:rPr>
          <w:rFonts w:ascii="Cambria" w:hAnsi="Cambria"/>
          <w:sz w:val="24"/>
          <w:szCs w:val="24"/>
        </w:rPr>
      </w:pPr>
    </w:p>
    <w:p w:rsidR="00DF75D8" w:rsidRPr="009377A3" w:rsidRDefault="00DF75D8" w:rsidP="005667E8">
      <w:pPr>
        <w:spacing w:after="0"/>
        <w:jc w:val="both"/>
        <w:rPr>
          <w:rFonts w:ascii="Cambria" w:hAnsi="Cambria"/>
          <w:sz w:val="24"/>
          <w:szCs w:val="24"/>
        </w:rPr>
      </w:pPr>
    </w:p>
    <w:p w:rsidR="009029B9" w:rsidRPr="009377A3" w:rsidRDefault="009029B9">
      <w:pPr>
        <w:rPr>
          <w:rFonts w:ascii="Cambria" w:hAnsi="Cambria"/>
          <w:b/>
          <w:sz w:val="24"/>
          <w:szCs w:val="24"/>
        </w:rPr>
      </w:pPr>
      <w:r w:rsidRPr="009377A3">
        <w:rPr>
          <w:rFonts w:ascii="Cambria" w:hAnsi="Cambria"/>
          <w:b/>
          <w:sz w:val="24"/>
          <w:szCs w:val="24"/>
        </w:rPr>
        <w:br w:type="page"/>
      </w:r>
    </w:p>
    <w:p w:rsidR="009377A3" w:rsidRPr="00923159" w:rsidRDefault="009377A3" w:rsidP="009377A3">
      <w:pPr>
        <w:tabs>
          <w:tab w:val="left" w:pos="0"/>
          <w:tab w:val="left" w:pos="440"/>
          <w:tab w:val="right" w:leader="dot" w:pos="10950"/>
        </w:tabs>
        <w:spacing w:after="0" w:line="480" w:lineRule="auto"/>
        <w:jc w:val="both"/>
        <w:rPr>
          <w:rFonts w:ascii="Times New Roman" w:eastAsia="Times New Roman" w:hAnsi="Times New Roman" w:cs="Times New Roman"/>
          <w:b/>
          <w:sz w:val="28"/>
        </w:rPr>
      </w:pPr>
      <w:r w:rsidRPr="00923159">
        <w:rPr>
          <w:rFonts w:ascii="Times New Roman" w:eastAsia="Times New Roman" w:hAnsi="Times New Roman" w:cs="Times New Roman"/>
          <w:b/>
          <w:sz w:val="28"/>
        </w:rPr>
        <w:lastRenderedPageBreak/>
        <w:t>Table des matières</w:t>
      </w:r>
    </w:p>
    <w:p w:rsidR="009377A3" w:rsidRPr="00954B8B" w:rsidRDefault="009377A3" w:rsidP="009377A3">
      <w:pPr>
        <w:tabs>
          <w:tab w:val="left" w:pos="0"/>
          <w:tab w:val="left" w:pos="440"/>
          <w:tab w:val="right" w:leader="dot" w:pos="10950"/>
        </w:tabs>
        <w:spacing w:after="0" w:line="480" w:lineRule="auto"/>
        <w:jc w:val="both"/>
        <w:rPr>
          <w:rFonts w:ascii="Times New Roman" w:eastAsia="Times New Roman" w:hAnsi="Times New Roman" w:cs="Times New Roman"/>
          <w:b/>
        </w:rPr>
      </w:pPr>
      <w:r w:rsidRPr="00954B8B">
        <w:rPr>
          <w:rFonts w:ascii="Times New Roman" w:eastAsia="Times New Roman" w:hAnsi="Times New Roman" w:cs="Times New Roman"/>
          <w:b/>
          <w:u w:val="single"/>
        </w:rPr>
        <w:t>A.Généralités</w:t>
      </w:r>
      <w:r w:rsidRPr="00954B8B">
        <w:rPr>
          <w:rFonts w:ascii="Times New Roman" w:eastAsia="Times New Roman" w:hAnsi="Times New Roman" w:cs="Times New Roman"/>
          <w:b/>
        </w:rPr>
        <w:t>………………………………………………….....14</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Article1</w:t>
      </w:r>
      <w:r w:rsidRPr="00954B8B">
        <w:rPr>
          <w:rFonts w:ascii="Times New Roman" w:eastAsia="Times New Roman" w:hAnsi="Times New Roman" w:cs="Times New Roman"/>
          <w:sz w:val="20"/>
          <w:u w:val="single"/>
          <w:vertAlign w:val="superscript"/>
        </w:rPr>
        <w:t>er</w:t>
      </w:r>
      <w:r w:rsidRPr="00954B8B">
        <w:rPr>
          <w:rFonts w:ascii="Times New Roman" w:eastAsia="Times New Roman" w:hAnsi="Times New Roman" w:cs="Times New Roman"/>
          <w:sz w:val="20"/>
          <w:u w:val="single"/>
        </w:rPr>
        <w:t>: Portée de la soumission</w:t>
      </w:r>
      <w:r w:rsidRPr="00954B8B">
        <w:rPr>
          <w:rFonts w:ascii="Times New Roman" w:eastAsia="Times New Roman" w:hAnsi="Times New Roman" w:cs="Times New Roman"/>
          <w:sz w:val="20"/>
        </w:rPr>
        <w:t xml:space="preserve"> ………………………………………...14</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 2:Financement</w:t>
      </w:r>
      <w:r w:rsidRPr="00954B8B">
        <w:rPr>
          <w:rFonts w:ascii="Times New Roman" w:eastAsia="Times New Roman" w:hAnsi="Times New Roman" w:cs="Times New Roman"/>
          <w:sz w:val="20"/>
        </w:rPr>
        <w:t xml:space="preserve"> ……………………………………………………...14</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 3:Fraude et corruption</w:t>
      </w:r>
      <w:r w:rsidRPr="00954B8B">
        <w:rPr>
          <w:rFonts w:ascii="Times New Roman" w:eastAsia="Times New Roman" w:hAnsi="Times New Roman" w:cs="Times New Roman"/>
          <w:sz w:val="20"/>
        </w:rPr>
        <w:t xml:space="preserve"> ……………………………………………...14</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 4: Candidats admis à concourir</w:t>
      </w:r>
      <w:r w:rsidRPr="00954B8B">
        <w:rPr>
          <w:rFonts w:ascii="Times New Roman" w:eastAsia="Times New Roman" w:hAnsi="Times New Roman" w:cs="Times New Roman"/>
          <w:sz w:val="20"/>
        </w:rPr>
        <w:t xml:space="preserve"> ……………………………….……15</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 5: Matériaux,</w:t>
      </w:r>
      <w:r w:rsidRPr="00954B8B">
        <w:rPr>
          <w:rFonts w:ascii="Times New Roman" w:eastAsia="Times New Roman" w:hAnsi="Times New Roman" w:cs="Times New Roman"/>
          <w:sz w:val="20"/>
        </w:rPr>
        <w:tab/>
      </w:r>
      <w:r w:rsidRPr="00954B8B">
        <w:rPr>
          <w:rFonts w:ascii="Times New Roman" w:eastAsia="Times New Roman" w:hAnsi="Times New Roman" w:cs="Times New Roman"/>
          <w:sz w:val="20"/>
          <w:u w:val="single"/>
        </w:rPr>
        <w:t>matériels, fournitures, équipements et services autorisés</w:t>
      </w:r>
      <w:r w:rsidRPr="00954B8B">
        <w:rPr>
          <w:rFonts w:ascii="Times New Roman" w:eastAsia="Times New Roman" w:hAnsi="Times New Roman" w:cs="Times New Roman"/>
          <w:sz w:val="20"/>
        </w:rPr>
        <w:t xml:space="preserve"> .15</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 6: Qualification du Soumissionnaire</w:t>
      </w:r>
      <w:r w:rsidRPr="00954B8B">
        <w:rPr>
          <w:rFonts w:ascii="Times New Roman" w:eastAsia="Times New Roman" w:hAnsi="Times New Roman" w:cs="Times New Roman"/>
          <w:sz w:val="20"/>
        </w:rPr>
        <w:t xml:space="preserve"> ……………………………....15</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u w:val="single"/>
        </w:rPr>
      </w:pPr>
      <w:r w:rsidRPr="00954B8B">
        <w:rPr>
          <w:rFonts w:ascii="Times New Roman" w:eastAsia="Times New Roman" w:hAnsi="Times New Roman" w:cs="Times New Roman"/>
          <w:sz w:val="20"/>
          <w:u w:val="single"/>
        </w:rPr>
        <w:t>Article 7: Visite du site des travaux</w:t>
      </w:r>
      <w:r w:rsidRPr="00954B8B">
        <w:rPr>
          <w:rFonts w:ascii="Times New Roman" w:eastAsia="Times New Roman" w:hAnsi="Times New Roman" w:cs="Times New Roman"/>
          <w:sz w:val="20"/>
        </w:rPr>
        <w:t xml:space="preserve"> ………………………………….……16</w:t>
      </w:r>
    </w:p>
    <w:p w:rsidR="009377A3" w:rsidRPr="00954B8B" w:rsidRDefault="009377A3" w:rsidP="009377A3">
      <w:pPr>
        <w:tabs>
          <w:tab w:val="left" w:pos="0"/>
          <w:tab w:val="left" w:pos="440"/>
          <w:tab w:val="right" w:leader="dot" w:pos="10950"/>
        </w:tabs>
        <w:spacing w:after="0" w:line="480" w:lineRule="auto"/>
        <w:jc w:val="both"/>
        <w:rPr>
          <w:rFonts w:ascii="Times New Roman" w:eastAsia="Times New Roman" w:hAnsi="Times New Roman" w:cs="Times New Roman"/>
          <w:b/>
          <w:sz w:val="12"/>
        </w:rPr>
      </w:pPr>
    </w:p>
    <w:p w:rsidR="009377A3" w:rsidRPr="00954B8B" w:rsidRDefault="009377A3" w:rsidP="009377A3">
      <w:pPr>
        <w:tabs>
          <w:tab w:val="left" w:pos="0"/>
          <w:tab w:val="left" w:pos="440"/>
          <w:tab w:val="right" w:leader="dot" w:pos="10950"/>
        </w:tabs>
        <w:spacing w:after="0" w:line="480" w:lineRule="auto"/>
        <w:jc w:val="both"/>
        <w:rPr>
          <w:rFonts w:ascii="Times New Roman" w:eastAsia="Times New Roman" w:hAnsi="Times New Roman" w:cs="Times New Roman"/>
          <w:b/>
        </w:rPr>
      </w:pPr>
      <w:r w:rsidRPr="00954B8B">
        <w:rPr>
          <w:rFonts w:ascii="Times New Roman" w:eastAsia="Times New Roman" w:hAnsi="Times New Roman" w:cs="Times New Roman"/>
          <w:b/>
          <w:u w:val="single"/>
        </w:rPr>
        <w:t>B.Dossier d’Appel d’Offres</w:t>
      </w:r>
      <w:r w:rsidRPr="00954B8B">
        <w:rPr>
          <w:rFonts w:ascii="Times New Roman" w:eastAsia="Times New Roman" w:hAnsi="Times New Roman" w:cs="Times New Roman"/>
          <w:b/>
        </w:rPr>
        <w:t xml:space="preserve"> …………………………………….16</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 8: Contenu du Dossier d’Appel d’Offres</w:t>
      </w:r>
      <w:r w:rsidRPr="00954B8B">
        <w:rPr>
          <w:rFonts w:ascii="Times New Roman" w:eastAsia="Times New Roman" w:hAnsi="Times New Roman" w:cs="Times New Roman"/>
          <w:sz w:val="20"/>
        </w:rPr>
        <w:t xml:space="preserve"> …………………………16</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 9: Éclaircissements apportés au Dossier d’Appel d’Offres et recours</w:t>
      </w:r>
      <w:r w:rsidRPr="00954B8B">
        <w:rPr>
          <w:rFonts w:ascii="Times New Roman" w:eastAsia="Times New Roman" w:hAnsi="Times New Roman" w:cs="Times New Roman"/>
          <w:sz w:val="20"/>
        </w:rPr>
        <w:t xml:space="preserve"> ..17</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Article10: Modification  du  Dossier  d’Appel d’Offres</w:t>
      </w:r>
      <w:r w:rsidRPr="00954B8B">
        <w:rPr>
          <w:rFonts w:ascii="Times New Roman" w:eastAsia="Times New Roman" w:hAnsi="Times New Roman" w:cs="Times New Roman"/>
          <w:sz w:val="20"/>
        </w:rPr>
        <w:t xml:space="preserve"> ………………………18</w:t>
      </w:r>
    </w:p>
    <w:p w:rsidR="009377A3" w:rsidRPr="00954B8B" w:rsidRDefault="009377A3" w:rsidP="009377A3">
      <w:pPr>
        <w:tabs>
          <w:tab w:val="left" w:pos="0"/>
          <w:tab w:val="left" w:pos="440"/>
          <w:tab w:val="right" w:leader="dot" w:pos="10950"/>
        </w:tabs>
        <w:spacing w:after="0" w:line="480" w:lineRule="auto"/>
        <w:jc w:val="both"/>
        <w:rPr>
          <w:rFonts w:ascii="Times New Roman" w:eastAsia="Times New Roman" w:hAnsi="Times New Roman" w:cs="Times New Roman"/>
          <w:b/>
          <w:sz w:val="12"/>
          <w:u w:val="single"/>
        </w:rPr>
      </w:pPr>
    </w:p>
    <w:p w:rsidR="009377A3" w:rsidRPr="00954B8B" w:rsidRDefault="009377A3" w:rsidP="009377A3">
      <w:pPr>
        <w:tabs>
          <w:tab w:val="left" w:pos="0"/>
          <w:tab w:val="left" w:pos="440"/>
          <w:tab w:val="right" w:leader="dot" w:pos="10950"/>
        </w:tabs>
        <w:spacing w:after="0" w:line="480" w:lineRule="auto"/>
        <w:jc w:val="both"/>
        <w:rPr>
          <w:rFonts w:ascii="Times New Roman" w:eastAsia="Times New Roman" w:hAnsi="Times New Roman" w:cs="Times New Roman"/>
          <w:b/>
        </w:rPr>
      </w:pPr>
      <w:r w:rsidRPr="00954B8B">
        <w:rPr>
          <w:rFonts w:ascii="Times New Roman" w:eastAsia="Times New Roman" w:hAnsi="Times New Roman" w:cs="Times New Roman"/>
          <w:b/>
          <w:u w:val="single"/>
        </w:rPr>
        <w:t>C.Préparation des offres</w:t>
      </w:r>
      <w:r w:rsidRPr="00954B8B">
        <w:rPr>
          <w:rFonts w:ascii="Times New Roman" w:eastAsia="Times New Roman" w:hAnsi="Times New Roman" w:cs="Times New Roman"/>
          <w:b/>
        </w:rPr>
        <w:t xml:space="preserve"> …………………………………………...18</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Article11: Frais de soumission</w:t>
      </w:r>
      <w:r w:rsidRPr="00954B8B">
        <w:rPr>
          <w:rFonts w:ascii="Times New Roman" w:eastAsia="Times New Roman" w:hAnsi="Times New Roman" w:cs="Times New Roman"/>
          <w:sz w:val="20"/>
        </w:rPr>
        <w:t xml:space="preserve"> ……………………………………….……….18</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Article12: Langue de l’offre</w:t>
      </w:r>
      <w:r w:rsidRPr="00954B8B">
        <w:rPr>
          <w:rFonts w:ascii="Times New Roman" w:eastAsia="Times New Roman" w:hAnsi="Times New Roman" w:cs="Times New Roman"/>
          <w:sz w:val="20"/>
        </w:rPr>
        <w:t xml:space="preserve"> …………………………………………………..18</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Article13: Documents constituant l’offre</w:t>
      </w:r>
      <w:r w:rsidRPr="00954B8B">
        <w:rPr>
          <w:rFonts w:ascii="Times New Roman" w:eastAsia="Times New Roman" w:hAnsi="Times New Roman" w:cs="Times New Roman"/>
          <w:sz w:val="20"/>
        </w:rPr>
        <w:t xml:space="preserve"> ……………………………………..18</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Article14: Montant de l’offre</w:t>
      </w:r>
      <w:r w:rsidRPr="00954B8B">
        <w:rPr>
          <w:rFonts w:ascii="Times New Roman" w:eastAsia="Times New Roman" w:hAnsi="Times New Roman" w:cs="Times New Roman"/>
          <w:sz w:val="20"/>
        </w:rPr>
        <w:t xml:space="preserve"> …………………………………………………19</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Article15: Monnaies  de soumission  et  de règlement</w:t>
      </w:r>
      <w:r w:rsidRPr="00954B8B">
        <w:rPr>
          <w:rFonts w:ascii="Times New Roman" w:eastAsia="Times New Roman" w:hAnsi="Times New Roman" w:cs="Times New Roman"/>
          <w:sz w:val="20"/>
        </w:rPr>
        <w:t xml:space="preserve"> ………………………..20</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Article16: Validité des offres</w:t>
      </w:r>
      <w:r w:rsidRPr="00954B8B">
        <w:rPr>
          <w:rFonts w:ascii="Times New Roman" w:eastAsia="Times New Roman" w:hAnsi="Times New Roman" w:cs="Times New Roman"/>
          <w:sz w:val="20"/>
        </w:rPr>
        <w:t xml:space="preserve"> ………………………………………………….21</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Article17: Caution de soumission</w:t>
      </w:r>
      <w:r w:rsidRPr="00954B8B">
        <w:rPr>
          <w:rFonts w:ascii="Times New Roman" w:eastAsia="Times New Roman" w:hAnsi="Times New Roman" w:cs="Times New Roman"/>
          <w:sz w:val="20"/>
        </w:rPr>
        <w:t xml:space="preserve"> ……………………………………………..21</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Article18: Propositions variantes des soumissionnaires</w:t>
      </w:r>
      <w:r w:rsidRPr="00954B8B">
        <w:rPr>
          <w:rFonts w:ascii="Times New Roman" w:eastAsia="Times New Roman" w:hAnsi="Times New Roman" w:cs="Times New Roman"/>
          <w:sz w:val="20"/>
        </w:rPr>
        <w:t xml:space="preserve"> ……………………....22</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Article19: Réunion préparatoire à l’établissement des offres</w:t>
      </w:r>
      <w:r w:rsidRPr="00954B8B">
        <w:rPr>
          <w:rFonts w:ascii="Times New Roman" w:eastAsia="Times New Roman" w:hAnsi="Times New Roman" w:cs="Times New Roman"/>
          <w:sz w:val="20"/>
        </w:rPr>
        <w:t xml:space="preserve"> ………………...22</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Article20: Forme et signature de l’offre</w:t>
      </w:r>
      <w:r w:rsidRPr="00954B8B">
        <w:rPr>
          <w:rFonts w:ascii="Times New Roman" w:eastAsia="Times New Roman" w:hAnsi="Times New Roman" w:cs="Times New Roman"/>
          <w:sz w:val="20"/>
        </w:rPr>
        <w:t xml:space="preserve"> ………………………………..…….23</w:t>
      </w:r>
    </w:p>
    <w:p w:rsidR="009377A3" w:rsidRPr="00954B8B" w:rsidRDefault="009377A3" w:rsidP="009377A3">
      <w:pPr>
        <w:tabs>
          <w:tab w:val="left" w:pos="0"/>
          <w:tab w:val="left" w:pos="440"/>
          <w:tab w:val="right" w:leader="dot" w:pos="10950"/>
        </w:tabs>
        <w:spacing w:after="0" w:line="480" w:lineRule="auto"/>
        <w:jc w:val="both"/>
        <w:rPr>
          <w:rFonts w:ascii="Times New Roman" w:eastAsia="Times New Roman" w:hAnsi="Times New Roman" w:cs="Times New Roman"/>
          <w:b/>
          <w:sz w:val="8"/>
          <w:u w:val="single"/>
        </w:rPr>
      </w:pPr>
    </w:p>
    <w:p w:rsidR="009377A3" w:rsidRPr="00954B8B" w:rsidRDefault="009377A3" w:rsidP="009377A3">
      <w:pPr>
        <w:tabs>
          <w:tab w:val="left" w:pos="0"/>
          <w:tab w:val="left" w:pos="440"/>
          <w:tab w:val="right" w:leader="dot" w:pos="10950"/>
        </w:tabs>
        <w:spacing w:after="0" w:line="480" w:lineRule="auto"/>
        <w:jc w:val="both"/>
        <w:rPr>
          <w:rFonts w:ascii="Times New Roman" w:eastAsia="Times New Roman" w:hAnsi="Times New Roman" w:cs="Times New Roman"/>
          <w:b/>
        </w:rPr>
      </w:pPr>
      <w:r w:rsidRPr="00954B8B">
        <w:rPr>
          <w:rFonts w:ascii="Times New Roman" w:eastAsia="Times New Roman" w:hAnsi="Times New Roman" w:cs="Times New Roman"/>
          <w:b/>
          <w:u w:val="single"/>
        </w:rPr>
        <w:t>D.Dépôt des offres</w:t>
      </w:r>
      <w:r w:rsidRPr="00954B8B">
        <w:rPr>
          <w:rFonts w:ascii="Times New Roman" w:eastAsia="Times New Roman" w:hAnsi="Times New Roman" w:cs="Times New Roman"/>
          <w:b/>
        </w:rPr>
        <w:t xml:space="preserve"> ………………………………………………....23</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Article21:Cachetage et marquage des offres</w:t>
      </w:r>
      <w:r w:rsidRPr="00954B8B">
        <w:rPr>
          <w:rFonts w:ascii="Times New Roman" w:eastAsia="Times New Roman" w:hAnsi="Times New Roman" w:cs="Times New Roman"/>
          <w:sz w:val="20"/>
        </w:rPr>
        <w:t>…………………………………23</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Article22: Date et heure limites de dépôt des offres</w:t>
      </w:r>
      <w:r w:rsidRPr="00954B8B">
        <w:rPr>
          <w:rFonts w:ascii="Times New Roman" w:eastAsia="Times New Roman" w:hAnsi="Times New Roman" w:cs="Times New Roman"/>
          <w:sz w:val="20"/>
        </w:rPr>
        <w:t xml:space="preserve"> ………………………....23</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Article23:Offres hors délai</w:t>
      </w:r>
      <w:r w:rsidRPr="00954B8B">
        <w:rPr>
          <w:rFonts w:ascii="Times New Roman" w:eastAsia="Times New Roman" w:hAnsi="Times New Roman" w:cs="Times New Roman"/>
          <w:sz w:val="20"/>
        </w:rPr>
        <w:t xml:space="preserve"> …………………………………………………...24</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Article24: Modification, substitution et retrait des offres</w:t>
      </w:r>
      <w:r w:rsidRPr="00954B8B">
        <w:rPr>
          <w:rFonts w:ascii="Times New Roman" w:eastAsia="Times New Roman" w:hAnsi="Times New Roman" w:cs="Times New Roman"/>
          <w:sz w:val="20"/>
        </w:rPr>
        <w:t xml:space="preserve"> ……………...……..24</w:t>
      </w:r>
    </w:p>
    <w:p w:rsidR="009377A3" w:rsidRPr="00954B8B" w:rsidRDefault="009377A3" w:rsidP="009377A3">
      <w:pPr>
        <w:tabs>
          <w:tab w:val="left" w:pos="0"/>
          <w:tab w:val="left" w:pos="440"/>
          <w:tab w:val="right" w:leader="dot" w:pos="10950"/>
        </w:tabs>
        <w:spacing w:after="0" w:line="480" w:lineRule="auto"/>
        <w:jc w:val="both"/>
        <w:rPr>
          <w:rFonts w:ascii="Times New Roman" w:eastAsia="Times New Roman" w:hAnsi="Times New Roman" w:cs="Times New Roman"/>
          <w:b/>
          <w:sz w:val="10"/>
          <w:u w:val="single"/>
        </w:rPr>
      </w:pPr>
    </w:p>
    <w:p w:rsidR="009377A3" w:rsidRPr="00954B8B" w:rsidRDefault="009377A3" w:rsidP="009377A3">
      <w:pPr>
        <w:tabs>
          <w:tab w:val="left" w:pos="0"/>
          <w:tab w:val="left" w:pos="440"/>
          <w:tab w:val="right" w:leader="dot" w:pos="10950"/>
        </w:tabs>
        <w:spacing w:after="0" w:line="480" w:lineRule="auto"/>
        <w:jc w:val="both"/>
        <w:rPr>
          <w:rFonts w:ascii="Times New Roman" w:eastAsia="Times New Roman" w:hAnsi="Times New Roman" w:cs="Times New Roman"/>
          <w:b/>
        </w:rPr>
      </w:pPr>
      <w:r w:rsidRPr="00954B8B">
        <w:rPr>
          <w:rFonts w:ascii="Times New Roman" w:eastAsia="Times New Roman" w:hAnsi="Times New Roman" w:cs="Times New Roman"/>
          <w:b/>
          <w:u w:val="single"/>
        </w:rPr>
        <w:t>E.Ouverture des plis et évaluation des offres</w:t>
      </w:r>
      <w:r w:rsidRPr="00954B8B">
        <w:rPr>
          <w:rFonts w:ascii="Times New Roman" w:eastAsia="Times New Roman" w:hAnsi="Times New Roman" w:cs="Times New Roman"/>
          <w:b/>
        </w:rPr>
        <w:t xml:space="preserve"> …………………….24</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Article25: Ouverture des plis et recours</w:t>
      </w:r>
      <w:r w:rsidRPr="00954B8B">
        <w:rPr>
          <w:rFonts w:ascii="Times New Roman" w:eastAsia="Times New Roman" w:hAnsi="Times New Roman" w:cs="Times New Roman"/>
          <w:sz w:val="20"/>
        </w:rPr>
        <w:t xml:space="preserve"> ……………………………………...24</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Article26: Caractère confidentiel de la procédure</w:t>
      </w:r>
      <w:r w:rsidRPr="00954B8B">
        <w:rPr>
          <w:rFonts w:ascii="Times New Roman" w:eastAsia="Times New Roman" w:hAnsi="Times New Roman" w:cs="Times New Roman"/>
          <w:sz w:val="20"/>
        </w:rPr>
        <w:t xml:space="preserve"> …………………………....25</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Article27: Éclaircissements sur les offres et contacts avec le Maître d’Ouvrage</w:t>
      </w:r>
      <w:r w:rsidRPr="00954B8B">
        <w:rPr>
          <w:rFonts w:ascii="Times New Roman" w:eastAsia="Times New Roman" w:hAnsi="Times New Roman" w:cs="Times New Roman"/>
          <w:sz w:val="20"/>
        </w:rPr>
        <w:t xml:space="preserve"> 25</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Article28: Détermination de la conformité des offres</w:t>
      </w:r>
      <w:r w:rsidRPr="00954B8B">
        <w:rPr>
          <w:rFonts w:ascii="Times New Roman" w:eastAsia="Times New Roman" w:hAnsi="Times New Roman" w:cs="Times New Roman"/>
          <w:sz w:val="20"/>
        </w:rPr>
        <w:t xml:space="preserve"> ………………………..26</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Article29: Qualification du soumissionnaire</w:t>
      </w:r>
      <w:r w:rsidRPr="00954B8B">
        <w:rPr>
          <w:rFonts w:ascii="Times New Roman" w:eastAsia="Times New Roman" w:hAnsi="Times New Roman" w:cs="Times New Roman"/>
          <w:sz w:val="20"/>
        </w:rPr>
        <w:t xml:space="preserve"> …………………………………26</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Article30: Correction des erreurs</w:t>
      </w:r>
      <w:r w:rsidRPr="00954B8B">
        <w:rPr>
          <w:rFonts w:ascii="Times New Roman" w:eastAsia="Times New Roman" w:hAnsi="Times New Roman" w:cs="Times New Roman"/>
          <w:sz w:val="20"/>
        </w:rPr>
        <w:t xml:space="preserve"> ……………………………………………..26</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Article31: Conversion en une seule monnaie</w:t>
      </w:r>
      <w:r w:rsidRPr="00954B8B">
        <w:rPr>
          <w:rFonts w:ascii="Times New Roman" w:eastAsia="Times New Roman" w:hAnsi="Times New Roman" w:cs="Times New Roman"/>
          <w:sz w:val="20"/>
        </w:rPr>
        <w:t xml:space="preserve"> …………………………………27</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Article32: Évaluation et comparaison des offres au plan financier</w:t>
      </w:r>
      <w:r w:rsidRPr="00954B8B">
        <w:rPr>
          <w:rFonts w:ascii="Times New Roman" w:eastAsia="Times New Roman" w:hAnsi="Times New Roman" w:cs="Times New Roman"/>
          <w:sz w:val="20"/>
        </w:rPr>
        <w:t xml:space="preserve"> …………..27</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Article33: Préférence  accordée  aux  soumissionnaires nationaux</w:t>
      </w:r>
      <w:r w:rsidRPr="00954B8B">
        <w:rPr>
          <w:rFonts w:ascii="Times New Roman" w:eastAsia="Times New Roman" w:hAnsi="Times New Roman" w:cs="Times New Roman"/>
          <w:sz w:val="20"/>
        </w:rPr>
        <w:t xml:space="preserve"> …………..28</w:t>
      </w:r>
    </w:p>
    <w:p w:rsidR="009377A3" w:rsidRPr="00954B8B" w:rsidRDefault="009377A3" w:rsidP="009377A3">
      <w:pPr>
        <w:tabs>
          <w:tab w:val="left" w:pos="0"/>
          <w:tab w:val="left" w:pos="440"/>
          <w:tab w:val="right" w:leader="dot" w:pos="10950"/>
        </w:tabs>
        <w:spacing w:after="0" w:line="480" w:lineRule="auto"/>
        <w:jc w:val="both"/>
        <w:rPr>
          <w:rFonts w:ascii="Times New Roman" w:eastAsia="Times New Roman" w:hAnsi="Times New Roman" w:cs="Times New Roman"/>
          <w:b/>
          <w:sz w:val="12"/>
          <w:u w:val="single"/>
        </w:rPr>
      </w:pPr>
    </w:p>
    <w:p w:rsidR="009377A3" w:rsidRPr="00954B8B" w:rsidRDefault="009377A3" w:rsidP="009377A3">
      <w:pPr>
        <w:tabs>
          <w:tab w:val="left" w:pos="0"/>
          <w:tab w:val="left" w:pos="440"/>
          <w:tab w:val="right" w:leader="dot" w:pos="10950"/>
        </w:tabs>
        <w:spacing w:after="0" w:line="480" w:lineRule="auto"/>
        <w:jc w:val="both"/>
        <w:rPr>
          <w:rFonts w:ascii="Times New Roman" w:eastAsia="Times New Roman" w:hAnsi="Times New Roman" w:cs="Times New Roman"/>
          <w:b/>
        </w:rPr>
      </w:pPr>
      <w:r w:rsidRPr="00954B8B">
        <w:rPr>
          <w:rFonts w:ascii="Times New Roman" w:eastAsia="Times New Roman" w:hAnsi="Times New Roman" w:cs="Times New Roman"/>
          <w:b/>
          <w:u w:val="single"/>
        </w:rPr>
        <w:t xml:space="preserve">F.Attribution des </w:t>
      </w:r>
      <w:r w:rsidRPr="00954B8B">
        <w:rPr>
          <w:rFonts w:ascii="Times New Roman" w:eastAsia="Times New Roman" w:hAnsi="Times New Roman" w:cs="Times New Roman"/>
          <w:b/>
        </w:rPr>
        <w:t>Offres ………………………………………..28</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Article34: Attribution</w:t>
      </w:r>
      <w:r w:rsidRPr="00954B8B">
        <w:rPr>
          <w:rFonts w:ascii="Times New Roman" w:eastAsia="Times New Roman" w:hAnsi="Times New Roman" w:cs="Times New Roman"/>
          <w:sz w:val="20"/>
        </w:rPr>
        <w:t xml:space="preserve"> ……………………………………………….……28</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 xml:space="preserve">Article35: Publication  des  résultats  d’attribution des </w:t>
      </w:r>
      <w:r w:rsidRPr="00954B8B">
        <w:rPr>
          <w:rFonts w:ascii="Times New Roman" w:eastAsia="Times New Roman" w:hAnsi="Times New Roman" w:cs="Times New Roman"/>
          <w:sz w:val="20"/>
        </w:rPr>
        <w:t>Offres</w:t>
      </w:r>
      <w:r w:rsidRPr="00954B8B">
        <w:rPr>
          <w:rFonts w:ascii="Times New Roman" w:eastAsia="Times New Roman" w:hAnsi="Times New Roman" w:cs="Times New Roman"/>
          <w:sz w:val="20"/>
          <w:u w:val="single"/>
        </w:rPr>
        <w:t xml:space="preserve"> et recours</w:t>
      </w:r>
      <w:r w:rsidRPr="00954B8B">
        <w:rPr>
          <w:rFonts w:ascii="Times New Roman" w:eastAsia="Times New Roman" w:hAnsi="Times New Roman" w:cs="Times New Roman"/>
          <w:sz w:val="20"/>
        </w:rPr>
        <w:t xml:space="preserve"> .28</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Article36: Notification de l’attribution de</w:t>
      </w:r>
      <w:r w:rsidRPr="00954B8B">
        <w:rPr>
          <w:rFonts w:ascii="Times New Roman" w:eastAsia="Times New Roman" w:hAnsi="Times New Roman" w:cs="Times New Roman"/>
          <w:sz w:val="20"/>
        </w:rPr>
        <w:t>s Offres……………….………28</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Article37: Signature de</w:t>
      </w:r>
      <w:r w:rsidRPr="00954B8B">
        <w:rPr>
          <w:rFonts w:ascii="Times New Roman" w:eastAsia="Times New Roman" w:hAnsi="Times New Roman" w:cs="Times New Roman"/>
          <w:sz w:val="20"/>
        </w:rPr>
        <w:t>s Offres …………………………………….……28</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u w:val="single"/>
        </w:rPr>
      </w:pPr>
      <w:r w:rsidRPr="00954B8B">
        <w:rPr>
          <w:rFonts w:ascii="Times New Roman" w:eastAsia="Times New Roman" w:hAnsi="Times New Roman" w:cs="Times New Roman"/>
          <w:sz w:val="20"/>
          <w:u w:val="single"/>
        </w:rPr>
        <w:t>Article38: Cautionnement définitif ………………………………………</w:t>
      </w:r>
      <w:r w:rsidRPr="00954B8B">
        <w:rPr>
          <w:rFonts w:ascii="Times New Roman" w:eastAsia="Times New Roman" w:hAnsi="Times New Roman" w:cs="Times New Roman"/>
          <w:sz w:val="20"/>
        </w:rPr>
        <w:t>29</w:t>
      </w:r>
    </w:p>
    <w:p w:rsidR="009377A3" w:rsidRPr="00051D1E" w:rsidRDefault="009377A3" w:rsidP="009377A3">
      <w:pPr>
        <w:tabs>
          <w:tab w:val="left" w:pos="0"/>
        </w:tabs>
        <w:spacing w:after="0" w:line="240" w:lineRule="auto"/>
        <w:rPr>
          <w:rFonts w:ascii="Times New Roman" w:eastAsia="Times New Roman" w:hAnsi="Times New Roman" w:cs="Times New Roman"/>
          <w:sz w:val="24"/>
        </w:rPr>
      </w:pPr>
      <w:r w:rsidRPr="00954B8B">
        <w:rPr>
          <w:rFonts w:ascii="Times New Roman" w:eastAsia="Times New Roman" w:hAnsi="Times New Roman" w:cs="Times New Roman"/>
          <w:sz w:val="20"/>
        </w:rPr>
        <w:t xml:space="preserve">    Article39: Cautionnement définitif……………………………………….</w:t>
      </w:r>
      <w:r w:rsidRPr="00051D1E">
        <w:rPr>
          <w:rFonts w:ascii="Times New Roman" w:eastAsia="Times New Roman" w:hAnsi="Times New Roman" w:cs="Times New Roman"/>
          <w:sz w:val="24"/>
        </w:rPr>
        <w:t>29</w:t>
      </w:r>
    </w:p>
    <w:p w:rsidR="009377A3" w:rsidRPr="00C4587C" w:rsidRDefault="009377A3" w:rsidP="009377A3">
      <w:pPr>
        <w:tabs>
          <w:tab w:val="left" w:pos="0"/>
        </w:tabs>
        <w:spacing w:after="0" w:line="240" w:lineRule="auto"/>
        <w:rPr>
          <w:rFonts w:ascii="Times New Roman" w:eastAsia="Times New Roman" w:hAnsi="Times New Roman" w:cs="Times New Roman"/>
          <w:sz w:val="24"/>
        </w:rPr>
      </w:pPr>
      <w:r w:rsidRPr="00051D1E">
        <w:rPr>
          <w:rFonts w:ascii="Times New Roman" w:eastAsia="Times New Roman" w:hAnsi="Times New Roman" w:cs="Times New Roman"/>
          <w:sz w:val="24"/>
        </w:rPr>
        <w:t xml:space="preserve"> </w:t>
      </w:r>
    </w:p>
    <w:p w:rsidR="009377A3" w:rsidRPr="00C4587C" w:rsidRDefault="009377A3" w:rsidP="009377A3">
      <w:pPr>
        <w:pStyle w:val="Paragraphedeliste"/>
        <w:keepNext/>
        <w:numPr>
          <w:ilvl w:val="0"/>
          <w:numId w:val="34"/>
        </w:numPr>
        <w:tabs>
          <w:tab w:val="left" w:pos="0"/>
        </w:tabs>
        <w:spacing w:after="0" w:line="240" w:lineRule="auto"/>
        <w:jc w:val="both"/>
        <w:rPr>
          <w:rFonts w:ascii="Times New Roman" w:eastAsia="Times New Roman" w:hAnsi="Times New Roman" w:cs="Times New Roman"/>
          <w:b/>
          <w:sz w:val="28"/>
        </w:rPr>
      </w:pPr>
      <w:r w:rsidRPr="00C4587C">
        <w:rPr>
          <w:rFonts w:ascii="Times New Roman" w:eastAsia="Times New Roman" w:hAnsi="Times New Roman" w:cs="Times New Roman"/>
          <w:b/>
          <w:sz w:val="28"/>
        </w:rPr>
        <w:lastRenderedPageBreak/>
        <w:t>GENERALITES</w:t>
      </w:r>
    </w:p>
    <w:p w:rsidR="009377A3" w:rsidRPr="00923159" w:rsidRDefault="009377A3" w:rsidP="009377A3">
      <w:pPr>
        <w:keepNext/>
        <w:tabs>
          <w:tab w:val="left" w:pos="0"/>
        </w:tabs>
        <w:spacing w:after="0" w:line="240" w:lineRule="auto"/>
        <w:jc w:val="both"/>
        <w:rPr>
          <w:rFonts w:ascii="Times New Roman" w:eastAsia="Times New Roman" w:hAnsi="Times New Roman" w:cs="Times New Roman"/>
          <w:b/>
          <w:sz w:val="24"/>
        </w:rPr>
      </w:pPr>
    </w:p>
    <w:p w:rsidR="009377A3" w:rsidRPr="00923159" w:rsidRDefault="009377A3" w:rsidP="009377A3">
      <w:pPr>
        <w:keepNext/>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ab/>
      </w:r>
      <w:r w:rsidRPr="00C4587C">
        <w:rPr>
          <w:rFonts w:ascii="Times New Roman" w:eastAsia="Times New Roman" w:hAnsi="Times New Roman" w:cs="Times New Roman"/>
          <w:b/>
          <w:sz w:val="24"/>
          <w:u w:val="single"/>
        </w:rPr>
        <w:t>Article1</w:t>
      </w:r>
      <w:r w:rsidRPr="00C4587C">
        <w:rPr>
          <w:rFonts w:ascii="Times New Roman" w:eastAsia="Times New Roman" w:hAnsi="Times New Roman" w:cs="Times New Roman"/>
          <w:b/>
          <w:sz w:val="24"/>
          <w:u w:val="single"/>
          <w:vertAlign w:val="superscript"/>
        </w:rPr>
        <w:t>er</w:t>
      </w:r>
      <w:r w:rsidRPr="00923159">
        <w:rPr>
          <w:rFonts w:ascii="Times New Roman" w:eastAsia="Times New Roman" w:hAnsi="Times New Roman" w:cs="Times New Roman"/>
          <w:b/>
          <w:sz w:val="24"/>
          <w:vertAlign w:val="superscript"/>
        </w:rPr>
        <w:t> </w:t>
      </w:r>
      <w:r w:rsidRPr="00923159">
        <w:rPr>
          <w:rFonts w:ascii="Times New Roman" w:eastAsia="Times New Roman" w:hAnsi="Times New Roman" w:cs="Times New Roman"/>
          <w:b/>
          <w:sz w:val="24"/>
        </w:rPr>
        <w:t>: Portée de la soumission.</w:t>
      </w:r>
    </w:p>
    <w:p w:rsidR="009377A3" w:rsidRPr="00923159" w:rsidRDefault="009377A3" w:rsidP="009377A3">
      <w:pPr>
        <w:tabs>
          <w:tab w:val="left" w:pos="0"/>
          <w:tab w:val="center" w:pos="4536"/>
          <w:tab w:val="right" w:pos="9072"/>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Le Maire de la Commune de Gari-Gombo, tel qu’il est défini dans le Règlement  Particulier  de  l’Appel  d’Offres (RPAO),ci-après dénommé « l’Autorité Contractante », lance un Appel d’Offres National Ouvert pour la réalisation </w:t>
      </w:r>
      <w:r w:rsidR="00477F6D" w:rsidRPr="00BF46A1">
        <w:rPr>
          <w:rFonts w:ascii="Times New Roman" w:eastAsia="Times New Roman" w:hAnsi="Times New Roman" w:cs="Times New Roman"/>
          <w:sz w:val="24"/>
        </w:rPr>
        <w:t>des travaux de l’extension du réseau électrique de l’axe MAMPELE – TOMBI</w:t>
      </w:r>
      <w:r w:rsidR="00BF46A1">
        <w:rPr>
          <w:b/>
          <w:sz w:val="32"/>
          <w:szCs w:val="28"/>
        </w:rPr>
        <w:t>,</w:t>
      </w:r>
      <w:r w:rsidRPr="00923159">
        <w:rPr>
          <w:rFonts w:ascii="Times New Roman" w:eastAsia="Times New Roman" w:hAnsi="Times New Roman" w:cs="Times New Roman"/>
          <w:sz w:val="24"/>
        </w:rPr>
        <w:t xml:space="preserve"> dans la Commune de Gari-Gombo, </w:t>
      </w:r>
      <w:r w:rsidR="00990449">
        <w:rPr>
          <w:rFonts w:ascii="Times New Roman" w:eastAsia="Times New Roman" w:hAnsi="Times New Roman" w:cs="Times New Roman"/>
          <w:sz w:val="24"/>
        </w:rPr>
        <w:t xml:space="preserve">les </w:t>
      </w:r>
      <w:r w:rsidRPr="00923159">
        <w:rPr>
          <w:rFonts w:ascii="Times New Roman" w:eastAsia="Times New Roman" w:hAnsi="Times New Roman" w:cs="Times New Roman"/>
          <w:sz w:val="24"/>
        </w:rPr>
        <w:t>travaux décrits dans le Dossier d’Appel d’Offres et brièvement définis dans le RPAO.</w:t>
      </w:r>
    </w:p>
    <w:p w:rsidR="009377A3" w:rsidRPr="00923159" w:rsidRDefault="009377A3" w:rsidP="009377A3">
      <w:pPr>
        <w:numPr>
          <w:ilvl w:val="0"/>
          <w:numId w:val="25"/>
        </w:numPr>
        <w:tabs>
          <w:tab w:val="left" w:pos="0"/>
        </w:tabs>
        <w:spacing w:after="240" w:line="240" w:lineRule="auto"/>
        <w:ind w:left="720" w:right="-15" w:hanging="360"/>
        <w:jc w:val="both"/>
        <w:rPr>
          <w:rFonts w:ascii="Times New Roman" w:eastAsia="Times New Roman" w:hAnsi="Times New Roman" w:cs="Times New Roman"/>
          <w:sz w:val="24"/>
        </w:rPr>
      </w:pPr>
      <w:r w:rsidRPr="00923159">
        <w:rPr>
          <w:rFonts w:ascii="Times New Roman" w:eastAsia="Times New Roman" w:hAnsi="Times New Roman" w:cs="Times New Roman"/>
          <w:sz w:val="24"/>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9377A3" w:rsidRPr="00923159" w:rsidRDefault="009377A3" w:rsidP="009377A3">
      <w:pPr>
        <w:numPr>
          <w:ilvl w:val="0"/>
          <w:numId w:val="25"/>
        </w:numPr>
        <w:tabs>
          <w:tab w:val="left" w:pos="0"/>
        </w:tabs>
        <w:spacing w:after="240" w:line="240" w:lineRule="auto"/>
        <w:ind w:left="720" w:right="-15" w:hanging="360"/>
        <w:jc w:val="both"/>
        <w:rPr>
          <w:rFonts w:ascii="Times New Roman" w:eastAsia="Times New Roman" w:hAnsi="Times New Roman" w:cs="Times New Roman"/>
          <w:spacing w:val="5"/>
          <w:sz w:val="24"/>
        </w:rPr>
      </w:pPr>
      <w:r w:rsidRPr="00923159">
        <w:rPr>
          <w:rFonts w:ascii="Times New Roman" w:eastAsia="Times New Roman" w:hAnsi="Times New Roman" w:cs="Times New Roman"/>
          <w:spacing w:val="5"/>
          <w:sz w:val="24"/>
        </w:rPr>
        <w:t>Dans le présent Dossier d’Appel d’Offres, les termes “Maître d’Ouvrage” et “Maître d’Ouvrage Délégué” sont interchangeables et le terme “jour ”désigne un jour calendaire.</w:t>
      </w:r>
    </w:p>
    <w:p w:rsidR="009377A3" w:rsidRPr="00923159" w:rsidRDefault="009377A3" w:rsidP="009377A3">
      <w:pPr>
        <w:keepNext/>
        <w:tabs>
          <w:tab w:val="left" w:pos="0"/>
        </w:tabs>
        <w:spacing w:after="0" w:line="240" w:lineRule="auto"/>
        <w:jc w:val="both"/>
        <w:rPr>
          <w:rFonts w:ascii="Times New Roman" w:eastAsia="Times New Roman" w:hAnsi="Times New Roman" w:cs="Times New Roman"/>
          <w:b/>
          <w:sz w:val="24"/>
        </w:rPr>
      </w:pPr>
      <w:r w:rsidRPr="00C4587C">
        <w:rPr>
          <w:rFonts w:ascii="Times New Roman" w:eastAsia="Times New Roman" w:hAnsi="Times New Roman" w:cs="Times New Roman"/>
          <w:b/>
          <w:sz w:val="24"/>
          <w:u w:val="single"/>
        </w:rPr>
        <w:t>Article 2</w:t>
      </w:r>
      <w:r w:rsidRPr="00923159">
        <w:rPr>
          <w:rFonts w:ascii="Times New Roman" w:eastAsia="Times New Roman" w:hAnsi="Times New Roman" w:cs="Times New Roman"/>
          <w:b/>
          <w:sz w:val="24"/>
        </w:rPr>
        <w:t> : Financement.</w:t>
      </w:r>
    </w:p>
    <w:p w:rsidR="009377A3" w:rsidRPr="00923159" w:rsidRDefault="009377A3" w:rsidP="009377A3">
      <w:pPr>
        <w:tabs>
          <w:tab w:val="left" w:pos="0"/>
        </w:tabs>
        <w:spacing w:before="14"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0" w:line="240" w:lineRule="auto"/>
        <w:ind w:right="-158"/>
        <w:jc w:val="both"/>
        <w:rPr>
          <w:rFonts w:ascii="Times New Roman" w:eastAsia="Times New Roman" w:hAnsi="Times New Roman" w:cs="Times New Roman"/>
          <w:sz w:val="24"/>
        </w:rPr>
      </w:pPr>
      <w:r w:rsidRPr="00923159">
        <w:rPr>
          <w:rFonts w:ascii="Times New Roman" w:eastAsia="Times New Roman" w:hAnsi="Times New Roman" w:cs="Times New Roman"/>
          <w:sz w:val="24"/>
        </w:rPr>
        <w:t>La source de financement des travaux objet du présent Appel d’Offres est précisée dans le RPAO.</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923159" w:rsidRDefault="009377A3" w:rsidP="009377A3">
      <w:pPr>
        <w:keepNext/>
        <w:tabs>
          <w:tab w:val="left" w:pos="0"/>
        </w:tabs>
        <w:spacing w:after="0" w:line="240" w:lineRule="auto"/>
        <w:jc w:val="both"/>
        <w:rPr>
          <w:rFonts w:ascii="Times New Roman" w:eastAsia="Times New Roman" w:hAnsi="Times New Roman" w:cs="Times New Roman"/>
          <w:b/>
          <w:sz w:val="24"/>
        </w:rPr>
      </w:pPr>
      <w:r w:rsidRPr="00C4587C">
        <w:rPr>
          <w:rFonts w:ascii="Times New Roman" w:eastAsia="Times New Roman" w:hAnsi="Times New Roman" w:cs="Times New Roman"/>
          <w:b/>
          <w:sz w:val="24"/>
          <w:u w:val="single"/>
        </w:rPr>
        <w:t>Article 3</w:t>
      </w:r>
      <w:r w:rsidRPr="00923159">
        <w:rPr>
          <w:rFonts w:ascii="Times New Roman" w:eastAsia="Times New Roman" w:hAnsi="Times New Roman" w:cs="Times New Roman"/>
          <w:b/>
          <w:sz w:val="24"/>
        </w:rPr>
        <w:t> : Fraude et corruption.</w:t>
      </w:r>
    </w:p>
    <w:p w:rsidR="009377A3" w:rsidRPr="00923159" w:rsidRDefault="009377A3" w:rsidP="009377A3">
      <w:pPr>
        <w:tabs>
          <w:tab w:val="left" w:pos="0"/>
        </w:tabs>
        <w:spacing w:before="14"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240" w:line="240" w:lineRule="auto"/>
        <w:ind w:right="-15"/>
        <w:jc w:val="both"/>
        <w:rPr>
          <w:rFonts w:ascii="Times New Roman" w:eastAsia="Times New Roman" w:hAnsi="Times New Roman" w:cs="Times New Roman"/>
          <w:sz w:val="24"/>
        </w:rPr>
      </w:pPr>
      <w:r w:rsidRPr="00923159">
        <w:rPr>
          <w:rFonts w:ascii="Times New Roman" w:eastAsia="Times New Roman" w:hAnsi="Times New Roman" w:cs="Times New Roman"/>
          <w:sz w:val="24"/>
        </w:rPr>
        <w:t>3.1. Le Maître d’Ouvrage exige des soumissionnaires et des entrepreneurs, qu’ils respectent les règles d’éthique professionnelle les plus strictes durant la passation et l’exécution de ces marchés. En vertu de ce principe, le Maître d’Ouvrage :</w:t>
      </w:r>
    </w:p>
    <w:p w:rsidR="009377A3" w:rsidRPr="00AB68AD" w:rsidRDefault="009377A3" w:rsidP="009377A3">
      <w:pPr>
        <w:pStyle w:val="Paragraphedeliste"/>
        <w:numPr>
          <w:ilvl w:val="0"/>
          <w:numId w:val="35"/>
        </w:numPr>
        <w:tabs>
          <w:tab w:val="left" w:pos="0"/>
        </w:tabs>
        <w:spacing w:after="240" w:line="240" w:lineRule="auto"/>
        <w:ind w:right="-144"/>
        <w:jc w:val="both"/>
        <w:rPr>
          <w:rFonts w:ascii="Times New Roman" w:eastAsia="Times New Roman" w:hAnsi="Times New Roman" w:cs="Times New Roman"/>
          <w:sz w:val="24"/>
        </w:rPr>
      </w:pPr>
      <w:r w:rsidRPr="00AB68AD">
        <w:rPr>
          <w:rFonts w:ascii="Times New Roman" w:eastAsia="Times New Roman" w:hAnsi="Times New Roman" w:cs="Times New Roman"/>
          <w:sz w:val="24"/>
        </w:rPr>
        <w:t>Définit, aux fins de cette clause, les expressions ci-dessous de la façon suivante :</w:t>
      </w:r>
    </w:p>
    <w:p w:rsidR="009377A3" w:rsidRPr="00AB68AD" w:rsidRDefault="009377A3" w:rsidP="009377A3">
      <w:pPr>
        <w:pStyle w:val="Paragraphedeliste"/>
        <w:numPr>
          <w:ilvl w:val="0"/>
          <w:numId w:val="35"/>
        </w:numPr>
        <w:tabs>
          <w:tab w:val="left" w:pos="0"/>
          <w:tab w:val="left" w:pos="500"/>
        </w:tabs>
        <w:spacing w:after="240" w:line="240" w:lineRule="auto"/>
        <w:ind w:right="-19"/>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AB68AD">
        <w:rPr>
          <w:rFonts w:ascii="Times New Roman" w:eastAsia="Times New Roman" w:hAnsi="Times New Roman" w:cs="Times New Roman"/>
          <w:sz w:val="24"/>
        </w:rPr>
        <w:t>Est coupable de “corruption” quiconque offre, donne, sollicite ou accepte un quelconque avantage en vue d’influencer l’action d’un agent public au cours de l’attribution ou de l’exécution d’un marché ;</w:t>
      </w:r>
    </w:p>
    <w:p w:rsidR="009377A3" w:rsidRPr="00AB68AD" w:rsidRDefault="009377A3" w:rsidP="009377A3">
      <w:pPr>
        <w:pStyle w:val="Paragraphedeliste"/>
        <w:numPr>
          <w:ilvl w:val="0"/>
          <w:numId w:val="35"/>
        </w:numPr>
        <w:tabs>
          <w:tab w:val="left" w:pos="0"/>
          <w:tab w:val="left" w:pos="500"/>
        </w:tabs>
        <w:spacing w:after="240" w:line="240" w:lineRule="auto"/>
        <w:ind w:right="-19"/>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AB68AD">
        <w:rPr>
          <w:rFonts w:ascii="Times New Roman" w:eastAsia="Times New Roman" w:hAnsi="Times New Roman" w:cs="Times New Roman"/>
          <w:sz w:val="24"/>
        </w:rPr>
        <w:t>Se livre à des “manœuvres frauduleuses” quiconque déforme ou dénature des faits afin d’influencer l’attribution ou l’exécution d’un marché ;</w:t>
      </w:r>
    </w:p>
    <w:p w:rsidR="009377A3" w:rsidRPr="00AB68AD" w:rsidRDefault="009377A3" w:rsidP="009377A3">
      <w:pPr>
        <w:pStyle w:val="Paragraphedeliste"/>
        <w:numPr>
          <w:ilvl w:val="0"/>
          <w:numId w:val="35"/>
        </w:numPr>
        <w:tabs>
          <w:tab w:val="left" w:pos="0"/>
          <w:tab w:val="left" w:pos="500"/>
        </w:tabs>
        <w:spacing w:after="24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AB68AD">
        <w:rPr>
          <w:rFonts w:ascii="Times New Roman" w:eastAsia="Times New Roman" w:hAnsi="Times New Roman" w:cs="Times New Roman"/>
          <w:sz w:val="24"/>
        </w:rPr>
        <w:t>“Pratiques collusoires” désignent toute forme d’entente entre deux ou plusieurs soumissionnaires (que le Maître d’Ouvrage en ait connaissance ou non) visant à maintenir artificiellement les prix des offres à des niveaux ne correspondant pas à ceux qui résulteraient du jeu de la concurrence ;</w:t>
      </w:r>
    </w:p>
    <w:p w:rsidR="009377A3" w:rsidRPr="00AB68AD" w:rsidRDefault="009377A3" w:rsidP="009377A3">
      <w:pPr>
        <w:pStyle w:val="Paragraphedeliste"/>
        <w:numPr>
          <w:ilvl w:val="0"/>
          <w:numId w:val="35"/>
        </w:numPr>
        <w:tabs>
          <w:tab w:val="left" w:pos="0"/>
          <w:tab w:val="left" w:pos="500"/>
        </w:tabs>
        <w:spacing w:after="24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AB68AD">
        <w:rPr>
          <w:rFonts w:ascii="Times New Roman" w:eastAsia="Times New Roman" w:hAnsi="Times New Roman" w:cs="Times New Roman"/>
          <w:sz w:val="24"/>
        </w:rPr>
        <w:t>Pratiques coercitives” désignent toute forme d’atteinte aux personnes ou à leurs biens ou de menaces à leur encontre afin d’influencer leur action au cours de l’attribution ou de l’exécution d’un marché.</w:t>
      </w:r>
    </w:p>
    <w:p w:rsidR="009377A3" w:rsidRPr="00990449" w:rsidRDefault="009377A3" w:rsidP="00990449">
      <w:pPr>
        <w:pStyle w:val="Paragraphedeliste"/>
        <w:numPr>
          <w:ilvl w:val="0"/>
          <w:numId w:val="35"/>
        </w:numPr>
        <w:tabs>
          <w:tab w:val="left" w:pos="0"/>
        </w:tabs>
        <w:spacing w:after="0" w:line="240" w:lineRule="auto"/>
        <w:ind w:right="90"/>
        <w:jc w:val="both"/>
        <w:rPr>
          <w:rFonts w:ascii="Times New Roman" w:eastAsia="Times New Roman" w:hAnsi="Times New Roman" w:cs="Times New Roman"/>
          <w:sz w:val="24"/>
        </w:rPr>
      </w:pPr>
      <w:r w:rsidRPr="00AB68AD">
        <w:rPr>
          <w:rFonts w:ascii="Times New Roman" w:eastAsia="Times New Roman" w:hAnsi="Times New Roman" w:cs="Times New Roman"/>
          <w:sz w:val="24"/>
        </w:rPr>
        <w:t>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923159" w:rsidRDefault="009377A3" w:rsidP="009377A3">
      <w:pPr>
        <w:tabs>
          <w:tab w:val="left" w:pos="0"/>
          <w:tab w:val="left" w:pos="1120"/>
          <w:tab w:val="left" w:pos="2700"/>
          <w:tab w:val="left" w:pos="3440"/>
          <w:tab w:val="left" w:pos="3860"/>
        </w:tabs>
        <w:spacing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3.2.</w:t>
      </w:r>
      <w:r>
        <w:rPr>
          <w:rFonts w:ascii="Times New Roman" w:eastAsia="Times New Roman" w:hAnsi="Times New Roman" w:cs="Times New Roman"/>
          <w:sz w:val="24"/>
        </w:rPr>
        <w:t xml:space="preserve"> Le</w:t>
      </w:r>
      <w:r w:rsidRPr="00923159">
        <w:rPr>
          <w:rFonts w:ascii="Times New Roman" w:eastAsia="Times New Roman" w:hAnsi="Times New Roman" w:cs="Times New Roman"/>
          <w:sz w:val="24"/>
        </w:rPr>
        <w:t xml:space="preserve"> Ministre Délégué à la Présidence chargé des Marché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923159" w:rsidRDefault="009377A3" w:rsidP="009377A3">
      <w:pPr>
        <w:keepNext/>
        <w:tabs>
          <w:tab w:val="left" w:pos="0"/>
        </w:tabs>
        <w:spacing w:after="0" w:line="240" w:lineRule="auto"/>
        <w:jc w:val="both"/>
        <w:rPr>
          <w:rFonts w:ascii="Times New Roman" w:eastAsia="Times New Roman" w:hAnsi="Times New Roman" w:cs="Times New Roman"/>
          <w:b/>
          <w:sz w:val="24"/>
        </w:rPr>
      </w:pPr>
      <w:r w:rsidRPr="00AB68AD">
        <w:rPr>
          <w:rFonts w:ascii="Times New Roman" w:eastAsia="Times New Roman" w:hAnsi="Times New Roman" w:cs="Times New Roman"/>
          <w:b/>
          <w:sz w:val="24"/>
          <w:u w:val="single"/>
        </w:rPr>
        <w:t>Article 4 :</w:t>
      </w:r>
      <w:r w:rsidRPr="00923159">
        <w:rPr>
          <w:rFonts w:ascii="Times New Roman" w:eastAsia="Times New Roman" w:hAnsi="Times New Roman" w:cs="Times New Roman"/>
          <w:b/>
          <w:sz w:val="24"/>
        </w:rPr>
        <w:t xml:space="preserve"> Candidats admis à concourir.</w:t>
      </w:r>
    </w:p>
    <w:p w:rsidR="009377A3" w:rsidRPr="00923159" w:rsidRDefault="009377A3" w:rsidP="009377A3">
      <w:pPr>
        <w:tabs>
          <w:tab w:val="left" w:pos="0"/>
        </w:tabs>
        <w:spacing w:before="14"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240" w:line="240" w:lineRule="auto"/>
        <w:ind w:left="510" w:right="95"/>
        <w:jc w:val="both"/>
        <w:rPr>
          <w:rFonts w:ascii="Times New Roman" w:eastAsia="Times New Roman" w:hAnsi="Times New Roman" w:cs="Times New Roman"/>
          <w:sz w:val="24"/>
        </w:rPr>
      </w:pPr>
      <w:r w:rsidRPr="00923159">
        <w:rPr>
          <w:rFonts w:ascii="Times New Roman" w:eastAsia="Times New Roman" w:hAnsi="Times New Roman" w:cs="Times New Roman"/>
          <w:sz w:val="24"/>
        </w:rPr>
        <w:lastRenderedPageBreak/>
        <w:t>4.1. Si l’Appel d’Offres est restreint, la consultation s’adresse à tous les candidats retenus à l’issue de la procédure de pré-qualification.</w:t>
      </w:r>
    </w:p>
    <w:p w:rsidR="009377A3" w:rsidRPr="00923159" w:rsidRDefault="009377A3" w:rsidP="009377A3">
      <w:pPr>
        <w:tabs>
          <w:tab w:val="left" w:pos="0"/>
        </w:tabs>
        <w:spacing w:after="240" w:line="240" w:lineRule="auto"/>
        <w:ind w:left="510" w:right="91"/>
        <w:jc w:val="both"/>
        <w:rPr>
          <w:rFonts w:ascii="Times New Roman" w:eastAsia="Times New Roman" w:hAnsi="Times New Roman" w:cs="Times New Roman"/>
          <w:sz w:val="24"/>
        </w:rPr>
      </w:pPr>
      <w:r w:rsidRPr="00923159">
        <w:rPr>
          <w:rFonts w:ascii="Times New Roman" w:eastAsia="Times New Roman" w:hAnsi="Times New Roman" w:cs="Times New Roman"/>
          <w:sz w:val="24"/>
        </w:rPr>
        <w:t>4.2. En règle générale, l’Appel d’Offres s’adresse à tous les entrepreneurs, sous réserve des dispositions ci-après :</w:t>
      </w:r>
    </w:p>
    <w:p w:rsidR="009377A3" w:rsidRPr="00AB68AD" w:rsidRDefault="009377A3" w:rsidP="009377A3">
      <w:pPr>
        <w:pStyle w:val="Paragraphedeliste"/>
        <w:numPr>
          <w:ilvl w:val="0"/>
          <w:numId w:val="36"/>
        </w:numPr>
        <w:tabs>
          <w:tab w:val="left" w:pos="0"/>
          <w:tab w:val="left" w:pos="840"/>
          <w:tab w:val="left" w:pos="2700"/>
          <w:tab w:val="left" w:pos="3120"/>
          <w:tab w:val="left" w:pos="4140"/>
          <w:tab w:val="left" w:pos="4780"/>
        </w:tabs>
        <w:spacing w:after="240" w:line="240" w:lineRule="auto"/>
        <w:ind w:right="-186"/>
        <w:jc w:val="both"/>
        <w:rPr>
          <w:rFonts w:ascii="Times New Roman" w:eastAsia="Times New Roman" w:hAnsi="Times New Roman" w:cs="Times New Roman"/>
          <w:sz w:val="24"/>
        </w:rPr>
      </w:pPr>
      <w:r w:rsidRPr="00AB68AD">
        <w:rPr>
          <w:rFonts w:ascii="Times New Roman" w:eastAsia="Times New Roman" w:hAnsi="Times New Roman" w:cs="Times New Roman"/>
          <w:sz w:val="24"/>
        </w:rPr>
        <w:t>Un soumissionnaire (y compris tous les membres d’un groupement d’entreprises et tous les sous-traitants du soumissionnaire) doit être d’un pays éligible, conformément à la convention de financement ;</w:t>
      </w:r>
    </w:p>
    <w:p w:rsidR="009377A3" w:rsidRPr="00AB68AD" w:rsidRDefault="009377A3" w:rsidP="009377A3">
      <w:pPr>
        <w:pStyle w:val="Paragraphedeliste"/>
        <w:numPr>
          <w:ilvl w:val="0"/>
          <w:numId w:val="36"/>
        </w:numPr>
        <w:tabs>
          <w:tab w:val="left" w:pos="0"/>
          <w:tab w:val="left" w:pos="840"/>
          <w:tab w:val="left" w:pos="2700"/>
          <w:tab w:val="left" w:pos="3120"/>
          <w:tab w:val="left" w:pos="4140"/>
          <w:tab w:val="left" w:pos="4780"/>
        </w:tabs>
        <w:spacing w:after="240" w:line="240" w:lineRule="auto"/>
        <w:ind w:right="-186"/>
        <w:jc w:val="both"/>
        <w:rPr>
          <w:rFonts w:ascii="Times New Roman" w:eastAsia="Times New Roman" w:hAnsi="Times New Roman" w:cs="Times New Roman"/>
          <w:sz w:val="24"/>
        </w:rPr>
      </w:pPr>
      <w:r w:rsidRPr="00AB68AD">
        <w:rPr>
          <w:rFonts w:ascii="Times New Roman" w:eastAsia="Times New Roman" w:hAnsi="Times New Roman" w:cs="Times New Roman"/>
          <w:sz w:val="24"/>
        </w:rPr>
        <w:t>Un soumissionnaire (y compris tous   les membres d’un groupement d’entreprises et tous les sous-traitants du soumissionnaire) ne doit pas se trouver en situation de conflit d’intérêt.</w:t>
      </w:r>
    </w:p>
    <w:p w:rsidR="009377A3" w:rsidRPr="00AB68AD" w:rsidRDefault="009377A3" w:rsidP="009377A3">
      <w:pPr>
        <w:pStyle w:val="Paragraphedeliste"/>
        <w:numPr>
          <w:ilvl w:val="0"/>
          <w:numId w:val="36"/>
        </w:numPr>
        <w:tabs>
          <w:tab w:val="left" w:pos="0"/>
        </w:tabs>
        <w:spacing w:after="240" w:line="240" w:lineRule="auto"/>
        <w:ind w:right="-135"/>
        <w:jc w:val="both"/>
        <w:rPr>
          <w:rFonts w:ascii="Times New Roman" w:eastAsia="Times New Roman" w:hAnsi="Times New Roman" w:cs="Times New Roman"/>
          <w:sz w:val="24"/>
        </w:rPr>
      </w:pPr>
      <w:r w:rsidRPr="00AB68AD">
        <w:rPr>
          <w:rFonts w:ascii="Times New Roman" w:eastAsia="Times New Roman" w:hAnsi="Times New Roman" w:cs="Times New Roman"/>
          <w:sz w:val="24"/>
        </w:rPr>
        <w:t>Un soumissionnaire peut être jugé comme étant en situation de conflit d’intérêt s’il :</w:t>
      </w:r>
    </w:p>
    <w:p w:rsidR="009377A3" w:rsidRPr="00923159" w:rsidRDefault="009377A3" w:rsidP="009377A3">
      <w:pPr>
        <w:numPr>
          <w:ilvl w:val="0"/>
          <w:numId w:val="26"/>
        </w:numPr>
        <w:tabs>
          <w:tab w:val="left" w:pos="0"/>
        </w:tabs>
        <w:spacing w:after="240" w:line="240" w:lineRule="auto"/>
        <w:ind w:left="1118" w:right="-155"/>
        <w:jc w:val="both"/>
        <w:rPr>
          <w:rFonts w:ascii="Times New Roman" w:eastAsia="Times New Roman" w:hAnsi="Times New Roman" w:cs="Times New Roman"/>
          <w:sz w:val="24"/>
        </w:rPr>
      </w:pPr>
      <w:r w:rsidRPr="00923159">
        <w:rPr>
          <w:rFonts w:ascii="Times New Roman" w:eastAsia="Times New Roman" w:hAnsi="Times New Roman" w:cs="Times New Roman"/>
          <w:sz w:val="24"/>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9377A3" w:rsidRPr="00923159" w:rsidRDefault="009377A3" w:rsidP="009377A3">
      <w:pPr>
        <w:numPr>
          <w:ilvl w:val="0"/>
          <w:numId w:val="26"/>
        </w:numPr>
        <w:tabs>
          <w:tab w:val="left" w:pos="0"/>
        </w:tabs>
        <w:spacing w:after="240" w:line="240" w:lineRule="auto"/>
        <w:ind w:left="1118" w:right="-17"/>
        <w:jc w:val="both"/>
        <w:rPr>
          <w:rFonts w:ascii="Times New Roman" w:eastAsia="Times New Roman" w:hAnsi="Times New Roman" w:cs="Times New Roman"/>
          <w:sz w:val="24"/>
        </w:rPr>
      </w:pPr>
      <w:r w:rsidRPr="00923159">
        <w:rPr>
          <w:rFonts w:ascii="Times New Roman" w:eastAsia="Times New Roman" w:hAnsi="Times New Roman" w:cs="Times New Roman"/>
          <w:sz w:val="24"/>
        </w:rPr>
        <w:t>Présente plus d’une offre dans le cadre du présent Appel d’Offres, à l’exception des  offres variantes autorisées selon l’article 18, le cas échéant ; cependant, ceci ne fait pas obstacle à la participation de sous-traitants dans plus d’une offre.</w:t>
      </w:r>
    </w:p>
    <w:p w:rsidR="009377A3" w:rsidRPr="00AB68AD" w:rsidRDefault="009377A3" w:rsidP="009377A3">
      <w:pPr>
        <w:pStyle w:val="Paragraphedeliste"/>
        <w:numPr>
          <w:ilvl w:val="0"/>
          <w:numId w:val="37"/>
        </w:numPr>
        <w:tabs>
          <w:tab w:val="left" w:pos="0"/>
        </w:tabs>
        <w:spacing w:after="240" w:line="240" w:lineRule="auto"/>
        <w:ind w:right="-20"/>
        <w:jc w:val="both"/>
        <w:rPr>
          <w:rFonts w:ascii="Times New Roman" w:eastAsia="Times New Roman" w:hAnsi="Times New Roman" w:cs="Times New Roman"/>
          <w:sz w:val="24"/>
        </w:rPr>
      </w:pPr>
      <w:r w:rsidRPr="00AB68AD">
        <w:rPr>
          <w:rFonts w:ascii="Times New Roman" w:eastAsia="Times New Roman" w:hAnsi="Times New Roman" w:cs="Times New Roman"/>
          <w:sz w:val="24"/>
        </w:rPr>
        <w:t>Le soumissionnaire ne doit pas être sous le coup d’une décision d’exclusion.</w:t>
      </w:r>
    </w:p>
    <w:p w:rsidR="009377A3" w:rsidRPr="007B3C4A" w:rsidRDefault="009377A3" w:rsidP="009377A3">
      <w:pPr>
        <w:pStyle w:val="Paragraphedeliste"/>
        <w:numPr>
          <w:ilvl w:val="0"/>
          <w:numId w:val="37"/>
        </w:numPr>
        <w:tabs>
          <w:tab w:val="left" w:pos="0"/>
        </w:tabs>
        <w:spacing w:after="240" w:line="240" w:lineRule="auto"/>
        <w:ind w:right="-20"/>
        <w:jc w:val="both"/>
        <w:rPr>
          <w:rFonts w:ascii="Times New Roman" w:eastAsia="Times New Roman" w:hAnsi="Times New Roman" w:cs="Times New Roman"/>
          <w:sz w:val="24"/>
        </w:rPr>
      </w:pPr>
      <w:r w:rsidRPr="007B3C4A">
        <w:rPr>
          <w:rFonts w:ascii="Times New Roman" w:eastAsia="Times New Roman" w:hAnsi="Times New Roman" w:cs="Times New Roman"/>
          <w:sz w:val="24"/>
        </w:rPr>
        <w:t>Une entreprise publique Camerounaise peut participer à la consultation si elle peut démontrer qu’elle est :</w:t>
      </w:r>
    </w:p>
    <w:p w:rsidR="009377A3" w:rsidRPr="00923159" w:rsidRDefault="009377A3" w:rsidP="009377A3">
      <w:pPr>
        <w:numPr>
          <w:ilvl w:val="0"/>
          <w:numId w:val="27"/>
        </w:numPr>
        <w:tabs>
          <w:tab w:val="left" w:pos="0"/>
        </w:tabs>
        <w:spacing w:after="0" w:line="240" w:lineRule="auto"/>
        <w:ind w:left="774" w:right="-20" w:hanging="360"/>
        <w:jc w:val="both"/>
        <w:rPr>
          <w:rFonts w:ascii="Times New Roman" w:eastAsia="Times New Roman" w:hAnsi="Times New Roman" w:cs="Times New Roman"/>
          <w:sz w:val="24"/>
        </w:rPr>
      </w:pPr>
      <w:r w:rsidRPr="00923159">
        <w:rPr>
          <w:rFonts w:ascii="Times New Roman" w:eastAsia="Times New Roman" w:hAnsi="Times New Roman" w:cs="Times New Roman"/>
          <w:sz w:val="24"/>
        </w:rPr>
        <w:t>Juridiquement et financièrement autonome ;</w:t>
      </w:r>
    </w:p>
    <w:p w:rsidR="009377A3" w:rsidRPr="00923159" w:rsidRDefault="009377A3" w:rsidP="009377A3">
      <w:pPr>
        <w:numPr>
          <w:ilvl w:val="0"/>
          <w:numId w:val="27"/>
        </w:numPr>
        <w:tabs>
          <w:tab w:val="left" w:pos="0"/>
        </w:tabs>
        <w:spacing w:after="0" w:line="240" w:lineRule="auto"/>
        <w:ind w:left="774" w:right="-20" w:hanging="360"/>
        <w:jc w:val="both"/>
        <w:rPr>
          <w:rFonts w:ascii="Times New Roman" w:eastAsia="Times New Roman" w:hAnsi="Times New Roman" w:cs="Times New Roman"/>
          <w:sz w:val="24"/>
        </w:rPr>
      </w:pPr>
      <w:r w:rsidRPr="00923159">
        <w:rPr>
          <w:rFonts w:ascii="Times New Roman" w:eastAsia="Times New Roman" w:hAnsi="Times New Roman" w:cs="Times New Roman"/>
          <w:sz w:val="24"/>
        </w:rPr>
        <w:t>Administrée selon les règles du droit commercial et ;</w:t>
      </w:r>
    </w:p>
    <w:p w:rsidR="009377A3" w:rsidRPr="00923159" w:rsidRDefault="009377A3" w:rsidP="009377A3">
      <w:pPr>
        <w:numPr>
          <w:ilvl w:val="0"/>
          <w:numId w:val="27"/>
        </w:numPr>
        <w:tabs>
          <w:tab w:val="left" w:pos="0"/>
        </w:tabs>
        <w:spacing w:after="240" w:line="240" w:lineRule="auto"/>
        <w:ind w:left="774" w:right="-20" w:hanging="360"/>
        <w:jc w:val="both"/>
        <w:rPr>
          <w:rFonts w:ascii="Times New Roman" w:eastAsia="Times New Roman" w:hAnsi="Times New Roman" w:cs="Times New Roman"/>
          <w:sz w:val="24"/>
        </w:rPr>
      </w:pPr>
      <w:r w:rsidRPr="00923159">
        <w:rPr>
          <w:rFonts w:ascii="Times New Roman" w:eastAsia="Times New Roman" w:hAnsi="Times New Roman" w:cs="Times New Roman"/>
          <w:sz w:val="24"/>
        </w:rPr>
        <w:t>N’est pas sous la tutelle ou l’autorité directe voire  indirecte  du  Maître d’Ouvrage.</w:t>
      </w: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Article 5 : Matériaux, matériels, fournitures, équipements et services autorisés.</w:t>
      </w:r>
    </w:p>
    <w:p w:rsidR="009377A3" w:rsidRPr="00923159" w:rsidRDefault="009377A3" w:rsidP="009377A3">
      <w:pPr>
        <w:tabs>
          <w:tab w:val="left" w:pos="0"/>
        </w:tabs>
        <w:spacing w:after="240" w:line="240" w:lineRule="auto"/>
        <w:ind w:left="283"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5.1. Les matériaux, les matériels de l’Entrepreneur, les fournitures, équipements et services devant être fournis dans le cadre du Marché doivent provenir de pays répondant aux critères de provenance définis dans le RPAO, et toutes les dépenses effectuées au titre de la lettre-commande sont limitées auxdits matériaux, matériels, fournitures, équipements et services.</w:t>
      </w:r>
    </w:p>
    <w:p w:rsidR="009377A3" w:rsidRPr="00923159" w:rsidRDefault="009377A3" w:rsidP="009377A3">
      <w:pPr>
        <w:tabs>
          <w:tab w:val="left" w:pos="0"/>
        </w:tabs>
        <w:spacing w:after="240" w:line="240" w:lineRule="auto"/>
        <w:ind w:left="283"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5.2. Aux fins de l’article5.1 ci-dessus, le terme “provenir” désigne le lieu où les biens sont extraits, cultivés, produits ou fabriqués et d’où proviennent les services.</w:t>
      </w: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Article 6 : Qualification du Soumissionnaire.</w:t>
      </w:r>
    </w:p>
    <w:p w:rsidR="009377A3" w:rsidRPr="00923159" w:rsidRDefault="009377A3" w:rsidP="009377A3">
      <w:pPr>
        <w:tabs>
          <w:tab w:val="left" w:pos="0"/>
        </w:tabs>
        <w:spacing w:after="0" w:line="240" w:lineRule="auto"/>
        <w:ind w:left="624" w:right="-143"/>
        <w:jc w:val="both"/>
        <w:rPr>
          <w:rFonts w:ascii="Times New Roman" w:eastAsia="Times New Roman" w:hAnsi="Times New Roman" w:cs="Times New Roman"/>
          <w:sz w:val="24"/>
        </w:rPr>
      </w:pPr>
      <w:r w:rsidRPr="00923159">
        <w:rPr>
          <w:rFonts w:ascii="Times New Roman" w:eastAsia="Times New Roman" w:hAnsi="Times New Roman" w:cs="Times New Roman"/>
          <w:sz w:val="24"/>
        </w:rPr>
        <w:t>6.1. Les soumissionnaires doivent, comme partie intégrante de leur offre :</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AC608F" w:rsidRDefault="009377A3" w:rsidP="009377A3">
      <w:pPr>
        <w:pStyle w:val="Paragraphedeliste"/>
        <w:numPr>
          <w:ilvl w:val="0"/>
          <w:numId w:val="38"/>
        </w:numPr>
        <w:tabs>
          <w:tab w:val="left" w:pos="0"/>
        </w:tabs>
        <w:spacing w:after="0" w:line="240" w:lineRule="auto"/>
        <w:ind w:right="-143"/>
        <w:jc w:val="both"/>
        <w:rPr>
          <w:rFonts w:ascii="Times New Roman" w:eastAsia="Times New Roman" w:hAnsi="Times New Roman" w:cs="Times New Roman"/>
          <w:sz w:val="24"/>
        </w:rPr>
      </w:pPr>
      <w:r w:rsidRPr="00AC608F">
        <w:rPr>
          <w:rFonts w:ascii="Times New Roman" w:eastAsia="Times New Roman" w:hAnsi="Times New Roman" w:cs="Times New Roman"/>
          <w:sz w:val="24"/>
        </w:rPr>
        <w:t>Soumettre un pouvoir habilitant le signataire de la soumission à engager le Soumissionnaire ;</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AC608F" w:rsidRDefault="009377A3" w:rsidP="009377A3">
      <w:pPr>
        <w:pStyle w:val="Paragraphedeliste"/>
        <w:numPr>
          <w:ilvl w:val="0"/>
          <w:numId w:val="38"/>
        </w:numPr>
        <w:tabs>
          <w:tab w:val="left" w:pos="0"/>
        </w:tabs>
        <w:spacing w:after="0" w:line="240" w:lineRule="auto"/>
        <w:ind w:right="-16"/>
        <w:jc w:val="both"/>
        <w:rPr>
          <w:rFonts w:ascii="Times New Roman" w:eastAsia="Times New Roman" w:hAnsi="Times New Roman" w:cs="Times New Roman"/>
          <w:sz w:val="24"/>
        </w:rPr>
      </w:pPr>
      <w:r w:rsidRPr="00AC608F">
        <w:rPr>
          <w:rFonts w:ascii="Times New Roman" w:eastAsia="Times New Roman" w:hAnsi="Times New Roman" w:cs="Times New Roman"/>
          <w:sz w:val="24"/>
        </w:rPr>
        <w:t>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 Les informations relatives aux points suivants sont exigées le cas échéant :</w:t>
      </w:r>
    </w:p>
    <w:p w:rsidR="009377A3" w:rsidRPr="00923159" w:rsidRDefault="009377A3" w:rsidP="009377A3">
      <w:pPr>
        <w:tabs>
          <w:tab w:val="left" w:pos="0"/>
          <w:tab w:val="left" w:pos="708"/>
          <w:tab w:val="left" w:pos="1416"/>
          <w:tab w:val="left" w:pos="2850"/>
        </w:tabs>
        <w:spacing w:before="3"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ab/>
      </w:r>
      <w:r w:rsidRPr="00923159">
        <w:rPr>
          <w:rFonts w:ascii="Times New Roman" w:eastAsia="Times New Roman" w:hAnsi="Times New Roman" w:cs="Times New Roman"/>
          <w:sz w:val="24"/>
        </w:rPr>
        <w:tab/>
      </w:r>
      <w:r w:rsidRPr="00923159">
        <w:rPr>
          <w:rFonts w:ascii="Times New Roman" w:eastAsia="Times New Roman" w:hAnsi="Times New Roman" w:cs="Times New Roman"/>
          <w:sz w:val="24"/>
        </w:rPr>
        <w:tab/>
      </w:r>
    </w:p>
    <w:p w:rsidR="009377A3" w:rsidRPr="00923159" w:rsidRDefault="009377A3" w:rsidP="009377A3">
      <w:pPr>
        <w:numPr>
          <w:ilvl w:val="0"/>
          <w:numId w:val="28"/>
        </w:numPr>
        <w:tabs>
          <w:tab w:val="left" w:pos="0"/>
          <w:tab w:val="left" w:pos="340"/>
        </w:tabs>
        <w:spacing w:before="3" w:after="0" w:line="240" w:lineRule="auto"/>
        <w:ind w:left="340" w:right="-35"/>
        <w:jc w:val="both"/>
        <w:rPr>
          <w:rFonts w:ascii="Times New Roman" w:eastAsia="Times New Roman" w:hAnsi="Times New Roman" w:cs="Times New Roman"/>
          <w:sz w:val="24"/>
        </w:rPr>
      </w:pPr>
      <w:r w:rsidRPr="00923159">
        <w:rPr>
          <w:rFonts w:ascii="Times New Roman" w:eastAsia="Times New Roman" w:hAnsi="Times New Roman" w:cs="Times New Roman"/>
          <w:sz w:val="24"/>
        </w:rPr>
        <w:t>La production des bilans certifiés et chiffres d’affaires récents ;</w:t>
      </w:r>
    </w:p>
    <w:p w:rsidR="009377A3" w:rsidRPr="00923159" w:rsidRDefault="009377A3" w:rsidP="009377A3">
      <w:pPr>
        <w:numPr>
          <w:ilvl w:val="0"/>
          <w:numId w:val="28"/>
        </w:numPr>
        <w:tabs>
          <w:tab w:val="left" w:pos="0"/>
          <w:tab w:val="left" w:pos="340"/>
        </w:tabs>
        <w:spacing w:before="4" w:after="0" w:line="240" w:lineRule="auto"/>
        <w:ind w:left="340" w:right="-39"/>
        <w:jc w:val="both"/>
        <w:rPr>
          <w:rFonts w:ascii="Times New Roman" w:eastAsia="Times New Roman" w:hAnsi="Times New Roman" w:cs="Times New Roman"/>
          <w:sz w:val="24"/>
        </w:rPr>
      </w:pPr>
      <w:r w:rsidRPr="00923159">
        <w:rPr>
          <w:rFonts w:ascii="Times New Roman" w:eastAsia="Times New Roman" w:hAnsi="Times New Roman" w:cs="Times New Roman"/>
          <w:spacing w:val="2"/>
          <w:sz w:val="24"/>
        </w:rPr>
        <w:t>Accè</w:t>
      </w:r>
      <w:r w:rsidRPr="00923159">
        <w:rPr>
          <w:rFonts w:ascii="Times New Roman" w:eastAsia="Times New Roman" w:hAnsi="Times New Roman" w:cs="Times New Roman"/>
          <w:sz w:val="24"/>
        </w:rPr>
        <w:t xml:space="preserve">s  à  </w:t>
      </w:r>
      <w:r w:rsidRPr="00923159">
        <w:rPr>
          <w:rFonts w:ascii="Times New Roman" w:eastAsia="Times New Roman" w:hAnsi="Times New Roman" w:cs="Times New Roman"/>
          <w:spacing w:val="2"/>
          <w:sz w:val="24"/>
        </w:rPr>
        <w:t>un</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2"/>
          <w:sz w:val="24"/>
        </w:rPr>
        <w:t>lign</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2"/>
          <w:sz w:val="24"/>
        </w:rPr>
        <w:t>d</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2"/>
          <w:sz w:val="24"/>
        </w:rPr>
        <w:t>crédi</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2"/>
          <w:sz w:val="24"/>
        </w:rPr>
        <w:t>o</w:t>
      </w:r>
      <w:r w:rsidRPr="00923159">
        <w:rPr>
          <w:rFonts w:ascii="Times New Roman" w:eastAsia="Times New Roman" w:hAnsi="Times New Roman" w:cs="Times New Roman"/>
          <w:sz w:val="24"/>
        </w:rPr>
        <w:t xml:space="preserve">u  </w:t>
      </w:r>
      <w:r w:rsidRPr="00923159">
        <w:rPr>
          <w:rFonts w:ascii="Times New Roman" w:eastAsia="Times New Roman" w:hAnsi="Times New Roman" w:cs="Times New Roman"/>
          <w:spacing w:val="2"/>
          <w:sz w:val="24"/>
        </w:rPr>
        <w:t xml:space="preserve">disposition </w:t>
      </w:r>
      <w:r w:rsidRPr="00923159">
        <w:rPr>
          <w:rFonts w:ascii="Times New Roman" w:eastAsia="Times New Roman" w:hAnsi="Times New Roman" w:cs="Times New Roman"/>
          <w:sz w:val="24"/>
        </w:rPr>
        <w:t>d’autres ressources financières ;</w:t>
      </w:r>
    </w:p>
    <w:p w:rsidR="009377A3" w:rsidRPr="00923159" w:rsidRDefault="009377A3" w:rsidP="009377A3">
      <w:pPr>
        <w:numPr>
          <w:ilvl w:val="0"/>
          <w:numId w:val="28"/>
        </w:numPr>
        <w:tabs>
          <w:tab w:val="left" w:pos="0"/>
          <w:tab w:val="left" w:pos="340"/>
        </w:tabs>
        <w:spacing w:before="4" w:after="0" w:line="240" w:lineRule="auto"/>
        <w:ind w:left="340"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lastRenderedPageBreak/>
        <w:t>Les  commandes  acquises  et  les  marchés attribués ;</w:t>
      </w:r>
    </w:p>
    <w:p w:rsidR="009377A3" w:rsidRPr="00923159" w:rsidRDefault="009377A3" w:rsidP="009377A3">
      <w:pPr>
        <w:numPr>
          <w:ilvl w:val="0"/>
          <w:numId w:val="28"/>
        </w:numPr>
        <w:tabs>
          <w:tab w:val="left" w:pos="0"/>
          <w:tab w:val="left" w:pos="340"/>
        </w:tabs>
        <w:spacing w:before="15" w:after="0" w:line="240" w:lineRule="auto"/>
        <w:ind w:left="340"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Les litiges en cours ;</w:t>
      </w:r>
    </w:p>
    <w:p w:rsidR="009377A3" w:rsidRDefault="009377A3" w:rsidP="009377A3">
      <w:pPr>
        <w:numPr>
          <w:ilvl w:val="0"/>
          <w:numId w:val="28"/>
        </w:numPr>
        <w:tabs>
          <w:tab w:val="left" w:pos="0"/>
          <w:tab w:val="left" w:pos="340"/>
        </w:tabs>
        <w:spacing w:before="15" w:after="0" w:line="240" w:lineRule="auto"/>
        <w:ind w:left="340"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La disponibilité du matériel indispensable.</w:t>
      </w:r>
    </w:p>
    <w:p w:rsidR="009377A3" w:rsidRPr="00990449" w:rsidRDefault="009377A3" w:rsidP="009377A3">
      <w:pPr>
        <w:tabs>
          <w:tab w:val="left" w:pos="0"/>
          <w:tab w:val="left" w:pos="340"/>
        </w:tabs>
        <w:spacing w:before="15" w:after="0" w:line="240" w:lineRule="auto"/>
        <w:ind w:left="340" w:right="-20"/>
        <w:jc w:val="both"/>
        <w:rPr>
          <w:rFonts w:ascii="Times New Roman" w:eastAsia="Times New Roman" w:hAnsi="Times New Roman" w:cs="Times New Roman"/>
          <w:sz w:val="14"/>
        </w:rPr>
      </w:pPr>
    </w:p>
    <w:p w:rsidR="009377A3" w:rsidRPr="00923159" w:rsidRDefault="009377A3" w:rsidP="009377A3">
      <w:pPr>
        <w:tabs>
          <w:tab w:val="left" w:pos="0"/>
        </w:tabs>
        <w:spacing w:after="0" w:line="240" w:lineRule="auto"/>
        <w:ind w:left="510" w:right="91"/>
        <w:jc w:val="both"/>
        <w:rPr>
          <w:rFonts w:ascii="Times New Roman" w:eastAsia="Times New Roman" w:hAnsi="Times New Roman" w:cs="Times New Roman"/>
          <w:sz w:val="24"/>
        </w:rPr>
      </w:pPr>
      <w:r w:rsidRPr="00923159">
        <w:rPr>
          <w:rFonts w:ascii="Times New Roman" w:eastAsia="Times New Roman" w:hAnsi="Times New Roman" w:cs="Times New Roman"/>
          <w:sz w:val="24"/>
        </w:rPr>
        <w:t>6.2. Les soumissions  présentées  par  deux  ou plusieurs entrepreneurs groupés (cotraitants) doivent satisfaire aux conditions suivantes :</w:t>
      </w:r>
    </w:p>
    <w:p w:rsidR="009377A3" w:rsidRPr="00990449" w:rsidRDefault="009377A3" w:rsidP="009377A3">
      <w:pPr>
        <w:tabs>
          <w:tab w:val="left" w:pos="0"/>
        </w:tabs>
        <w:spacing w:before="4" w:after="0" w:line="240" w:lineRule="auto"/>
        <w:jc w:val="both"/>
        <w:rPr>
          <w:rFonts w:ascii="Times New Roman" w:eastAsia="Times New Roman" w:hAnsi="Times New Roman" w:cs="Times New Roman"/>
          <w:sz w:val="16"/>
        </w:rPr>
      </w:pPr>
    </w:p>
    <w:p w:rsidR="009377A3" w:rsidRPr="00AC608F" w:rsidRDefault="009377A3" w:rsidP="009377A3">
      <w:pPr>
        <w:pStyle w:val="Paragraphedeliste"/>
        <w:numPr>
          <w:ilvl w:val="0"/>
          <w:numId w:val="39"/>
        </w:numPr>
        <w:tabs>
          <w:tab w:val="left" w:pos="0"/>
          <w:tab w:val="left" w:pos="1160"/>
          <w:tab w:val="left" w:pos="1980"/>
          <w:tab w:val="left" w:pos="2900"/>
          <w:tab w:val="left" w:pos="3600"/>
          <w:tab w:val="left" w:pos="4700"/>
        </w:tabs>
        <w:spacing w:after="0" w:line="240" w:lineRule="auto"/>
        <w:ind w:right="90"/>
        <w:jc w:val="both"/>
        <w:rPr>
          <w:rFonts w:ascii="Times New Roman" w:eastAsia="Times New Roman" w:hAnsi="Times New Roman" w:cs="Times New Roman"/>
          <w:sz w:val="24"/>
        </w:rPr>
      </w:pPr>
      <w:r w:rsidRPr="00AC608F">
        <w:rPr>
          <w:rFonts w:ascii="Times New Roman" w:eastAsia="Times New Roman" w:hAnsi="Times New Roman" w:cs="Times New Roman"/>
          <w:sz w:val="24"/>
        </w:rPr>
        <w:t>- L’offre devra inclure pour</w:t>
      </w:r>
      <w:r w:rsidRPr="00AC608F">
        <w:rPr>
          <w:rFonts w:ascii="Times New Roman" w:eastAsia="Times New Roman" w:hAnsi="Times New Roman" w:cs="Times New Roman"/>
          <w:sz w:val="24"/>
        </w:rPr>
        <w:tab/>
        <w:t>chacune des entreprises, tous les renseignements énumérés à l’Article 6.1 ci-dessus. Le RPAO devra préciser les informations à fournir par le groupement et  celles  à  fournir  par  chaque  membre  du groupement ;</w:t>
      </w:r>
    </w:p>
    <w:p w:rsidR="009377A3" w:rsidRPr="00765510" w:rsidRDefault="009377A3" w:rsidP="009377A3">
      <w:pPr>
        <w:tabs>
          <w:tab w:val="left" w:pos="0"/>
        </w:tabs>
        <w:spacing w:before="4" w:after="0" w:line="240" w:lineRule="auto"/>
        <w:jc w:val="both"/>
        <w:rPr>
          <w:rFonts w:ascii="Times New Roman" w:eastAsia="Times New Roman" w:hAnsi="Times New Roman" w:cs="Times New Roman"/>
          <w:sz w:val="14"/>
        </w:rPr>
      </w:pPr>
    </w:p>
    <w:p w:rsidR="009377A3" w:rsidRPr="00AC608F" w:rsidRDefault="009377A3" w:rsidP="009377A3">
      <w:pPr>
        <w:pStyle w:val="Paragraphedeliste"/>
        <w:numPr>
          <w:ilvl w:val="0"/>
          <w:numId w:val="39"/>
        </w:numPr>
        <w:tabs>
          <w:tab w:val="left" w:pos="0"/>
        </w:tabs>
        <w:spacing w:after="0" w:line="240" w:lineRule="auto"/>
        <w:ind w:right="-34"/>
        <w:jc w:val="both"/>
        <w:rPr>
          <w:rFonts w:ascii="Times New Roman" w:eastAsia="Times New Roman" w:hAnsi="Times New Roman" w:cs="Times New Roman"/>
          <w:sz w:val="24"/>
        </w:rPr>
      </w:pPr>
      <w:r w:rsidRPr="00AC608F">
        <w:rPr>
          <w:rFonts w:ascii="Times New Roman" w:eastAsia="Times New Roman" w:hAnsi="Times New Roman" w:cs="Times New Roman"/>
          <w:sz w:val="24"/>
        </w:rPr>
        <w:t>L’offre et le marché doivent être signés de façon à obliger tous les membres du groupement ;</w:t>
      </w:r>
    </w:p>
    <w:p w:rsidR="009377A3" w:rsidRPr="00765510" w:rsidRDefault="009377A3" w:rsidP="009377A3">
      <w:pPr>
        <w:tabs>
          <w:tab w:val="left" w:pos="0"/>
        </w:tabs>
        <w:spacing w:before="15" w:after="0" w:line="240" w:lineRule="auto"/>
        <w:jc w:val="both"/>
        <w:rPr>
          <w:rFonts w:ascii="Times New Roman" w:eastAsia="Times New Roman" w:hAnsi="Times New Roman" w:cs="Times New Roman"/>
          <w:sz w:val="16"/>
        </w:rPr>
      </w:pPr>
    </w:p>
    <w:p w:rsidR="009377A3" w:rsidRPr="00AC608F" w:rsidRDefault="009377A3" w:rsidP="009377A3">
      <w:pPr>
        <w:pStyle w:val="Paragraphedeliste"/>
        <w:numPr>
          <w:ilvl w:val="0"/>
          <w:numId w:val="39"/>
        </w:numPr>
        <w:tabs>
          <w:tab w:val="left" w:pos="0"/>
        </w:tabs>
        <w:spacing w:after="0" w:line="240" w:lineRule="auto"/>
        <w:ind w:right="94"/>
        <w:jc w:val="both"/>
        <w:rPr>
          <w:rFonts w:ascii="Times New Roman" w:eastAsia="Times New Roman" w:hAnsi="Times New Roman" w:cs="Times New Roman"/>
          <w:sz w:val="24"/>
        </w:rPr>
      </w:pPr>
      <w:r w:rsidRPr="00AC608F">
        <w:rPr>
          <w:rFonts w:ascii="Times New Roman" w:eastAsia="Times New Roman" w:hAnsi="Times New Roman" w:cs="Times New Roman"/>
          <w:sz w:val="24"/>
        </w:rPr>
        <w:t>La nature du groupement (conjoint ou solidaire comme cela est requis dans le RPAO) doit être précisée et justifiée par la production d’une copie de l’accord de groupement en bonne et due forme</w:t>
      </w:r>
    </w:p>
    <w:p w:rsidR="009377A3" w:rsidRPr="00990449" w:rsidRDefault="009377A3" w:rsidP="009377A3">
      <w:pPr>
        <w:tabs>
          <w:tab w:val="left" w:pos="0"/>
        </w:tabs>
        <w:spacing w:before="4" w:after="0" w:line="240" w:lineRule="auto"/>
        <w:jc w:val="both"/>
        <w:rPr>
          <w:rFonts w:ascii="Times New Roman" w:eastAsia="Times New Roman" w:hAnsi="Times New Roman" w:cs="Times New Roman"/>
          <w:sz w:val="12"/>
        </w:rPr>
      </w:pPr>
    </w:p>
    <w:p w:rsidR="009377A3" w:rsidRPr="00AC608F" w:rsidRDefault="009377A3" w:rsidP="009377A3">
      <w:pPr>
        <w:pStyle w:val="Paragraphedeliste"/>
        <w:numPr>
          <w:ilvl w:val="0"/>
          <w:numId w:val="39"/>
        </w:numPr>
        <w:tabs>
          <w:tab w:val="left" w:pos="0"/>
        </w:tabs>
        <w:spacing w:after="0" w:line="240" w:lineRule="auto"/>
        <w:ind w:right="95"/>
        <w:jc w:val="both"/>
        <w:rPr>
          <w:rFonts w:ascii="Times New Roman" w:eastAsia="Times New Roman" w:hAnsi="Times New Roman" w:cs="Times New Roman"/>
          <w:sz w:val="24"/>
        </w:rPr>
      </w:pPr>
      <w:r w:rsidRPr="00AC608F">
        <w:rPr>
          <w:rFonts w:ascii="Times New Roman" w:eastAsia="Times New Roman" w:hAnsi="Times New Roman" w:cs="Times New Roman"/>
          <w:sz w:val="24"/>
        </w:rPr>
        <w:t>Le membre du groupement désigné comme mandataire, représentera l’ensemble des entreprises vis-à-vis du Maître d’Ouvrage pour l’exécution du marché ;</w:t>
      </w:r>
    </w:p>
    <w:p w:rsidR="009377A3" w:rsidRPr="00990449" w:rsidRDefault="009377A3" w:rsidP="009377A3">
      <w:pPr>
        <w:tabs>
          <w:tab w:val="left" w:pos="0"/>
        </w:tabs>
        <w:spacing w:before="4" w:after="0" w:line="240" w:lineRule="auto"/>
        <w:jc w:val="both"/>
        <w:rPr>
          <w:rFonts w:ascii="Times New Roman" w:eastAsia="Times New Roman" w:hAnsi="Times New Roman" w:cs="Times New Roman"/>
          <w:sz w:val="10"/>
        </w:rPr>
      </w:pPr>
    </w:p>
    <w:p w:rsidR="009377A3" w:rsidRPr="00AC608F" w:rsidRDefault="009377A3" w:rsidP="009377A3">
      <w:pPr>
        <w:tabs>
          <w:tab w:val="left" w:pos="0"/>
        </w:tabs>
        <w:spacing w:after="0" w:line="240" w:lineRule="auto"/>
        <w:ind w:right="90"/>
        <w:jc w:val="both"/>
        <w:rPr>
          <w:rFonts w:ascii="Times New Roman" w:eastAsia="Times New Roman" w:hAnsi="Times New Roman" w:cs="Times New Roman"/>
          <w:sz w:val="24"/>
        </w:rPr>
      </w:pPr>
      <w:r w:rsidRPr="00AC608F">
        <w:rPr>
          <w:rFonts w:ascii="Times New Roman" w:eastAsia="Times New Roman" w:hAnsi="Times New Roman" w:cs="Times New Roman"/>
          <w:sz w:val="24"/>
        </w:rPr>
        <w:t>En cas de groupement solidaire, les cotraitants se répartissent les sommes qui sont réglées par le Maître d’Ouvrage dans un compte unique ; en revanche, chaque entreprise est payée par le Maître  d’Ouvrage  dans  son  propre  compte, lorsqu’il s’agit d’un groupement conjoint.</w:t>
      </w:r>
    </w:p>
    <w:p w:rsidR="009377A3" w:rsidRPr="00765510" w:rsidRDefault="009377A3" w:rsidP="009377A3">
      <w:pPr>
        <w:tabs>
          <w:tab w:val="left" w:pos="0"/>
        </w:tabs>
        <w:spacing w:before="4" w:after="0" w:line="240" w:lineRule="auto"/>
        <w:jc w:val="both"/>
        <w:rPr>
          <w:rFonts w:ascii="Times New Roman" w:eastAsia="Times New Roman" w:hAnsi="Times New Roman" w:cs="Times New Roman"/>
          <w:sz w:val="14"/>
        </w:rPr>
      </w:pPr>
    </w:p>
    <w:p w:rsidR="009377A3" w:rsidRPr="00923159" w:rsidRDefault="009377A3" w:rsidP="009377A3">
      <w:pPr>
        <w:tabs>
          <w:tab w:val="left" w:pos="0"/>
          <w:tab w:val="left" w:pos="1080"/>
          <w:tab w:val="left" w:pos="1680"/>
          <w:tab w:val="left" w:pos="2260"/>
          <w:tab w:val="left" w:pos="3060"/>
          <w:tab w:val="left" w:pos="3640"/>
          <w:tab w:val="left" w:pos="4000"/>
          <w:tab w:val="left" w:pos="4640"/>
        </w:tabs>
        <w:spacing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6.3. Les soumissionnaires doivent également présenter des propositions suffisamment détaillées pour démontrer  qu’elles sont conformes aux spécifications techniques et aux délais d’exécution visés dans le RPAO.</w:t>
      </w:r>
    </w:p>
    <w:p w:rsidR="009377A3" w:rsidRPr="00990449" w:rsidRDefault="009377A3" w:rsidP="009377A3">
      <w:pPr>
        <w:tabs>
          <w:tab w:val="left" w:pos="0"/>
          <w:tab w:val="left" w:pos="8860"/>
        </w:tabs>
        <w:spacing w:after="0" w:line="240" w:lineRule="auto"/>
        <w:ind w:left="234" w:right="-231"/>
        <w:jc w:val="both"/>
        <w:rPr>
          <w:rFonts w:ascii="Times New Roman" w:eastAsia="Times New Roman" w:hAnsi="Times New Roman" w:cs="Times New Roman"/>
          <w:sz w:val="10"/>
        </w:rPr>
      </w:pPr>
    </w:p>
    <w:p w:rsidR="009377A3" w:rsidRPr="00923159" w:rsidRDefault="009377A3" w:rsidP="009377A3">
      <w:pPr>
        <w:tabs>
          <w:tab w:val="left" w:pos="0"/>
        </w:tabs>
        <w:spacing w:before="57" w:after="0" w:line="240" w:lineRule="auto"/>
        <w:ind w:left="624"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6.4. Les soumissionnaires demandant à bénéficier d’une marge de préférence, doivent fournir tous  les  renseignements  nécessaires  pour prouver qu’ils satisfont aux critères d’éligibilité décrits à l’article 32 du RGAO.</w:t>
      </w:r>
    </w:p>
    <w:p w:rsidR="009377A3" w:rsidRPr="00765510" w:rsidRDefault="009377A3" w:rsidP="009377A3">
      <w:pPr>
        <w:tabs>
          <w:tab w:val="left" w:pos="0"/>
        </w:tabs>
        <w:spacing w:before="4" w:after="0" w:line="240" w:lineRule="auto"/>
        <w:jc w:val="both"/>
        <w:rPr>
          <w:rFonts w:ascii="Times New Roman" w:eastAsia="Times New Roman" w:hAnsi="Times New Roman" w:cs="Times New Roman"/>
          <w:sz w:val="18"/>
        </w:rPr>
      </w:pP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Article 7 : Visite du site des travaux.</w:t>
      </w:r>
    </w:p>
    <w:p w:rsidR="009377A3" w:rsidRPr="00923159" w:rsidRDefault="009377A3" w:rsidP="009377A3">
      <w:pPr>
        <w:tabs>
          <w:tab w:val="left" w:pos="0"/>
        </w:tabs>
        <w:spacing w:after="0" w:line="240" w:lineRule="auto"/>
        <w:ind w:right="-18"/>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9377A3" w:rsidRPr="00923159" w:rsidRDefault="009377A3" w:rsidP="009377A3">
      <w:pPr>
        <w:tabs>
          <w:tab w:val="left" w:pos="0"/>
          <w:tab w:val="left" w:pos="1100"/>
          <w:tab w:val="left" w:pos="2100"/>
          <w:tab w:val="left" w:pos="3520"/>
          <w:tab w:val="left" w:pos="4900"/>
        </w:tabs>
        <w:spacing w:before="57" w:after="0" w:line="240" w:lineRule="auto"/>
        <w:ind w:right="9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923159">
        <w:rPr>
          <w:rFonts w:ascii="Times New Roman" w:eastAsia="Times New Roman" w:hAnsi="Times New Roman" w:cs="Times New Roman"/>
          <w:sz w:val="24"/>
        </w:rPr>
        <w:t>7.2. 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9377A3" w:rsidRPr="00765510" w:rsidRDefault="009377A3" w:rsidP="009377A3">
      <w:pPr>
        <w:tabs>
          <w:tab w:val="left" w:pos="0"/>
        </w:tabs>
        <w:spacing w:before="4" w:after="0" w:line="240" w:lineRule="auto"/>
        <w:jc w:val="both"/>
        <w:rPr>
          <w:rFonts w:ascii="Times New Roman" w:eastAsia="Times New Roman" w:hAnsi="Times New Roman" w:cs="Times New Roman"/>
          <w:sz w:val="12"/>
        </w:rPr>
      </w:pPr>
    </w:p>
    <w:p w:rsidR="009377A3" w:rsidRPr="00923159" w:rsidRDefault="009377A3" w:rsidP="009377A3">
      <w:pPr>
        <w:tabs>
          <w:tab w:val="left" w:pos="0"/>
        </w:tabs>
        <w:spacing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7.3. Le Maître d’Ouvrage peut organiser une visite du site des travaux au moment de la réunion préparatoire  à  l’établissement  des  offres mentionnées à l’article19 du RGAO.</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p>
    <w:p w:rsidR="009377A3" w:rsidRPr="00923159" w:rsidRDefault="009377A3" w:rsidP="009377A3">
      <w:pPr>
        <w:keepNext/>
        <w:numPr>
          <w:ilvl w:val="0"/>
          <w:numId w:val="29"/>
        </w:numPr>
        <w:tabs>
          <w:tab w:val="left" w:pos="0"/>
        </w:tabs>
        <w:spacing w:after="0" w:line="240" w:lineRule="auto"/>
        <w:ind w:left="720"/>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Dossier d’Appel d’Offres.</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AC608F">
        <w:rPr>
          <w:rFonts w:ascii="Times New Roman" w:eastAsia="Times New Roman" w:hAnsi="Times New Roman" w:cs="Times New Roman"/>
          <w:b/>
          <w:sz w:val="24"/>
          <w:u w:val="single"/>
        </w:rPr>
        <w:t>Article 8 :</w:t>
      </w:r>
      <w:r w:rsidRPr="00923159">
        <w:rPr>
          <w:rFonts w:ascii="Times New Roman" w:eastAsia="Times New Roman" w:hAnsi="Times New Roman" w:cs="Times New Roman"/>
          <w:b/>
          <w:sz w:val="24"/>
        </w:rPr>
        <w:t xml:space="preserve"> Contenu du Dossier d’Appel d’Offres.</w:t>
      </w:r>
    </w:p>
    <w:p w:rsidR="009377A3" w:rsidRPr="00923159" w:rsidRDefault="009377A3" w:rsidP="009377A3">
      <w:p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8.1. Le Dossier d’Appel d’Offres décrit les travaux faisant l’objet de lettre-commande, fixe les procédures de consultation des entrepreneurs et précise les conditions de lettre-commande. Outre le(s) additif(s) publié(s) conformément à l’article 10 du RGAO, il comprend les principaux documents énumérés ci-après :</w:t>
      </w:r>
    </w:p>
    <w:p w:rsidR="009377A3" w:rsidRPr="00923159" w:rsidRDefault="009377A3" w:rsidP="009377A3">
      <w:pPr>
        <w:tabs>
          <w:tab w:val="left" w:pos="0"/>
          <w:tab w:val="left" w:pos="1100"/>
          <w:tab w:val="left" w:pos="2100"/>
          <w:tab w:val="left" w:pos="3520"/>
          <w:tab w:val="left" w:pos="4900"/>
        </w:tabs>
        <w:spacing w:before="1" w:after="0" w:line="240" w:lineRule="auto"/>
        <w:ind w:left="510" w:right="90"/>
        <w:jc w:val="both"/>
        <w:rPr>
          <w:rFonts w:ascii="Times New Roman" w:eastAsia="Times New Roman" w:hAnsi="Times New Roman" w:cs="Times New Roman"/>
          <w:sz w:val="24"/>
        </w:rPr>
      </w:pPr>
    </w:p>
    <w:p w:rsidR="009377A3" w:rsidRPr="00923159" w:rsidRDefault="009377A3" w:rsidP="009377A3">
      <w:pPr>
        <w:numPr>
          <w:ilvl w:val="0"/>
          <w:numId w:val="30"/>
        </w:numPr>
        <w:tabs>
          <w:tab w:val="left" w:pos="0"/>
          <w:tab w:val="left" w:pos="1100"/>
          <w:tab w:val="left" w:pos="2100"/>
          <w:tab w:val="left" w:pos="3520"/>
          <w:tab w:val="left" w:pos="4900"/>
        </w:tabs>
        <w:spacing w:before="1"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L’Avis d’Appel d’Offres(AAO) ;</w:t>
      </w:r>
    </w:p>
    <w:p w:rsidR="009377A3" w:rsidRPr="00923159" w:rsidRDefault="009377A3" w:rsidP="009377A3">
      <w:pPr>
        <w:numPr>
          <w:ilvl w:val="0"/>
          <w:numId w:val="30"/>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Règlement Général de l’Appel d’Offres (RGAO) ;</w:t>
      </w:r>
    </w:p>
    <w:p w:rsidR="009377A3" w:rsidRPr="00923159" w:rsidRDefault="009377A3" w:rsidP="009377A3">
      <w:pPr>
        <w:numPr>
          <w:ilvl w:val="0"/>
          <w:numId w:val="30"/>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Règlement Particulier de l’Appel d’Offres (RPAO) ;</w:t>
      </w:r>
    </w:p>
    <w:p w:rsidR="009377A3" w:rsidRPr="00923159" w:rsidRDefault="009377A3" w:rsidP="009377A3">
      <w:pPr>
        <w:numPr>
          <w:ilvl w:val="0"/>
          <w:numId w:val="30"/>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Cahier des Clauses Administratives Particulières (CCAP) ;</w:t>
      </w:r>
    </w:p>
    <w:p w:rsidR="009377A3" w:rsidRPr="00923159" w:rsidRDefault="009377A3" w:rsidP="009377A3">
      <w:pPr>
        <w:numPr>
          <w:ilvl w:val="0"/>
          <w:numId w:val="30"/>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Cahier des Clauses Techniques Particulières (CCTP) ;</w:t>
      </w:r>
    </w:p>
    <w:p w:rsidR="009377A3" w:rsidRPr="00923159" w:rsidRDefault="009377A3" w:rsidP="009377A3">
      <w:pPr>
        <w:numPr>
          <w:ilvl w:val="0"/>
          <w:numId w:val="30"/>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cadre du Bordereau des Prix unitaires ;</w:t>
      </w:r>
    </w:p>
    <w:p w:rsidR="009377A3" w:rsidRPr="00923159" w:rsidRDefault="009377A3" w:rsidP="009377A3">
      <w:pPr>
        <w:numPr>
          <w:ilvl w:val="0"/>
          <w:numId w:val="30"/>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cadre du Détail quantitatif et estimatif ;</w:t>
      </w:r>
    </w:p>
    <w:p w:rsidR="009377A3" w:rsidRPr="00923159" w:rsidRDefault="009377A3" w:rsidP="009377A3">
      <w:pPr>
        <w:numPr>
          <w:ilvl w:val="0"/>
          <w:numId w:val="30"/>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cadre du Sous-détail des Prix unitaires ;</w:t>
      </w:r>
    </w:p>
    <w:p w:rsidR="009377A3" w:rsidRPr="00923159" w:rsidRDefault="009377A3" w:rsidP="009377A3">
      <w:pPr>
        <w:numPr>
          <w:ilvl w:val="0"/>
          <w:numId w:val="30"/>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cadre du planning d’exécution ;</w:t>
      </w:r>
    </w:p>
    <w:p w:rsidR="009377A3" w:rsidRPr="00923159" w:rsidRDefault="009377A3" w:rsidP="009377A3">
      <w:pPr>
        <w:numPr>
          <w:ilvl w:val="0"/>
          <w:numId w:val="30"/>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Les Documents  graphiques  et  autres  éléments  du dossier technique ;</w:t>
      </w:r>
    </w:p>
    <w:p w:rsidR="009377A3" w:rsidRPr="00923159" w:rsidRDefault="009377A3" w:rsidP="009377A3">
      <w:pPr>
        <w:numPr>
          <w:ilvl w:val="0"/>
          <w:numId w:val="30"/>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Les Modèles de fiches de présentation du matériel, personnel et références ;</w:t>
      </w:r>
    </w:p>
    <w:p w:rsidR="009377A3" w:rsidRPr="00923159" w:rsidRDefault="009377A3" w:rsidP="009377A3">
      <w:pPr>
        <w:numPr>
          <w:ilvl w:val="0"/>
          <w:numId w:val="30"/>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Modèle de lettre de soumission ;</w:t>
      </w:r>
    </w:p>
    <w:p w:rsidR="009377A3" w:rsidRPr="00923159" w:rsidRDefault="009377A3" w:rsidP="009377A3">
      <w:pPr>
        <w:numPr>
          <w:ilvl w:val="0"/>
          <w:numId w:val="30"/>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Modèle de caution de soumission ;</w:t>
      </w:r>
    </w:p>
    <w:p w:rsidR="009377A3" w:rsidRPr="00923159" w:rsidRDefault="009377A3" w:rsidP="009377A3">
      <w:pPr>
        <w:numPr>
          <w:ilvl w:val="0"/>
          <w:numId w:val="30"/>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Modèle de cautionnement définitif ;</w:t>
      </w:r>
    </w:p>
    <w:p w:rsidR="009377A3" w:rsidRPr="00923159" w:rsidRDefault="009377A3" w:rsidP="009377A3">
      <w:pPr>
        <w:numPr>
          <w:ilvl w:val="0"/>
          <w:numId w:val="30"/>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Modèle de caution d’avance de démarrage ;</w:t>
      </w:r>
    </w:p>
    <w:p w:rsidR="009377A3" w:rsidRPr="00923159" w:rsidRDefault="009377A3" w:rsidP="009377A3">
      <w:pPr>
        <w:numPr>
          <w:ilvl w:val="0"/>
          <w:numId w:val="30"/>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Modèle de caution de retenue de garantie en remplacement de la retenue de garantie ;</w:t>
      </w:r>
    </w:p>
    <w:p w:rsidR="009377A3" w:rsidRPr="00923159" w:rsidRDefault="009377A3" w:rsidP="009377A3">
      <w:pPr>
        <w:numPr>
          <w:ilvl w:val="0"/>
          <w:numId w:val="30"/>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Modèle de marché ;</w:t>
      </w:r>
    </w:p>
    <w:p w:rsidR="009377A3" w:rsidRPr="00923159" w:rsidRDefault="009377A3" w:rsidP="009377A3">
      <w:pPr>
        <w:numPr>
          <w:ilvl w:val="0"/>
          <w:numId w:val="30"/>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Formulaire relatif aux études préalables ;</w:t>
      </w:r>
    </w:p>
    <w:p w:rsidR="009377A3" w:rsidRPr="00923159" w:rsidRDefault="009377A3" w:rsidP="009377A3">
      <w:pPr>
        <w:numPr>
          <w:ilvl w:val="0"/>
          <w:numId w:val="30"/>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La liste des banques et organismes financiers de 1</w:t>
      </w:r>
      <w:r w:rsidRPr="00923159">
        <w:rPr>
          <w:rFonts w:ascii="Times New Roman" w:eastAsia="Times New Roman" w:hAnsi="Times New Roman" w:cs="Times New Roman"/>
          <w:sz w:val="24"/>
          <w:vertAlign w:val="superscript"/>
        </w:rPr>
        <w:t>er</w:t>
      </w:r>
      <w:r w:rsidRPr="00923159">
        <w:rPr>
          <w:rFonts w:ascii="Times New Roman" w:eastAsia="Times New Roman" w:hAnsi="Times New Roman" w:cs="Times New Roman"/>
          <w:sz w:val="24"/>
        </w:rPr>
        <w:t xml:space="preserve"> rang agréés par le ministre en charge des finances autorisés à émettre des cautions.</w:t>
      </w:r>
    </w:p>
    <w:p w:rsidR="009377A3" w:rsidRPr="00923159" w:rsidRDefault="009377A3" w:rsidP="009377A3">
      <w:pPr>
        <w:tabs>
          <w:tab w:val="left" w:pos="0"/>
        </w:tabs>
        <w:spacing w:after="0" w:line="240" w:lineRule="auto"/>
        <w:ind w:right="-34"/>
        <w:jc w:val="both"/>
        <w:rPr>
          <w:rFonts w:ascii="Times New Roman" w:eastAsia="Times New Roman" w:hAnsi="Times New Roman" w:cs="Times New Roman"/>
          <w:sz w:val="24"/>
        </w:rPr>
      </w:pPr>
    </w:p>
    <w:p w:rsidR="009377A3" w:rsidRPr="00923159" w:rsidRDefault="009377A3" w:rsidP="009377A3">
      <w:pPr>
        <w:tabs>
          <w:tab w:val="left" w:pos="0"/>
        </w:tabs>
        <w:spacing w:after="0" w:line="240" w:lineRule="auto"/>
        <w:ind w:right="-34"/>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923159">
        <w:rPr>
          <w:rFonts w:ascii="Times New Roman" w:eastAsia="Times New Roman" w:hAnsi="Times New Roman" w:cs="Times New Roman"/>
          <w:sz w:val="24"/>
        </w:rPr>
        <w:t>8.2.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AC608F">
        <w:rPr>
          <w:rFonts w:ascii="Times New Roman" w:eastAsia="Times New Roman" w:hAnsi="Times New Roman" w:cs="Times New Roman"/>
          <w:b/>
          <w:sz w:val="24"/>
          <w:u w:val="single"/>
        </w:rPr>
        <w:t>Article 9</w:t>
      </w:r>
      <w:r w:rsidRPr="00923159">
        <w:rPr>
          <w:rFonts w:ascii="Times New Roman" w:eastAsia="Times New Roman" w:hAnsi="Times New Roman" w:cs="Times New Roman"/>
          <w:b/>
          <w:sz w:val="24"/>
        </w:rPr>
        <w:t> : Éclaircissements apportés au Dossier d’Appel d’Offres et recours.</w:t>
      </w:r>
    </w:p>
    <w:p w:rsidR="009377A3" w:rsidRPr="00923159" w:rsidRDefault="009377A3" w:rsidP="009377A3">
      <w:pPr>
        <w:tabs>
          <w:tab w:val="left" w:pos="0"/>
          <w:tab w:val="left" w:pos="2420"/>
          <w:tab w:val="left" w:pos="2940"/>
          <w:tab w:val="left" w:pos="3320"/>
          <w:tab w:val="left" w:pos="4300"/>
        </w:tabs>
        <w:spacing w:after="0" w:line="240" w:lineRule="auto"/>
        <w:ind w:right="9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923159">
        <w:rPr>
          <w:rFonts w:ascii="Times New Roman" w:eastAsia="Times New Roman" w:hAnsi="Times New Roman" w:cs="Times New Roman"/>
          <w:sz w:val="24"/>
        </w:rPr>
        <w:t>9.1. Tout  soumissionnaire  désirant  obtenir  des éclaircissements sur le Dossier d’Appel d’Offres peut en faire la demande au Maître d’Ouvrage par écrit ou par courrier électronique (Télécopie ou e-mail) à l’adresse du Maître d’Ouvrage indiquée dans le RPAO. Le Maître d’Ouvrage répondra par écrit à toute demande d’éclaircissement  reçue  au  moins  quatorze (14) jours pour les(AON), vingt et un (21) jours pour les (AOI) avant la date limite de dépôt des offres.</w:t>
      </w:r>
    </w:p>
    <w:p w:rsidR="009377A3" w:rsidRDefault="009377A3" w:rsidP="009377A3">
      <w:pPr>
        <w:tabs>
          <w:tab w:val="left" w:pos="0"/>
        </w:tabs>
        <w:spacing w:after="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Une copie de la réponse du Maître d’Ouvrage, indiquant la question posée mais ne mentionnant pas son auteur, est adressée à tous les soumissionnaires ayant acheté le Dossier d’Appel d’Offres.</w:t>
      </w:r>
    </w:p>
    <w:p w:rsidR="009377A3" w:rsidRPr="00923159" w:rsidRDefault="009377A3" w:rsidP="009377A3">
      <w:pPr>
        <w:tabs>
          <w:tab w:val="left" w:pos="0"/>
        </w:tabs>
        <w:spacing w:after="0" w:line="240" w:lineRule="auto"/>
        <w:ind w:right="95"/>
        <w:jc w:val="both"/>
        <w:rPr>
          <w:rFonts w:ascii="Times New Roman" w:eastAsia="Times New Roman" w:hAnsi="Times New Roman" w:cs="Times New Roman"/>
          <w:sz w:val="24"/>
        </w:rPr>
      </w:pPr>
    </w:p>
    <w:p w:rsidR="009377A3" w:rsidRPr="00923159" w:rsidRDefault="009377A3" w:rsidP="009377A3">
      <w:pPr>
        <w:tabs>
          <w:tab w:val="left" w:pos="0"/>
        </w:tabs>
        <w:spacing w:after="0" w:line="240" w:lineRule="auto"/>
        <w:ind w:right="92"/>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9.2. Entre la publication de l’Avis d’Appel d’Offres y compris  la  phase  de  pré-qualification  des candidats et l’ouverture des plis, tout soumissionnaire qui s’estime lésé dans la  procédure de passation des marchés publics peut introduire une requête auprès du Maître d’Ouvrage.</w:t>
      </w:r>
    </w:p>
    <w:p w:rsidR="009377A3" w:rsidRPr="00923159" w:rsidRDefault="009377A3" w:rsidP="009377A3">
      <w:pPr>
        <w:tabs>
          <w:tab w:val="left" w:pos="0"/>
          <w:tab w:val="left" w:pos="4260"/>
        </w:tabs>
        <w:spacing w:after="0" w:line="240" w:lineRule="auto"/>
        <w:ind w:right="9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923159">
        <w:rPr>
          <w:rFonts w:ascii="Times New Roman" w:eastAsia="Times New Roman" w:hAnsi="Times New Roman" w:cs="Times New Roman"/>
          <w:sz w:val="24"/>
        </w:rPr>
        <w:t>9.3. Le recours doit être adressé au Maître d’Ouvrage ou au Maître d’Ouvrage Délégué avec copies à l’organisme chargé de la régulation des marchés publics et au Président de la Commission.</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0" w:line="240" w:lineRule="auto"/>
        <w:ind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Il doit parvenir au Maître d’Ouvrage ou au Maître d’Ouvrage Délégué au plus tard quatorze (14) jours avant la date d’ouverture des offres.</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0" w:line="240" w:lineRule="auto"/>
        <w:ind w:left="510" w:right="95"/>
        <w:jc w:val="both"/>
        <w:rPr>
          <w:rFonts w:ascii="Times New Roman" w:eastAsia="Times New Roman" w:hAnsi="Times New Roman" w:cs="Times New Roman"/>
          <w:sz w:val="24"/>
        </w:rPr>
      </w:pPr>
      <w:r w:rsidRPr="00923159">
        <w:rPr>
          <w:rFonts w:ascii="Times New Roman" w:eastAsia="Times New Roman" w:hAnsi="Times New Roman" w:cs="Times New Roman"/>
          <w:sz w:val="24"/>
        </w:rPr>
        <w:t>9.4. Le Maître d’Ouvrage ou le Maître d’Ouvrage Délégué dispose de cinq (05) jours pour réagir. La copie de la réaction est transmise à l’organisme chargé de la régulation des marchés publics ;</w:t>
      </w:r>
    </w:p>
    <w:p w:rsidR="009377A3" w:rsidRPr="00923159" w:rsidRDefault="009377A3" w:rsidP="009377A3">
      <w:pPr>
        <w:tabs>
          <w:tab w:val="left" w:pos="0"/>
        </w:tabs>
        <w:spacing w:after="0" w:line="240" w:lineRule="auto"/>
        <w:ind w:right="-34"/>
        <w:jc w:val="both"/>
        <w:rPr>
          <w:rFonts w:ascii="Times New Roman" w:eastAsia="Times New Roman" w:hAnsi="Times New Roman" w:cs="Times New Roman"/>
          <w:sz w:val="24"/>
        </w:rPr>
      </w:pP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AC608F">
        <w:rPr>
          <w:rFonts w:ascii="Times New Roman" w:eastAsia="Times New Roman" w:hAnsi="Times New Roman" w:cs="Times New Roman"/>
          <w:b/>
          <w:sz w:val="24"/>
          <w:u w:val="single"/>
        </w:rPr>
        <w:lastRenderedPageBreak/>
        <w:t>Article10 </w:t>
      </w:r>
      <w:r w:rsidRPr="00923159">
        <w:rPr>
          <w:rFonts w:ascii="Times New Roman" w:eastAsia="Times New Roman" w:hAnsi="Times New Roman" w:cs="Times New Roman"/>
          <w:b/>
          <w:sz w:val="24"/>
        </w:rPr>
        <w:t>: Modification du Dossier d’Appel d’Offres.</w:t>
      </w:r>
    </w:p>
    <w:p w:rsidR="009377A3" w:rsidRPr="00923159" w:rsidRDefault="009377A3" w:rsidP="009377A3">
      <w:pPr>
        <w:tabs>
          <w:tab w:val="left" w:pos="0"/>
        </w:tabs>
        <w:spacing w:after="0" w:line="240" w:lineRule="auto"/>
        <w:ind w:left="731" w:right="-15"/>
        <w:jc w:val="both"/>
        <w:rPr>
          <w:rFonts w:ascii="Times New Roman" w:eastAsia="Times New Roman" w:hAnsi="Times New Roman" w:cs="Times New Roman"/>
          <w:sz w:val="24"/>
        </w:rPr>
      </w:pPr>
      <w:r w:rsidRPr="00923159">
        <w:rPr>
          <w:rFonts w:ascii="Times New Roman" w:eastAsia="Times New Roman" w:hAnsi="Times New Roman" w:cs="Times New Roman"/>
          <w:sz w:val="24"/>
        </w:rPr>
        <w:t>10.1. Le Maître d’Ouvrage peut, à tout moment avant la date limite de dépôt des offres et pour tout motif, que ce soit à son initiative ou en réponse à une demande d’éclaircissements formulée par un soumissionnaire, modifier le Dossier d’Appel d’Offres en publiant un additif.</w:t>
      </w:r>
    </w:p>
    <w:p w:rsidR="009377A3" w:rsidRPr="00765510" w:rsidRDefault="009377A3" w:rsidP="009377A3">
      <w:pPr>
        <w:tabs>
          <w:tab w:val="left" w:pos="0"/>
        </w:tabs>
        <w:spacing w:before="4" w:after="0" w:line="240" w:lineRule="auto"/>
        <w:jc w:val="both"/>
        <w:rPr>
          <w:rFonts w:ascii="Times New Roman" w:eastAsia="Times New Roman" w:hAnsi="Times New Roman" w:cs="Times New Roman"/>
          <w:sz w:val="12"/>
        </w:rPr>
      </w:pPr>
    </w:p>
    <w:p w:rsidR="009377A3" w:rsidRPr="00923159" w:rsidRDefault="009377A3" w:rsidP="009377A3">
      <w:pPr>
        <w:tabs>
          <w:tab w:val="left" w:pos="0"/>
        </w:tabs>
        <w:spacing w:after="0" w:line="240" w:lineRule="auto"/>
        <w:ind w:left="731" w:right="-15"/>
        <w:jc w:val="both"/>
        <w:rPr>
          <w:rFonts w:ascii="Times New Roman" w:eastAsia="Times New Roman" w:hAnsi="Times New Roman" w:cs="Times New Roman"/>
          <w:sz w:val="24"/>
        </w:rPr>
      </w:pPr>
      <w:r w:rsidRPr="00923159">
        <w:rPr>
          <w:rFonts w:ascii="Times New Roman" w:eastAsia="Times New Roman" w:hAnsi="Times New Roman" w:cs="Times New Roman"/>
          <w:sz w:val="24"/>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au Maître d’Ouvrage par écrit.</w:t>
      </w:r>
    </w:p>
    <w:p w:rsidR="009377A3" w:rsidRPr="00765510" w:rsidRDefault="009377A3" w:rsidP="009377A3">
      <w:pPr>
        <w:tabs>
          <w:tab w:val="left" w:pos="0"/>
        </w:tabs>
        <w:spacing w:before="3" w:after="0" w:line="240" w:lineRule="auto"/>
        <w:jc w:val="both"/>
        <w:rPr>
          <w:rFonts w:ascii="Times New Roman" w:eastAsia="Times New Roman" w:hAnsi="Times New Roman" w:cs="Times New Roman"/>
          <w:sz w:val="14"/>
        </w:rPr>
      </w:pPr>
    </w:p>
    <w:p w:rsidR="009377A3" w:rsidRPr="00923159" w:rsidRDefault="009377A3" w:rsidP="009377A3">
      <w:pPr>
        <w:tabs>
          <w:tab w:val="left" w:pos="0"/>
          <w:tab w:val="left" w:pos="1260"/>
          <w:tab w:val="left" w:pos="1760"/>
          <w:tab w:val="left" w:pos="2700"/>
          <w:tab w:val="left" w:pos="3320"/>
        </w:tabs>
        <w:spacing w:after="0" w:line="240" w:lineRule="auto"/>
        <w:ind w:left="624" w:right="97"/>
        <w:jc w:val="both"/>
        <w:rPr>
          <w:rFonts w:ascii="Times New Roman" w:eastAsia="Times New Roman" w:hAnsi="Times New Roman" w:cs="Times New Roman"/>
          <w:sz w:val="24"/>
        </w:rPr>
      </w:pPr>
      <w:r w:rsidRPr="00923159">
        <w:rPr>
          <w:rFonts w:ascii="Times New Roman" w:eastAsia="Times New Roman" w:hAnsi="Times New Roman" w:cs="Times New Roman"/>
          <w:sz w:val="24"/>
        </w:rPr>
        <w:t>10.3. Afin de donner aux soumissionnaires suffisamment de temps pour tenir compte de l’additif dans la préparation de leurs offres, le Maître d’Ouvrage pourra reporter, autant que nécessaire, la date limite de dépôt des offres, conformément aux dispositions de l’Article 22 du RGAO.</w:t>
      </w:r>
    </w:p>
    <w:p w:rsidR="009377A3" w:rsidRPr="00923159" w:rsidRDefault="009377A3" w:rsidP="009377A3">
      <w:pPr>
        <w:tabs>
          <w:tab w:val="left" w:pos="0"/>
        </w:tabs>
        <w:spacing w:after="0" w:line="240" w:lineRule="auto"/>
        <w:ind w:right="-34"/>
        <w:jc w:val="both"/>
        <w:rPr>
          <w:rFonts w:ascii="Times New Roman" w:eastAsia="Times New Roman" w:hAnsi="Times New Roman" w:cs="Times New Roman"/>
          <w:sz w:val="24"/>
        </w:rPr>
      </w:pPr>
    </w:p>
    <w:p w:rsidR="009377A3" w:rsidRPr="001B5E08" w:rsidRDefault="009377A3" w:rsidP="009377A3">
      <w:pPr>
        <w:pStyle w:val="Paragraphedeliste"/>
        <w:keepNext/>
        <w:numPr>
          <w:ilvl w:val="0"/>
          <w:numId w:val="40"/>
        </w:numPr>
        <w:tabs>
          <w:tab w:val="left" w:pos="0"/>
        </w:tabs>
        <w:spacing w:after="0" w:line="240" w:lineRule="auto"/>
        <w:jc w:val="both"/>
        <w:rPr>
          <w:rFonts w:ascii="Times New Roman" w:eastAsia="Times New Roman" w:hAnsi="Times New Roman" w:cs="Times New Roman"/>
          <w:b/>
          <w:sz w:val="24"/>
        </w:rPr>
      </w:pPr>
      <w:r w:rsidRPr="001B5E08">
        <w:rPr>
          <w:rFonts w:ascii="Times New Roman" w:eastAsia="Times New Roman" w:hAnsi="Times New Roman" w:cs="Times New Roman"/>
          <w:b/>
          <w:sz w:val="24"/>
        </w:rPr>
        <w:t>PREPARATION DES OFFRES</w:t>
      </w:r>
    </w:p>
    <w:p w:rsidR="009377A3" w:rsidRPr="009E1C69" w:rsidRDefault="009377A3" w:rsidP="009377A3">
      <w:pPr>
        <w:tabs>
          <w:tab w:val="left" w:pos="0"/>
        </w:tabs>
        <w:spacing w:after="0" w:line="240" w:lineRule="auto"/>
        <w:ind w:right="-34"/>
        <w:jc w:val="both"/>
        <w:rPr>
          <w:rFonts w:ascii="Times New Roman" w:eastAsia="Times New Roman" w:hAnsi="Times New Roman" w:cs="Times New Roman"/>
          <w:sz w:val="8"/>
        </w:rPr>
      </w:pP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1B5E08">
        <w:rPr>
          <w:rFonts w:ascii="Times New Roman" w:eastAsia="Times New Roman" w:hAnsi="Times New Roman" w:cs="Times New Roman"/>
          <w:b/>
          <w:sz w:val="24"/>
          <w:u w:val="single"/>
        </w:rPr>
        <w:t>Article11</w:t>
      </w:r>
      <w:r w:rsidRPr="00923159">
        <w:rPr>
          <w:rFonts w:ascii="Times New Roman" w:eastAsia="Times New Roman" w:hAnsi="Times New Roman" w:cs="Times New Roman"/>
          <w:b/>
          <w:sz w:val="24"/>
        </w:rPr>
        <w:t> : Frais de soumission.</w:t>
      </w:r>
    </w:p>
    <w:p w:rsidR="009377A3" w:rsidRPr="00923159" w:rsidRDefault="009377A3" w:rsidP="009377A3">
      <w:pPr>
        <w:tabs>
          <w:tab w:val="left" w:pos="0"/>
        </w:tabs>
        <w:spacing w:after="0" w:line="240" w:lineRule="auto"/>
        <w:ind w:left="114" w:right="-16"/>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Le candidat supportera tous les frais afférents à la préparation et à la présentation de son offre, et le Maître d’Ouvrage n’est en aucun cas responsable de ces frais, ni tenu de les régler, quel que soit le déroulement ou l’issue de la procédure d’appel d’offres.</w:t>
      </w:r>
    </w:p>
    <w:p w:rsidR="009377A3" w:rsidRPr="009E1C69" w:rsidRDefault="009377A3" w:rsidP="009377A3">
      <w:pPr>
        <w:tabs>
          <w:tab w:val="left" w:pos="0"/>
        </w:tabs>
        <w:spacing w:before="4" w:after="0" w:line="240" w:lineRule="auto"/>
        <w:jc w:val="both"/>
        <w:rPr>
          <w:rFonts w:ascii="Times New Roman" w:eastAsia="Times New Roman" w:hAnsi="Times New Roman" w:cs="Times New Roman"/>
          <w:sz w:val="12"/>
        </w:rPr>
      </w:pP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1B5E08">
        <w:rPr>
          <w:rFonts w:ascii="Times New Roman" w:eastAsia="Times New Roman" w:hAnsi="Times New Roman" w:cs="Times New Roman"/>
          <w:b/>
          <w:sz w:val="24"/>
          <w:u w:val="single"/>
        </w:rPr>
        <w:t>Article12</w:t>
      </w:r>
      <w:r w:rsidRPr="00923159">
        <w:rPr>
          <w:rFonts w:ascii="Times New Roman" w:eastAsia="Times New Roman" w:hAnsi="Times New Roman" w:cs="Times New Roman"/>
          <w:b/>
          <w:sz w:val="24"/>
        </w:rPr>
        <w:t> : Langue de l’offre.</w:t>
      </w:r>
    </w:p>
    <w:p w:rsidR="009377A3" w:rsidRPr="00923159" w:rsidRDefault="009377A3" w:rsidP="009377A3">
      <w:pPr>
        <w:tabs>
          <w:tab w:val="left" w:pos="0"/>
        </w:tabs>
        <w:spacing w:after="0" w:line="240" w:lineRule="auto"/>
        <w:ind w:left="114" w:right="-18"/>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L’offre  ainsi  que  toute  correspondance  et  tout document, échangé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9377A3" w:rsidRPr="009E1C69" w:rsidRDefault="009377A3" w:rsidP="009377A3">
      <w:pPr>
        <w:tabs>
          <w:tab w:val="left" w:pos="0"/>
        </w:tabs>
        <w:spacing w:before="4" w:after="0" w:line="240" w:lineRule="auto"/>
        <w:jc w:val="both"/>
        <w:rPr>
          <w:rFonts w:ascii="Times New Roman" w:eastAsia="Times New Roman" w:hAnsi="Times New Roman" w:cs="Times New Roman"/>
          <w:sz w:val="10"/>
        </w:rPr>
      </w:pP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32531D">
        <w:rPr>
          <w:rFonts w:ascii="Times New Roman" w:eastAsia="Times New Roman" w:hAnsi="Times New Roman" w:cs="Times New Roman"/>
          <w:b/>
          <w:sz w:val="24"/>
          <w:u w:val="single"/>
        </w:rPr>
        <w:t>Article13 :</w:t>
      </w:r>
      <w:r w:rsidRPr="00923159">
        <w:rPr>
          <w:rFonts w:ascii="Times New Roman" w:eastAsia="Times New Roman" w:hAnsi="Times New Roman" w:cs="Times New Roman"/>
          <w:b/>
          <w:sz w:val="24"/>
        </w:rPr>
        <w:t xml:space="preserve"> Documents constituant l’offre.</w:t>
      </w:r>
    </w:p>
    <w:p w:rsidR="009377A3" w:rsidRPr="00923159" w:rsidRDefault="009377A3" w:rsidP="009377A3">
      <w:pPr>
        <w:tabs>
          <w:tab w:val="left" w:pos="0"/>
        </w:tabs>
        <w:spacing w:after="0" w:line="240" w:lineRule="auto"/>
        <w:ind w:left="681"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13.1. L’offre présentée  par  le  soumissionnaire comprendra  les  documents  détaillés  au RPAO, dûment remplis et regroupés en trois volumes :</w:t>
      </w:r>
    </w:p>
    <w:p w:rsidR="009377A3" w:rsidRPr="00923159" w:rsidRDefault="009377A3" w:rsidP="009377A3">
      <w:pPr>
        <w:numPr>
          <w:ilvl w:val="0"/>
          <w:numId w:val="31"/>
        </w:numPr>
        <w:tabs>
          <w:tab w:val="left" w:pos="0"/>
        </w:tabs>
        <w:spacing w:after="0" w:line="240" w:lineRule="auto"/>
        <w:ind w:left="474" w:right="-20"/>
        <w:jc w:val="both"/>
        <w:rPr>
          <w:rFonts w:ascii="Times New Roman" w:eastAsia="Times New Roman" w:hAnsi="Times New Roman" w:cs="Times New Roman"/>
          <w:b/>
          <w:sz w:val="24"/>
        </w:rPr>
      </w:pPr>
      <w:r w:rsidRPr="00923159">
        <w:rPr>
          <w:rFonts w:ascii="Times New Roman" w:eastAsia="Times New Roman" w:hAnsi="Times New Roman" w:cs="Times New Roman"/>
          <w:b/>
          <w:i/>
          <w:sz w:val="24"/>
        </w:rPr>
        <w:t>Volume1 : Dossier administratif.</w:t>
      </w:r>
    </w:p>
    <w:p w:rsidR="009377A3" w:rsidRPr="00923159" w:rsidRDefault="009377A3" w:rsidP="009377A3">
      <w:pPr>
        <w:tabs>
          <w:tab w:val="left" w:pos="0"/>
        </w:tabs>
        <w:spacing w:before="11" w:after="0" w:line="240" w:lineRule="auto"/>
        <w:ind w:left="114"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Il comprend les pièces ci-dessous :</w:t>
      </w:r>
    </w:p>
    <w:p w:rsidR="009377A3" w:rsidRPr="00923159" w:rsidRDefault="009377A3" w:rsidP="009377A3">
      <w:pPr>
        <w:tabs>
          <w:tab w:val="left" w:pos="0"/>
        </w:tabs>
        <w:spacing w:after="0" w:line="240" w:lineRule="auto"/>
        <w:ind w:left="114" w:right="-144"/>
        <w:jc w:val="both"/>
        <w:rPr>
          <w:rFonts w:ascii="Times New Roman" w:eastAsia="Times New Roman" w:hAnsi="Times New Roman" w:cs="Times New Roman"/>
          <w:sz w:val="24"/>
        </w:rPr>
      </w:pPr>
      <w:r w:rsidRPr="00923159">
        <w:rPr>
          <w:rFonts w:ascii="Times New Roman" w:eastAsia="Times New Roman" w:hAnsi="Times New Roman" w:cs="Times New Roman"/>
          <w:sz w:val="24"/>
        </w:rPr>
        <w:t>i. Tous les documents attestant que le soumissionnaire :</w:t>
      </w:r>
    </w:p>
    <w:p w:rsidR="009377A3" w:rsidRPr="00923159" w:rsidRDefault="009377A3" w:rsidP="009E1C69">
      <w:pPr>
        <w:tabs>
          <w:tab w:val="left" w:pos="0"/>
        </w:tabs>
        <w:spacing w:after="0" w:line="240" w:lineRule="auto"/>
        <w:ind w:left="795" w:right="-144"/>
        <w:jc w:val="both"/>
        <w:rPr>
          <w:rFonts w:ascii="Times New Roman" w:eastAsia="Times New Roman" w:hAnsi="Times New Roman" w:cs="Times New Roman"/>
          <w:sz w:val="24"/>
        </w:rPr>
      </w:pPr>
      <w:r w:rsidRPr="00923159">
        <w:rPr>
          <w:rFonts w:ascii="Times New Roman" w:eastAsia="Times New Roman" w:hAnsi="Times New Roman" w:cs="Times New Roman"/>
          <w:sz w:val="24"/>
        </w:rPr>
        <w:t>-  A souscrit les déclarations prévues par les lois et règlements en vigueur ;</w:t>
      </w:r>
    </w:p>
    <w:p w:rsidR="009377A3" w:rsidRPr="00923159" w:rsidRDefault="009377A3" w:rsidP="009E1C69">
      <w:pPr>
        <w:tabs>
          <w:tab w:val="left" w:pos="0"/>
        </w:tabs>
        <w:spacing w:after="0" w:line="240" w:lineRule="auto"/>
        <w:ind w:left="795" w:right="-16"/>
        <w:jc w:val="both"/>
        <w:rPr>
          <w:rFonts w:ascii="Times New Roman" w:eastAsia="Times New Roman" w:hAnsi="Times New Roman" w:cs="Times New Roman"/>
          <w:sz w:val="24"/>
        </w:rPr>
      </w:pPr>
      <w:r w:rsidRPr="00923159">
        <w:rPr>
          <w:rFonts w:ascii="Times New Roman" w:eastAsia="Times New Roman" w:hAnsi="Times New Roman" w:cs="Times New Roman"/>
          <w:sz w:val="24"/>
        </w:rPr>
        <w:t>-  A acquitté les droits, taxes, impôts, cotisations, contributions, redevances ou prélèvements de quelque nature que ce soit ;</w:t>
      </w:r>
    </w:p>
    <w:p w:rsidR="009377A3" w:rsidRPr="00923159" w:rsidRDefault="009377A3" w:rsidP="009E1C69">
      <w:pPr>
        <w:tabs>
          <w:tab w:val="left" w:pos="0"/>
        </w:tabs>
        <w:spacing w:after="0" w:line="240" w:lineRule="auto"/>
        <w:ind w:left="795" w:right="-144"/>
        <w:jc w:val="both"/>
        <w:rPr>
          <w:rFonts w:ascii="Times New Roman" w:eastAsia="Times New Roman" w:hAnsi="Times New Roman" w:cs="Times New Roman"/>
          <w:sz w:val="24"/>
        </w:rPr>
      </w:pPr>
      <w:r w:rsidRPr="00923159">
        <w:rPr>
          <w:rFonts w:ascii="Times New Roman" w:eastAsia="Times New Roman" w:hAnsi="Times New Roman" w:cs="Times New Roman"/>
          <w:sz w:val="24"/>
        </w:rPr>
        <w:t>-  N’est pas en état de liquidation judiciaire ou en faillite ;</w:t>
      </w:r>
    </w:p>
    <w:p w:rsidR="009377A3" w:rsidRPr="00923159" w:rsidRDefault="009377A3" w:rsidP="009E1C69">
      <w:pPr>
        <w:tabs>
          <w:tab w:val="left" w:pos="0"/>
        </w:tabs>
        <w:spacing w:after="0" w:line="240" w:lineRule="auto"/>
        <w:ind w:left="795" w:right="-157"/>
        <w:jc w:val="both"/>
        <w:rPr>
          <w:rFonts w:ascii="Times New Roman" w:eastAsia="Times New Roman" w:hAnsi="Times New Roman" w:cs="Times New Roman"/>
          <w:sz w:val="24"/>
        </w:rPr>
      </w:pPr>
      <w:r w:rsidRPr="00923159">
        <w:rPr>
          <w:rFonts w:ascii="Times New Roman" w:eastAsia="Times New Roman" w:hAnsi="Times New Roman" w:cs="Times New Roman"/>
          <w:sz w:val="24"/>
        </w:rPr>
        <w:t>-  N’est pas frappé de l’une des interdictions ou d’échéances prévues par la législation en vigueur.</w:t>
      </w:r>
    </w:p>
    <w:p w:rsidR="009377A3" w:rsidRPr="00923159" w:rsidRDefault="009377A3" w:rsidP="009377A3">
      <w:pPr>
        <w:tabs>
          <w:tab w:val="left" w:pos="0"/>
        </w:tabs>
        <w:spacing w:after="240" w:line="240" w:lineRule="auto"/>
        <w:ind w:left="114" w:right="-144"/>
        <w:jc w:val="both"/>
        <w:rPr>
          <w:rFonts w:ascii="Times New Roman" w:eastAsia="Times New Roman" w:hAnsi="Times New Roman" w:cs="Times New Roman"/>
          <w:sz w:val="24"/>
        </w:rPr>
      </w:pPr>
      <w:r w:rsidRPr="00923159">
        <w:rPr>
          <w:rFonts w:ascii="Times New Roman" w:eastAsia="Times New Roman" w:hAnsi="Times New Roman" w:cs="Times New Roman"/>
          <w:sz w:val="24"/>
        </w:rPr>
        <w:t>ii. La caution de soumission établie conformément aux dispositions de l’article 17 du  RGAO ;</w:t>
      </w:r>
    </w:p>
    <w:p w:rsidR="009377A3" w:rsidRPr="00923159" w:rsidRDefault="009377A3" w:rsidP="009377A3">
      <w:pPr>
        <w:tabs>
          <w:tab w:val="left" w:pos="0"/>
        </w:tabs>
        <w:spacing w:after="240" w:line="240" w:lineRule="auto"/>
        <w:ind w:left="114" w:right="-144"/>
        <w:jc w:val="both"/>
        <w:rPr>
          <w:rFonts w:ascii="Times New Roman" w:eastAsia="Times New Roman" w:hAnsi="Times New Roman" w:cs="Times New Roman"/>
          <w:sz w:val="24"/>
        </w:rPr>
      </w:pPr>
      <w:r w:rsidRPr="00923159">
        <w:rPr>
          <w:rFonts w:ascii="Times New Roman" w:eastAsia="Times New Roman" w:hAnsi="Times New Roman" w:cs="Times New Roman"/>
          <w:sz w:val="24"/>
        </w:rPr>
        <w:t>iii. La confirmation écrite habilitant le signataire de l’offre à engager le Soumissionnaire, conformément aux dispositions de l’article 6.1du RGAO ;</w:t>
      </w:r>
    </w:p>
    <w:p w:rsidR="009377A3" w:rsidRPr="00923159" w:rsidRDefault="009377A3" w:rsidP="009377A3">
      <w:pPr>
        <w:numPr>
          <w:ilvl w:val="0"/>
          <w:numId w:val="32"/>
        </w:numPr>
        <w:tabs>
          <w:tab w:val="left" w:pos="0"/>
        </w:tabs>
        <w:spacing w:after="0" w:line="240" w:lineRule="auto"/>
        <w:ind w:left="474" w:right="-20"/>
        <w:jc w:val="both"/>
        <w:rPr>
          <w:rFonts w:ascii="Times New Roman" w:eastAsia="Times New Roman" w:hAnsi="Times New Roman" w:cs="Times New Roman"/>
          <w:b/>
          <w:i/>
          <w:sz w:val="24"/>
        </w:rPr>
      </w:pPr>
      <w:r w:rsidRPr="00923159">
        <w:rPr>
          <w:rFonts w:ascii="Times New Roman" w:eastAsia="Times New Roman" w:hAnsi="Times New Roman" w:cs="Times New Roman"/>
          <w:b/>
          <w:i/>
          <w:sz w:val="24"/>
        </w:rPr>
        <w:t>Volume 2 : Offre technique</w:t>
      </w:r>
    </w:p>
    <w:p w:rsidR="009377A3" w:rsidRPr="00923159" w:rsidRDefault="009377A3" w:rsidP="009377A3">
      <w:pPr>
        <w:tabs>
          <w:tab w:val="left" w:pos="0"/>
        </w:tabs>
        <w:spacing w:after="0" w:line="240" w:lineRule="auto"/>
        <w:ind w:right="-20"/>
        <w:jc w:val="both"/>
        <w:rPr>
          <w:rFonts w:ascii="Times New Roman" w:eastAsia="Times New Roman" w:hAnsi="Times New Roman" w:cs="Times New Roman"/>
          <w:sz w:val="24"/>
        </w:rPr>
      </w:pPr>
      <w:r w:rsidRPr="00923159">
        <w:rPr>
          <w:rFonts w:ascii="Times New Roman" w:eastAsia="Times New Roman" w:hAnsi="Times New Roman" w:cs="Times New Roman"/>
          <w:i/>
          <w:sz w:val="24"/>
        </w:rPr>
        <w:t>b.1.Les renseignements sur les qualifications</w:t>
      </w:r>
    </w:p>
    <w:p w:rsidR="009377A3" w:rsidRPr="00923159" w:rsidRDefault="009377A3" w:rsidP="009377A3">
      <w:pPr>
        <w:tabs>
          <w:tab w:val="left" w:pos="0"/>
        </w:tabs>
        <w:spacing w:before="11" w:after="0" w:line="240" w:lineRule="auto"/>
        <w:ind w:right="-16"/>
        <w:jc w:val="both"/>
        <w:rPr>
          <w:rFonts w:ascii="Times New Roman" w:eastAsia="Times New Roman" w:hAnsi="Times New Roman" w:cs="Times New Roman"/>
          <w:sz w:val="24"/>
        </w:rPr>
      </w:pPr>
      <w:r w:rsidRPr="00923159">
        <w:rPr>
          <w:rFonts w:ascii="Times New Roman" w:eastAsia="Times New Roman" w:hAnsi="Times New Roman" w:cs="Times New Roman"/>
          <w:sz w:val="24"/>
        </w:rPr>
        <w:t>Le RPAO précise la liste des documents à fournir par les soumissionnaires pour justifier les critères de qualification mentionnées à l’article 6.1 du RPAO.</w:t>
      </w:r>
    </w:p>
    <w:p w:rsidR="009377A3" w:rsidRPr="00923159" w:rsidRDefault="009377A3" w:rsidP="009377A3">
      <w:pPr>
        <w:tabs>
          <w:tab w:val="left" w:pos="0"/>
        </w:tabs>
        <w:spacing w:after="0" w:line="240" w:lineRule="auto"/>
        <w:ind w:right="-20"/>
        <w:jc w:val="both"/>
        <w:rPr>
          <w:rFonts w:ascii="Times New Roman" w:eastAsia="Times New Roman" w:hAnsi="Times New Roman" w:cs="Times New Roman"/>
          <w:i/>
          <w:sz w:val="24"/>
        </w:rPr>
      </w:pPr>
      <w:r w:rsidRPr="00923159">
        <w:rPr>
          <w:rFonts w:ascii="Times New Roman" w:eastAsia="Times New Roman" w:hAnsi="Times New Roman" w:cs="Times New Roman"/>
          <w:i/>
          <w:sz w:val="24"/>
        </w:rPr>
        <w:t>b.2.Méthodologie</w:t>
      </w:r>
    </w:p>
    <w:p w:rsidR="009377A3" w:rsidRPr="00923159" w:rsidRDefault="009377A3" w:rsidP="009377A3">
      <w:pPr>
        <w:tabs>
          <w:tab w:val="left" w:pos="0"/>
          <w:tab w:val="left" w:pos="1360"/>
          <w:tab w:val="left" w:pos="2620"/>
          <w:tab w:val="left" w:pos="3240"/>
        </w:tabs>
        <w:spacing w:before="11" w:after="0" w:line="240" w:lineRule="auto"/>
        <w:ind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Le RPAO précise les éléments constitutifs de la </w:t>
      </w:r>
      <w:r w:rsidRPr="00923159">
        <w:rPr>
          <w:rFonts w:ascii="Times New Roman" w:eastAsia="Times New Roman" w:hAnsi="Times New Roman" w:cs="Times New Roman"/>
          <w:spacing w:val="5"/>
          <w:sz w:val="24"/>
        </w:rPr>
        <w:t>propositio</w:t>
      </w:r>
      <w:r w:rsidRPr="00923159">
        <w:rPr>
          <w:rFonts w:ascii="Times New Roman" w:eastAsia="Times New Roman" w:hAnsi="Times New Roman" w:cs="Times New Roman"/>
          <w:sz w:val="24"/>
        </w:rPr>
        <w:t xml:space="preserve">n </w:t>
      </w:r>
      <w:r w:rsidRPr="00923159">
        <w:rPr>
          <w:rFonts w:ascii="Times New Roman" w:eastAsia="Times New Roman" w:hAnsi="Times New Roman" w:cs="Times New Roman"/>
          <w:spacing w:val="5"/>
          <w:sz w:val="24"/>
        </w:rPr>
        <w:t>techniqu</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de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5"/>
          <w:sz w:val="24"/>
        </w:rPr>
        <w:t xml:space="preserve">soumissionnaires, </w:t>
      </w:r>
      <w:r w:rsidRPr="00923159">
        <w:rPr>
          <w:rFonts w:ascii="Times New Roman" w:eastAsia="Times New Roman" w:hAnsi="Times New Roman" w:cs="Times New Roman"/>
          <w:sz w:val="24"/>
        </w:rPr>
        <w:t xml:space="preserve">notamment : une note méthodologique portant sur une analyse des travaux et précisant l’organisation et le </w:t>
      </w:r>
      <w:r w:rsidRPr="00923159">
        <w:rPr>
          <w:rFonts w:ascii="Times New Roman" w:eastAsia="Times New Roman" w:hAnsi="Times New Roman" w:cs="Times New Roman"/>
          <w:sz w:val="24"/>
        </w:rPr>
        <w:lastRenderedPageBreak/>
        <w:t>programme que le soumissionnaire compte mettre en place ou en œuvre pour les réaliser (Installations, planning, PAQ, sous-traitance, attestation de visite du site le cas échéant, etc.).</w:t>
      </w:r>
    </w:p>
    <w:p w:rsidR="009377A3" w:rsidRPr="00923159" w:rsidRDefault="009377A3" w:rsidP="009377A3">
      <w:pPr>
        <w:tabs>
          <w:tab w:val="left" w:pos="0"/>
          <w:tab w:val="left" w:pos="1360"/>
          <w:tab w:val="left" w:pos="2620"/>
          <w:tab w:val="left" w:pos="3240"/>
        </w:tabs>
        <w:spacing w:before="11" w:after="0" w:line="240" w:lineRule="auto"/>
        <w:ind w:right="90"/>
        <w:jc w:val="both"/>
        <w:rPr>
          <w:rFonts w:ascii="Times New Roman" w:eastAsia="Times New Roman" w:hAnsi="Times New Roman" w:cs="Times New Roman"/>
          <w:sz w:val="24"/>
        </w:rPr>
      </w:pPr>
      <w:r w:rsidRPr="00923159">
        <w:rPr>
          <w:rFonts w:ascii="Times New Roman" w:eastAsia="Times New Roman" w:hAnsi="Times New Roman" w:cs="Times New Roman"/>
          <w:i/>
          <w:sz w:val="24"/>
        </w:rPr>
        <w:t>b.3. Les preuves d’acceptations des conditions du marché</w:t>
      </w:r>
    </w:p>
    <w:p w:rsidR="009377A3" w:rsidRPr="00923159" w:rsidRDefault="009377A3" w:rsidP="009377A3">
      <w:pPr>
        <w:tabs>
          <w:tab w:val="left" w:pos="0"/>
        </w:tabs>
        <w:spacing w:after="0" w:line="240" w:lineRule="auto"/>
        <w:ind w:right="95"/>
        <w:jc w:val="both"/>
        <w:rPr>
          <w:rFonts w:ascii="Times New Roman" w:eastAsia="Times New Roman" w:hAnsi="Times New Roman" w:cs="Times New Roman"/>
          <w:sz w:val="24"/>
        </w:rPr>
      </w:pPr>
      <w:r w:rsidRPr="00923159">
        <w:rPr>
          <w:rFonts w:ascii="Times New Roman" w:eastAsia="Times New Roman" w:hAnsi="Times New Roman" w:cs="Times New Roman"/>
          <w:sz w:val="24"/>
        </w:rPr>
        <w:t>Le soumissionnaire remettra les copies dûment paraphées des documents à caractère administratif et technique régissant le marché, à savoir :</w:t>
      </w:r>
    </w:p>
    <w:p w:rsidR="009377A3" w:rsidRPr="00E17843" w:rsidRDefault="009377A3" w:rsidP="009377A3">
      <w:pPr>
        <w:tabs>
          <w:tab w:val="left" w:pos="0"/>
        </w:tabs>
        <w:spacing w:before="13" w:after="0" w:line="240" w:lineRule="auto"/>
        <w:jc w:val="both"/>
        <w:rPr>
          <w:rFonts w:ascii="Times New Roman" w:eastAsia="Times New Roman" w:hAnsi="Times New Roman" w:cs="Times New Roman"/>
          <w:sz w:val="12"/>
        </w:rPr>
      </w:pPr>
    </w:p>
    <w:p w:rsidR="009377A3" w:rsidRPr="00923159" w:rsidRDefault="009377A3" w:rsidP="009377A3">
      <w:pPr>
        <w:tabs>
          <w:tab w:val="left" w:pos="0"/>
          <w:tab w:val="left" w:pos="820"/>
          <w:tab w:val="left" w:pos="1780"/>
          <w:tab w:val="left" w:pos="2440"/>
          <w:tab w:val="left" w:pos="3540"/>
        </w:tabs>
        <w:spacing w:after="0" w:line="240" w:lineRule="auto"/>
        <w:ind w:right="-39"/>
        <w:jc w:val="both"/>
        <w:rPr>
          <w:rFonts w:ascii="Times New Roman" w:eastAsia="Times New Roman" w:hAnsi="Times New Roman" w:cs="Times New Roman"/>
          <w:sz w:val="24"/>
        </w:rPr>
      </w:pPr>
      <w:r w:rsidRPr="00923159">
        <w:rPr>
          <w:rFonts w:ascii="Times New Roman" w:eastAsia="Times New Roman" w:hAnsi="Times New Roman" w:cs="Times New Roman"/>
          <w:sz w:val="24"/>
        </w:rPr>
        <w:t>1. Le Cahier des Clauses Administratives Particulières (CCAP) ;</w:t>
      </w:r>
    </w:p>
    <w:p w:rsidR="009377A3" w:rsidRPr="00923159" w:rsidRDefault="009377A3" w:rsidP="009377A3">
      <w:pPr>
        <w:tabs>
          <w:tab w:val="left" w:pos="0"/>
        </w:tabs>
        <w:spacing w:after="0" w:line="240" w:lineRule="auto"/>
        <w:ind w:right="-34"/>
        <w:jc w:val="both"/>
        <w:rPr>
          <w:rFonts w:ascii="Times New Roman" w:eastAsia="Times New Roman" w:hAnsi="Times New Roman" w:cs="Times New Roman"/>
          <w:sz w:val="24"/>
        </w:rPr>
      </w:pPr>
      <w:r w:rsidRPr="00923159">
        <w:rPr>
          <w:rFonts w:ascii="Times New Roman" w:eastAsia="Times New Roman" w:hAnsi="Times New Roman" w:cs="Times New Roman"/>
          <w:sz w:val="24"/>
        </w:rPr>
        <w:t>2. Le Cahier des Clauses Techniques Particulières(CCTP).</w:t>
      </w:r>
    </w:p>
    <w:p w:rsidR="009377A3" w:rsidRPr="00E17843" w:rsidRDefault="009377A3" w:rsidP="009377A3">
      <w:pPr>
        <w:tabs>
          <w:tab w:val="left" w:pos="0"/>
        </w:tabs>
        <w:spacing w:before="15" w:after="0" w:line="240" w:lineRule="auto"/>
        <w:jc w:val="both"/>
        <w:rPr>
          <w:rFonts w:ascii="Times New Roman" w:eastAsia="Times New Roman" w:hAnsi="Times New Roman" w:cs="Times New Roman"/>
          <w:sz w:val="10"/>
        </w:rPr>
      </w:pPr>
    </w:p>
    <w:p w:rsidR="009377A3" w:rsidRPr="00923159" w:rsidRDefault="009377A3" w:rsidP="009377A3">
      <w:pPr>
        <w:tabs>
          <w:tab w:val="left" w:pos="0"/>
        </w:tabs>
        <w:spacing w:after="0" w:line="240" w:lineRule="auto"/>
        <w:ind w:left="114" w:right="-20"/>
        <w:jc w:val="both"/>
        <w:rPr>
          <w:rFonts w:ascii="Times New Roman" w:eastAsia="Times New Roman" w:hAnsi="Times New Roman" w:cs="Times New Roman"/>
          <w:i/>
          <w:sz w:val="24"/>
        </w:rPr>
      </w:pPr>
      <w:r w:rsidRPr="00923159">
        <w:rPr>
          <w:rFonts w:ascii="Times New Roman" w:eastAsia="Times New Roman" w:hAnsi="Times New Roman" w:cs="Times New Roman"/>
          <w:i/>
          <w:sz w:val="24"/>
        </w:rPr>
        <w:t>b.4. Commentaires (facultatifs)</w:t>
      </w:r>
    </w:p>
    <w:p w:rsidR="009377A3" w:rsidRPr="00923159" w:rsidRDefault="009377A3" w:rsidP="009377A3">
      <w:pPr>
        <w:tabs>
          <w:tab w:val="left" w:pos="0"/>
        </w:tabs>
        <w:spacing w:before="11" w:after="0" w:line="240" w:lineRule="auto"/>
        <w:ind w:right="-34"/>
        <w:jc w:val="both"/>
        <w:rPr>
          <w:rFonts w:ascii="Times New Roman" w:eastAsia="Times New Roman" w:hAnsi="Times New Roman" w:cs="Times New Roman"/>
          <w:sz w:val="24"/>
        </w:rPr>
      </w:pPr>
      <w:r w:rsidRPr="00923159">
        <w:rPr>
          <w:rFonts w:ascii="Times New Roman" w:eastAsia="Times New Roman" w:hAnsi="Times New Roman" w:cs="Times New Roman"/>
          <w:sz w:val="24"/>
        </w:rPr>
        <w:t>Un commentaire des choix techniques du projet et d’éventuelles propositions.</w:t>
      </w:r>
    </w:p>
    <w:p w:rsidR="009377A3" w:rsidRPr="00E17843" w:rsidRDefault="009377A3" w:rsidP="009377A3">
      <w:pPr>
        <w:tabs>
          <w:tab w:val="left" w:pos="0"/>
        </w:tabs>
        <w:spacing w:before="4" w:after="0" w:line="240" w:lineRule="auto"/>
        <w:jc w:val="both"/>
        <w:rPr>
          <w:rFonts w:ascii="Times New Roman" w:eastAsia="Times New Roman" w:hAnsi="Times New Roman" w:cs="Times New Roman"/>
          <w:sz w:val="12"/>
        </w:rPr>
      </w:pPr>
    </w:p>
    <w:p w:rsidR="009377A3" w:rsidRPr="00923159" w:rsidRDefault="009377A3" w:rsidP="009377A3">
      <w:pPr>
        <w:tabs>
          <w:tab w:val="left" w:pos="0"/>
        </w:tabs>
        <w:spacing w:after="0" w:line="240" w:lineRule="auto"/>
        <w:ind w:left="114" w:right="-20"/>
        <w:jc w:val="both"/>
        <w:rPr>
          <w:rFonts w:ascii="Times New Roman" w:eastAsia="Times New Roman" w:hAnsi="Times New Roman" w:cs="Times New Roman"/>
          <w:i/>
          <w:sz w:val="24"/>
        </w:rPr>
      </w:pPr>
      <w:r w:rsidRPr="00923159">
        <w:rPr>
          <w:rFonts w:ascii="Times New Roman" w:eastAsia="Times New Roman" w:hAnsi="Times New Roman" w:cs="Times New Roman"/>
          <w:i/>
          <w:sz w:val="24"/>
        </w:rPr>
        <w:t>c.Volume3 : Offre financière</w:t>
      </w:r>
    </w:p>
    <w:p w:rsidR="009377A3" w:rsidRPr="00923159" w:rsidRDefault="009377A3" w:rsidP="009377A3">
      <w:pPr>
        <w:tabs>
          <w:tab w:val="left" w:pos="0"/>
        </w:tabs>
        <w:spacing w:before="11" w:after="240" w:line="240" w:lineRule="auto"/>
        <w:ind w:right="-37"/>
        <w:jc w:val="both"/>
        <w:rPr>
          <w:rFonts w:ascii="Times New Roman" w:eastAsia="Times New Roman" w:hAnsi="Times New Roman" w:cs="Times New Roman"/>
          <w:sz w:val="24"/>
        </w:rPr>
      </w:pPr>
      <w:r w:rsidRPr="00923159">
        <w:rPr>
          <w:rFonts w:ascii="Times New Roman" w:eastAsia="Times New Roman" w:hAnsi="Times New Roman" w:cs="Times New Roman"/>
          <w:spacing w:val="3"/>
          <w:sz w:val="24"/>
        </w:rPr>
        <w:t>L</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3"/>
          <w:sz w:val="24"/>
        </w:rPr>
        <w:t>RPA</w:t>
      </w:r>
      <w:r w:rsidRPr="00923159">
        <w:rPr>
          <w:rFonts w:ascii="Times New Roman" w:eastAsia="Times New Roman" w:hAnsi="Times New Roman" w:cs="Times New Roman"/>
          <w:sz w:val="24"/>
        </w:rPr>
        <w:t xml:space="preserve">O  </w:t>
      </w:r>
      <w:r w:rsidRPr="00923159">
        <w:rPr>
          <w:rFonts w:ascii="Times New Roman" w:eastAsia="Times New Roman" w:hAnsi="Times New Roman" w:cs="Times New Roman"/>
          <w:spacing w:val="3"/>
          <w:sz w:val="24"/>
        </w:rPr>
        <w:t>précis</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3"/>
          <w:sz w:val="24"/>
        </w:rPr>
        <w:t>le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3"/>
          <w:sz w:val="24"/>
        </w:rPr>
        <w:t>élément</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3"/>
          <w:sz w:val="24"/>
        </w:rPr>
        <w:t>permettan</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3"/>
          <w:sz w:val="24"/>
        </w:rPr>
        <w:t xml:space="preserve">de </w:t>
      </w:r>
      <w:r w:rsidRPr="00923159">
        <w:rPr>
          <w:rFonts w:ascii="Times New Roman" w:eastAsia="Times New Roman" w:hAnsi="Times New Roman" w:cs="Times New Roman"/>
          <w:sz w:val="24"/>
        </w:rPr>
        <w:t>justifier le coût des travaux, à savoir :</w:t>
      </w:r>
    </w:p>
    <w:p w:rsidR="009377A3" w:rsidRPr="00923159" w:rsidRDefault="009377A3" w:rsidP="009377A3">
      <w:pPr>
        <w:tabs>
          <w:tab w:val="left" w:pos="0"/>
        </w:tabs>
        <w:spacing w:after="240" w:line="240" w:lineRule="auto"/>
        <w:ind w:left="283" w:right="95"/>
        <w:jc w:val="both"/>
        <w:rPr>
          <w:rFonts w:ascii="Times New Roman" w:eastAsia="Times New Roman" w:hAnsi="Times New Roman" w:cs="Times New Roman"/>
          <w:sz w:val="24"/>
        </w:rPr>
      </w:pPr>
      <w:r w:rsidRPr="00923159">
        <w:rPr>
          <w:rFonts w:ascii="Times New Roman" w:eastAsia="Times New Roman" w:hAnsi="Times New Roman" w:cs="Times New Roman"/>
          <w:sz w:val="24"/>
        </w:rPr>
        <w:t>1. La soumission proprement dite, en original rédigée selon le modèle joint, timbré au tarif en vigueur, signée et datée;</w:t>
      </w:r>
    </w:p>
    <w:p w:rsidR="009377A3" w:rsidRPr="00923159" w:rsidRDefault="009377A3" w:rsidP="009377A3">
      <w:pPr>
        <w:tabs>
          <w:tab w:val="left" w:pos="0"/>
        </w:tabs>
        <w:spacing w:after="240" w:line="240" w:lineRule="auto"/>
        <w:ind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2. Le bordereau des prix unitaires dûment rempli ;</w:t>
      </w:r>
    </w:p>
    <w:p w:rsidR="009377A3" w:rsidRPr="00923159" w:rsidRDefault="009377A3" w:rsidP="009377A3">
      <w:pPr>
        <w:tabs>
          <w:tab w:val="left" w:pos="0"/>
        </w:tabs>
        <w:spacing w:after="240" w:line="240" w:lineRule="auto"/>
        <w:ind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3. Le détail estimatif dûment rempli ;</w:t>
      </w:r>
    </w:p>
    <w:p w:rsidR="009377A3" w:rsidRPr="00923159" w:rsidRDefault="009377A3" w:rsidP="009377A3">
      <w:pPr>
        <w:tabs>
          <w:tab w:val="left" w:pos="0"/>
        </w:tabs>
        <w:spacing w:after="240" w:line="240" w:lineRule="auto"/>
        <w:ind w:left="283" w:right="-34"/>
        <w:jc w:val="both"/>
        <w:rPr>
          <w:rFonts w:ascii="Times New Roman" w:eastAsia="Times New Roman" w:hAnsi="Times New Roman" w:cs="Times New Roman"/>
          <w:sz w:val="24"/>
        </w:rPr>
      </w:pPr>
      <w:r w:rsidRPr="00923159">
        <w:rPr>
          <w:rFonts w:ascii="Times New Roman" w:eastAsia="Times New Roman" w:hAnsi="Times New Roman" w:cs="Times New Roman"/>
          <w:sz w:val="24"/>
        </w:rPr>
        <w:t>4. Le sous-détail des prix et/ou la décomposition des prix forfaitaires ;</w:t>
      </w:r>
    </w:p>
    <w:p w:rsidR="009377A3" w:rsidRPr="00923159" w:rsidRDefault="009377A3" w:rsidP="009377A3">
      <w:pPr>
        <w:tabs>
          <w:tab w:val="left" w:pos="0"/>
        </w:tabs>
        <w:spacing w:after="240" w:line="240" w:lineRule="auto"/>
        <w:ind w:left="283" w:right="-34"/>
        <w:jc w:val="both"/>
        <w:rPr>
          <w:rFonts w:ascii="Times New Roman" w:eastAsia="Times New Roman" w:hAnsi="Times New Roman" w:cs="Times New Roman"/>
          <w:sz w:val="24"/>
        </w:rPr>
      </w:pPr>
      <w:r w:rsidRPr="00923159">
        <w:rPr>
          <w:rFonts w:ascii="Times New Roman" w:eastAsia="Times New Roman" w:hAnsi="Times New Roman" w:cs="Times New Roman"/>
          <w:sz w:val="24"/>
        </w:rPr>
        <w:t>5. L’échéancier prévisionnel de paiements le cas échéant.</w:t>
      </w:r>
    </w:p>
    <w:p w:rsidR="009377A3" w:rsidRPr="00923159" w:rsidRDefault="009377A3" w:rsidP="009377A3">
      <w:pPr>
        <w:tabs>
          <w:tab w:val="left" w:pos="0"/>
        </w:tabs>
        <w:spacing w:after="240" w:line="240" w:lineRule="auto"/>
        <w:ind w:right="94"/>
        <w:jc w:val="both"/>
        <w:rPr>
          <w:rFonts w:ascii="Times New Roman" w:eastAsia="Times New Roman" w:hAnsi="Times New Roman" w:cs="Times New Roman"/>
          <w:sz w:val="24"/>
        </w:rPr>
      </w:pPr>
      <w:r w:rsidRPr="00923159">
        <w:rPr>
          <w:rFonts w:ascii="Times New Roman" w:eastAsia="Times New Roman" w:hAnsi="Times New Roman" w:cs="Times New Roman"/>
          <w:spacing w:val="1"/>
          <w:sz w:val="24"/>
        </w:rPr>
        <w:t>Le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1"/>
          <w:sz w:val="24"/>
        </w:rPr>
        <w:t>soumissionnaire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1"/>
          <w:sz w:val="24"/>
        </w:rPr>
        <w:t>utiliseron</w:t>
      </w:r>
      <w:r w:rsidRPr="00923159">
        <w:rPr>
          <w:rFonts w:ascii="Times New Roman" w:eastAsia="Times New Roman" w:hAnsi="Times New Roman" w:cs="Times New Roman"/>
          <w:sz w:val="24"/>
        </w:rPr>
        <w:t xml:space="preserve">t  à  </w:t>
      </w:r>
      <w:r w:rsidRPr="00923159">
        <w:rPr>
          <w:rFonts w:ascii="Times New Roman" w:eastAsia="Times New Roman" w:hAnsi="Times New Roman" w:cs="Times New Roman"/>
          <w:spacing w:val="1"/>
          <w:sz w:val="24"/>
        </w:rPr>
        <w:t>ce</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1"/>
          <w:sz w:val="24"/>
        </w:rPr>
        <w:t>effe</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1"/>
          <w:sz w:val="24"/>
        </w:rPr>
        <w:t xml:space="preserve">les </w:t>
      </w:r>
      <w:r w:rsidRPr="00923159">
        <w:rPr>
          <w:rFonts w:ascii="Times New Roman" w:eastAsia="Times New Roman" w:hAnsi="Times New Roman" w:cs="Times New Roman"/>
          <w:sz w:val="24"/>
        </w:rPr>
        <w:t>pièces et modèles prévus dans le Dossier d’Appel d’Offres, sous réserve des dispositions de l’Article 17-2 du RGAO</w:t>
      </w:r>
    </w:p>
    <w:p w:rsidR="009377A3" w:rsidRPr="00923159" w:rsidRDefault="009377A3" w:rsidP="009377A3">
      <w:pPr>
        <w:tabs>
          <w:tab w:val="left" w:pos="0"/>
        </w:tabs>
        <w:spacing w:after="240" w:line="240" w:lineRule="auto"/>
        <w:ind w:right="-39"/>
        <w:jc w:val="both"/>
        <w:rPr>
          <w:rFonts w:ascii="Times New Roman" w:eastAsia="Times New Roman" w:hAnsi="Times New Roman" w:cs="Times New Roman"/>
          <w:sz w:val="24"/>
        </w:rPr>
      </w:pPr>
      <w:r w:rsidRPr="00923159">
        <w:rPr>
          <w:rFonts w:ascii="Times New Roman" w:eastAsia="Times New Roman" w:hAnsi="Times New Roman" w:cs="Times New Roman"/>
          <w:spacing w:val="5"/>
          <w:sz w:val="24"/>
        </w:rPr>
        <w:t>13.</w:t>
      </w:r>
      <w:r w:rsidRPr="00923159">
        <w:rPr>
          <w:rFonts w:ascii="Times New Roman" w:eastAsia="Times New Roman" w:hAnsi="Times New Roman" w:cs="Times New Roman"/>
          <w:sz w:val="24"/>
        </w:rPr>
        <w:t xml:space="preserve">2  </w:t>
      </w:r>
      <w:r w:rsidRPr="00923159">
        <w:rPr>
          <w:rFonts w:ascii="Times New Roman" w:eastAsia="Times New Roman" w:hAnsi="Times New Roman" w:cs="Times New Roman"/>
          <w:spacing w:val="5"/>
          <w:sz w:val="24"/>
        </w:rPr>
        <w:t>Du RGA</w:t>
      </w:r>
      <w:r w:rsidRPr="00923159">
        <w:rPr>
          <w:rFonts w:ascii="Times New Roman" w:eastAsia="Times New Roman" w:hAnsi="Times New Roman" w:cs="Times New Roman"/>
          <w:sz w:val="24"/>
        </w:rPr>
        <w:t xml:space="preserve">O  </w:t>
      </w:r>
      <w:r w:rsidRPr="00923159">
        <w:rPr>
          <w:rFonts w:ascii="Times New Roman" w:eastAsia="Times New Roman" w:hAnsi="Times New Roman" w:cs="Times New Roman"/>
          <w:spacing w:val="5"/>
          <w:sz w:val="24"/>
        </w:rPr>
        <w:t>concernan</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5"/>
          <w:sz w:val="24"/>
        </w:rPr>
        <w:t>le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5"/>
          <w:sz w:val="24"/>
        </w:rPr>
        <w:t>autre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5"/>
          <w:sz w:val="24"/>
        </w:rPr>
        <w:t xml:space="preserve">formes </w:t>
      </w:r>
      <w:r w:rsidRPr="00923159">
        <w:rPr>
          <w:rFonts w:ascii="Times New Roman" w:eastAsia="Times New Roman" w:hAnsi="Times New Roman" w:cs="Times New Roman"/>
          <w:sz w:val="24"/>
        </w:rPr>
        <w:t>possibles de Caution de Soumission.</w:t>
      </w:r>
    </w:p>
    <w:p w:rsidR="009377A3" w:rsidRPr="00923159" w:rsidRDefault="009377A3" w:rsidP="009377A3">
      <w:pPr>
        <w:tabs>
          <w:tab w:val="left" w:pos="0"/>
        </w:tabs>
        <w:spacing w:after="240" w:line="240" w:lineRule="auto"/>
        <w:ind w:left="567"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13.2. Si, conformément aux dispositions des RPAO, les soumissionnaires présentent des offres pour plusieurs lots du même Appel d’Offres, ils pourront indiquer les rabais offerts en cas d’attribution de plus d’une lettre-commande.</w:t>
      </w: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Article14 : Montant de l’offre.</w:t>
      </w:r>
    </w:p>
    <w:p w:rsidR="009377A3" w:rsidRPr="00923159" w:rsidRDefault="009377A3" w:rsidP="009377A3">
      <w:pPr>
        <w:tabs>
          <w:tab w:val="left" w:pos="0"/>
        </w:tabs>
        <w:spacing w:after="0" w:line="240" w:lineRule="auto"/>
        <w:ind w:left="738" w:right="-19"/>
        <w:jc w:val="both"/>
        <w:rPr>
          <w:rFonts w:ascii="Times New Roman" w:eastAsia="Times New Roman" w:hAnsi="Times New Roman" w:cs="Times New Roman"/>
          <w:sz w:val="24"/>
        </w:rPr>
      </w:pPr>
      <w:r w:rsidRPr="00923159">
        <w:rPr>
          <w:rFonts w:ascii="Times New Roman" w:eastAsia="Times New Roman" w:hAnsi="Times New Roman" w:cs="Times New Roman"/>
          <w:sz w:val="24"/>
        </w:rPr>
        <w:t>14.1. Sauf  indication  contraire  figurant  dans  le Dossier  d’Appel  d’Offres,  le  montant  de la lettre-commande couvrira  l’ensemble  des  travaux décrits dans l’Article 1.1 du RGAO, sur la base du Bordereau des Prix et du Détail Quantitatif et Estimatif chiffrés présentés par le soumissionnaire.</w:t>
      </w:r>
    </w:p>
    <w:p w:rsidR="009377A3" w:rsidRPr="0033296D" w:rsidRDefault="009377A3" w:rsidP="009377A3">
      <w:pPr>
        <w:tabs>
          <w:tab w:val="left" w:pos="0"/>
        </w:tabs>
        <w:spacing w:before="4" w:after="0" w:line="240" w:lineRule="auto"/>
        <w:jc w:val="both"/>
        <w:rPr>
          <w:rFonts w:ascii="Times New Roman" w:eastAsia="Times New Roman" w:hAnsi="Times New Roman" w:cs="Times New Roman"/>
          <w:sz w:val="16"/>
        </w:rPr>
      </w:pPr>
    </w:p>
    <w:p w:rsidR="009377A3" w:rsidRPr="00923159" w:rsidRDefault="009377A3" w:rsidP="009377A3">
      <w:pPr>
        <w:tabs>
          <w:tab w:val="left" w:pos="0"/>
        </w:tabs>
        <w:spacing w:after="0" w:line="240" w:lineRule="auto"/>
        <w:ind w:left="738" w:right="-15"/>
        <w:jc w:val="both"/>
        <w:rPr>
          <w:rFonts w:ascii="Times New Roman" w:eastAsia="Times New Roman" w:hAnsi="Times New Roman" w:cs="Times New Roman"/>
          <w:sz w:val="24"/>
        </w:rPr>
      </w:pPr>
      <w:r w:rsidRPr="00923159">
        <w:rPr>
          <w:rFonts w:ascii="Times New Roman" w:eastAsia="Times New Roman" w:hAnsi="Times New Roman" w:cs="Times New Roman"/>
          <w:sz w:val="24"/>
        </w:rPr>
        <w:t>14.2. Le soumissionnaire remplira les prix unitaires et totaux de tous les postes du bordereau de prix et du Détail quantitatif et estimatif.</w:t>
      </w:r>
    </w:p>
    <w:p w:rsidR="009377A3" w:rsidRPr="0033296D" w:rsidRDefault="009377A3" w:rsidP="009377A3">
      <w:pPr>
        <w:tabs>
          <w:tab w:val="left" w:pos="0"/>
        </w:tabs>
        <w:spacing w:before="4" w:after="0" w:line="240" w:lineRule="auto"/>
        <w:jc w:val="both"/>
        <w:rPr>
          <w:rFonts w:ascii="Times New Roman" w:eastAsia="Times New Roman" w:hAnsi="Times New Roman" w:cs="Times New Roman"/>
          <w:sz w:val="14"/>
        </w:rPr>
      </w:pPr>
    </w:p>
    <w:p w:rsidR="009377A3" w:rsidRPr="00923159" w:rsidRDefault="009377A3" w:rsidP="009377A3">
      <w:pPr>
        <w:tabs>
          <w:tab w:val="left" w:pos="0"/>
        </w:tabs>
        <w:spacing w:after="0" w:line="240" w:lineRule="auto"/>
        <w:ind w:left="738" w:right="-19"/>
        <w:jc w:val="both"/>
        <w:rPr>
          <w:rFonts w:ascii="Times New Roman" w:eastAsia="Times New Roman" w:hAnsi="Times New Roman" w:cs="Times New Roman"/>
          <w:sz w:val="24"/>
        </w:rPr>
      </w:pPr>
      <w:r w:rsidRPr="00923159">
        <w:rPr>
          <w:rFonts w:ascii="Times New Roman" w:eastAsia="Times New Roman" w:hAnsi="Times New Roman" w:cs="Times New Roman"/>
          <w:sz w:val="24"/>
        </w:rPr>
        <w:t>14.3. Sous  réserve  de  dispositions  contraires prévues dans le RPAO et au CCAP, tous les droits,  impôts  et  taxes  payables  par  le soumissionnaire au  titre de la future lettre-commande, ou à tout autre titre, trente (30) jours avant la date limite de dépôt des offres seront inclus dans les prix et dans le montant total de son offre.</w:t>
      </w:r>
    </w:p>
    <w:p w:rsidR="009377A3" w:rsidRPr="0033296D" w:rsidRDefault="009377A3" w:rsidP="009377A3">
      <w:pPr>
        <w:tabs>
          <w:tab w:val="left" w:pos="0"/>
        </w:tabs>
        <w:spacing w:before="4" w:after="0" w:line="240" w:lineRule="auto"/>
        <w:jc w:val="both"/>
        <w:rPr>
          <w:rFonts w:ascii="Times New Roman" w:eastAsia="Times New Roman" w:hAnsi="Times New Roman" w:cs="Times New Roman"/>
          <w:sz w:val="14"/>
        </w:rPr>
      </w:pPr>
    </w:p>
    <w:p w:rsidR="009377A3" w:rsidRPr="00923159" w:rsidRDefault="009377A3" w:rsidP="009377A3">
      <w:pPr>
        <w:tabs>
          <w:tab w:val="left" w:pos="0"/>
        </w:tabs>
        <w:spacing w:after="0" w:line="240" w:lineRule="auto"/>
        <w:ind w:left="738" w:right="-16"/>
        <w:jc w:val="both"/>
        <w:rPr>
          <w:rFonts w:ascii="Times New Roman" w:eastAsia="Times New Roman" w:hAnsi="Times New Roman" w:cs="Times New Roman"/>
          <w:sz w:val="24"/>
        </w:rPr>
      </w:pPr>
      <w:r w:rsidRPr="00923159">
        <w:rPr>
          <w:rFonts w:ascii="Times New Roman" w:eastAsia="Times New Roman" w:hAnsi="Times New Roman" w:cs="Times New Roman"/>
          <w:sz w:val="24"/>
        </w:rPr>
        <w:t>14.4. Si les clauses de révision et/ou d’actualisation des prix sont prévues à la lettre-commande, la date d’établissement des prix initiaux, ainsi que les modalités  de  révision  et/ou  d’actualisation desdits  prix  doivent  être  précisées.  Étant entendu que chaque lettre-commande dont la durée d’exécution est au plus égale à un (01) an ne peut faire l’objet de révision de prix.</w:t>
      </w:r>
    </w:p>
    <w:p w:rsidR="009377A3" w:rsidRPr="00923159" w:rsidRDefault="009377A3" w:rsidP="009377A3">
      <w:pPr>
        <w:tabs>
          <w:tab w:val="left" w:pos="0"/>
        </w:tabs>
        <w:spacing w:before="61" w:after="240" w:line="240" w:lineRule="auto"/>
        <w:ind w:right="97"/>
        <w:jc w:val="both"/>
        <w:rPr>
          <w:rFonts w:ascii="Times New Roman" w:eastAsia="Times New Roman" w:hAnsi="Times New Roman" w:cs="Times New Roman"/>
          <w:sz w:val="24"/>
        </w:rPr>
      </w:pPr>
      <w:r w:rsidRPr="00923159">
        <w:rPr>
          <w:rFonts w:ascii="Times New Roman" w:eastAsia="Times New Roman" w:hAnsi="Times New Roman" w:cs="Times New Roman"/>
          <w:sz w:val="24"/>
        </w:rPr>
        <w:lastRenderedPageBreak/>
        <w:t>14.5. Tous les prix unitaires devront être justifiés par des sous-produits à la place du cautionnement, soit une hypothèque  légale,  soit  une  caution  d’un établissement bancaire ou d’un organisme financier  agréé  de  premier (1</w:t>
      </w:r>
      <w:r w:rsidRPr="00923159">
        <w:rPr>
          <w:rFonts w:ascii="Times New Roman" w:eastAsia="Times New Roman" w:hAnsi="Times New Roman" w:cs="Times New Roman"/>
          <w:sz w:val="24"/>
          <w:vertAlign w:val="superscript"/>
        </w:rPr>
        <w:t>er</w:t>
      </w:r>
      <w:r w:rsidRPr="00923159">
        <w:rPr>
          <w:rFonts w:ascii="Times New Roman" w:eastAsia="Times New Roman" w:hAnsi="Times New Roman" w:cs="Times New Roman"/>
          <w:sz w:val="24"/>
        </w:rPr>
        <w:t>) rang  conformément aux textes en vigueur.</w:t>
      </w: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Article15 : Monnaies  de  soumission  et  de règlement.</w:t>
      </w:r>
    </w:p>
    <w:p w:rsidR="009377A3" w:rsidRPr="00923159" w:rsidRDefault="009377A3" w:rsidP="009377A3">
      <w:pPr>
        <w:tabs>
          <w:tab w:val="left" w:pos="0"/>
        </w:tabs>
        <w:spacing w:after="240" w:line="240" w:lineRule="auto"/>
        <w:ind w:left="738" w:right="-17"/>
        <w:jc w:val="both"/>
        <w:rPr>
          <w:rFonts w:ascii="Times New Roman" w:eastAsia="Times New Roman" w:hAnsi="Times New Roman" w:cs="Times New Roman"/>
          <w:sz w:val="24"/>
        </w:rPr>
      </w:pPr>
      <w:r w:rsidRPr="00923159">
        <w:rPr>
          <w:rFonts w:ascii="Times New Roman" w:eastAsia="Times New Roman" w:hAnsi="Times New Roman" w:cs="Times New Roman"/>
          <w:sz w:val="24"/>
        </w:rPr>
        <w:t>15.1. En  cas  d’Appel  d’Offres  Internationaux,  les monnaies de l’offre devront suivre les dispositions  soit  de  l’Option  A  ou  de  l’Option  B ci-dessous ;  l’option  applicable  étant  celle retenue dans le RPAO.</w:t>
      </w:r>
    </w:p>
    <w:p w:rsidR="009377A3" w:rsidRPr="00923159" w:rsidRDefault="009377A3" w:rsidP="009377A3">
      <w:pPr>
        <w:tabs>
          <w:tab w:val="left" w:pos="0"/>
        </w:tabs>
        <w:spacing w:after="240" w:line="240" w:lineRule="auto"/>
        <w:ind w:left="738" w:right="-143"/>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15.2. </w:t>
      </w:r>
      <w:r w:rsidRPr="00923159">
        <w:rPr>
          <w:rFonts w:ascii="Times New Roman" w:eastAsia="Times New Roman" w:hAnsi="Times New Roman" w:cs="Times New Roman"/>
          <w:b/>
          <w:sz w:val="24"/>
        </w:rPr>
        <w:t>Option A</w:t>
      </w:r>
      <w:r w:rsidRPr="00923159">
        <w:rPr>
          <w:rFonts w:ascii="Times New Roman" w:eastAsia="Times New Roman" w:hAnsi="Times New Roman" w:cs="Times New Roman"/>
          <w:sz w:val="24"/>
        </w:rPr>
        <w:t> : le montant de la soumission est libellé entièrement en monnaie nationale</w:t>
      </w:r>
    </w:p>
    <w:p w:rsidR="009377A3" w:rsidRPr="00923159" w:rsidRDefault="009377A3" w:rsidP="009377A3">
      <w:pPr>
        <w:tabs>
          <w:tab w:val="left" w:pos="0"/>
        </w:tabs>
        <w:spacing w:after="240" w:line="240" w:lineRule="auto"/>
        <w:ind w:left="114" w:right="-15"/>
        <w:jc w:val="both"/>
        <w:rPr>
          <w:rFonts w:ascii="Times New Roman" w:eastAsia="Times New Roman" w:hAnsi="Times New Roman" w:cs="Times New Roman"/>
          <w:sz w:val="24"/>
        </w:rPr>
      </w:pPr>
      <w:r w:rsidRPr="00923159">
        <w:rPr>
          <w:rFonts w:ascii="Times New Roman" w:eastAsia="Times New Roman" w:hAnsi="Times New Roman" w:cs="Times New Roman"/>
          <w:sz w:val="24"/>
        </w:rPr>
        <w:t>Le montant de la soumission, les prix unitaires du bordereau des prix et les prix du détail quantitatif et estimatif sont libellés entièrement en francs CFA de la manière suivante :</w:t>
      </w:r>
    </w:p>
    <w:p w:rsidR="009377A3" w:rsidRPr="00923159" w:rsidRDefault="009377A3" w:rsidP="009377A3">
      <w:pPr>
        <w:tabs>
          <w:tab w:val="left" w:pos="0"/>
        </w:tabs>
        <w:spacing w:after="240" w:line="240" w:lineRule="auto"/>
        <w:ind w:right="-19"/>
        <w:jc w:val="both"/>
        <w:rPr>
          <w:rFonts w:ascii="Times New Roman" w:eastAsia="Times New Roman" w:hAnsi="Times New Roman" w:cs="Times New Roman"/>
          <w:sz w:val="24"/>
        </w:rPr>
      </w:pPr>
      <w:r w:rsidRPr="00923159">
        <w:rPr>
          <w:rFonts w:ascii="Times New Roman" w:eastAsia="Times New Roman" w:hAnsi="Times New Roman" w:cs="Times New Roman"/>
          <w:sz w:val="24"/>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de lettre-commande.</w:t>
      </w:r>
    </w:p>
    <w:p w:rsidR="009377A3" w:rsidRPr="00923159" w:rsidRDefault="009377A3" w:rsidP="009377A3">
      <w:pPr>
        <w:tabs>
          <w:tab w:val="left" w:pos="0"/>
          <w:tab w:val="left" w:pos="940"/>
          <w:tab w:val="left" w:pos="1660"/>
          <w:tab w:val="left" w:pos="2220"/>
          <w:tab w:val="left" w:pos="3260"/>
          <w:tab w:val="left" w:pos="4260"/>
          <w:tab w:val="left" w:pos="4900"/>
        </w:tabs>
        <w:spacing w:after="0" w:line="240" w:lineRule="auto"/>
        <w:ind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b. 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240" w:line="240" w:lineRule="auto"/>
        <w:ind w:left="624"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15.3. </w:t>
      </w:r>
      <w:r w:rsidRPr="00923159">
        <w:rPr>
          <w:rFonts w:ascii="Times New Roman" w:eastAsia="Times New Roman" w:hAnsi="Times New Roman" w:cs="Times New Roman"/>
          <w:b/>
          <w:sz w:val="24"/>
        </w:rPr>
        <w:t>Option B</w:t>
      </w:r>
      <w:r w:rsidRPr="00923159">
        <w:rPr>
          <w:rFonts w:ascii="Times New Roman" w:eastAsia="Times New Roman" w:hAnsi="Times New Roman" w:cs="Times New Roman"/>
          <w:sz w:val="24"/>
        </w:rPr>
        <w:t> : Le montant de la soumission est directement libellé en monnaie nationale et étrangère aux taux fixés dans le RPAO.</w:t>
      </w:r>
    </w:p>
    <w:p w:rsidR="009377A3" w:rsidRPr="00923159" w:rsidRDefault="009377A3" w:rsidP="009377A3">
      <w:pPr>
        <w:tabs>
          <w:tab w:val="left" w:pos="0"/>
        </w:tabs>
        <w:spacing w:after="240" w:line="240" w:lineRule="auto"/>
        <w:ind w:right="95"/>
        <w:jc w:val="both"/>
        <w:rPr>
          <w:rFonts w:ascii="Times New Roman" w:eastAsia="Times New Roman" w:hAnsi="Times New Roman" w:cs="Times New Roman"/>
          <w:sz w:val="24"/>
        </w:rPr>
      </w:pPr>
      <w:r w:rsidRPr="00923159">
        <w:rPr>
          <w:rFonts w:ascii="Times New Roman" w:eastAsia="Times New Roman" w:hAnsi="Times New Roman" w:cs="Times New Roman"/>
          <w:sz w:val="24"/>
        </w:rPr>
        <w:t>Le soumissionnaire libellera les prix unitaires du bordereau des prix et les prix du Détail quantitatif et estimatif de la manière suivante :</w:t>
      </w:r>
    </w:p>
    <w:p w:rsidR="009377A3" w:rsidRPr="00923159" w:rsidRDefault="009377A3" w:rsidP="009377A3">
      <w:pPr>
        <w:tabs>
          <w:tab w:val="left" w:pos="0"/>
        </w:tabs>
        <w:spacing w:after="240" w:line="240" w:lineRule="auto"/>
        <w:ind w:left="283" w:right="95"/>
        <w:jc w:val="both"/>
        <w:rPr>
          <w:rFonts w:ascii="Times New Roman" w:eastAsia="Times New Roman" w:hAnsi="Times New Roman" w:cs="Times New Roman"/>
          <w:sz w:val="24"/>
        </w:rPr>
      </w:pPr>
      <w:r w:rsidRPr="00923159">
        <w:rPr>
          <w:rFonts w:ascii="Times New Roman" w:eastAsia="Times New Roman" w:hAnsi="Times New Roman" w:cs="Times New Roman"/>
          <w:sz w:val="24"/>
        </w:rPr>
        <w:t>a. Les prix des intrants nécessaires aux Travaux que le Soumissionnaire compte se procurer dans le pays du Maître d’Ouvrage seront libellés dans la monnaie du pays du Maître d’Ouvrage spécifiée aux RPAO et dénommée “monnaie nationale”.</w:t>
      </w:r>
    </w:p>
    <w:p w:rsidR="009377A3" w:rsidRPr="00923159" w:rsidRDefault="009377A3" w:rsidP="009377A3">
      <w:pPr>
        <w:tabs>
          <w:tab w:val="left" w:pos="0"/>
        </w:tabs>
        <w:spacing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b. 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9377A3" w:rsidRPr="00923159" w:rsidRDefault="009377A3" w:rsidP="009377A3">
      <w:pPr>
        <w:tabs>
          <w:tab w:val="left" w:pos="0"/>
        </w:tabs>
        <w:spacing w:after="240" w:line="240" w:lineRule="auto"/>
        <w:ind w:left="624"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15.4. Le  Maître  d’Ouvrage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9377A3" w:rsidRPr="00923159" w:rsidRDefault="009377A3" w:rsidP="009377A3">
      <w:pPr>
        <w:tabs>
          <w:tab w:val="left" w:pos="0"/>
        </w:tabs>
        <w:spacing w:after="240" w:line="240" w:lineRule="auto"/>
        <w:ind w:left="624"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15.5. Durant l’exécution des travaux, la plupart des monnaies étrangères restant à payer sur le montant du marché peut être révisée d’un commun accord par le Maître d’Ouvrage et l’entrepreneur de façon à tenir compte de toute modification survenue dans les besoins en devises au titre du marché.</w:t>
      </w:r>
    </w:p>
    <w:p w:rsidR="009377A3" w:rsidRPr="00923159" w:rsidRDefault="009377A3" w:rsidP="009377A3">
      <w:pPr>
        <w:tabs>
          <w:tab w:val="left" w:pos="0"/>
        </w:tabs>
        <w:spacing w:after="240" w:line="240" w:lineRule="auto"/>
        <w:ind w:left="624" w:right="-39"/>
        <w:jc w:val="both"/>
        <w:rPr>
          <w:rFonts w:ascii="Times New Roman" w:eastAsia="Times New Roman" w:hAnsi="Times New Roman" w:cs="Times New Roman"/>
          <w:sz w:val="24"/>
        </w:rPr>
      </w:pPr>
      <w:r w:rsidRPr="00923159">
        <w:rPr>
          <w:rFonts w:ascii="Times New Roman" w:eastAsia="Times New Roman" w:hAnsi="Times New Roman" w:cs="Times New Roman"/>
          <w:sz w:val="24"/>
        </w:rPr>
        <w:t>15.6. Pour   les   Appels   d’Offres   Nationaux,   la monnaie utilisée est le franc CFA.</w:t>
      </w: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32531D">
        <w:rPr>
          <w:rFonts w:ascii="Times New Roman" w:eastAsia="Times New Roman" w:hAnsi="Times New Roman" w:cs="Times New Roman"/>
          <w:b/>
          <w:sz w:val="24"/>
          <w:u w:val="single"/>
        </w:rPr>
        <w:lastRenderedPageBreak/>
        <w:t>Article 16</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Validité des offres.</w:t>
      </w:r>
    </w:p>
    <w:p w:rsidR="009377A3" w:rsidRPr="00923159" w:rsidRDefault="009377A3" w:rsidP="009377A3">
      <w:pPr>
        <w:tabs>
          <w:tab w:val="left" w:pos="0"/>
        </w:tabs>
        <w:spacing w:after="240" w:line="240" w:lineRule="auto"/>
        <w:ind w:left="738"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16.1. Les offres doivent demeurer valables pendant la  période  spécifiée  dans  le  Règlement Particulier de l’Appel d’Offres à compter de la date de remise des offres fixée par le Maître d’Ouvrage, en application de l’article 22 du RGAO. Une offre valable pour une période plus  courte  sera  rejetée  par  le  Maître d’Ouvrage ou le Maître d’Ouvrage Délégué comme non conforme.</w:t>
      </w:r>
    </w:p>
    <w:p w:rsidR="009377A3" w:rsidRPr="00923159" w:rsidRDefault="009377A3" w:rsidP="009377A3">
      <w:pPr>
        <w:tabs>
          <w:tab w:val="left" w:pos="0"/>
        </w:tabs>
        <w:spacing w:after="240" w:line="240" w:lineRule="auto"/>
        <w:ind w:left="738"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16.2. Dans  des  circonstances  exceptionnelles, le Maître d’Ouvrage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9377A3" w:rsidRPr="00923159" w:rsidRDefault="009377A3" w:rsidP="009377A3">
      <w:pPr>
        <w:tabs>
          <w:tab w:val="left" w:pos="0"/>
          <w:tab w:val="left" w:pos="800"/>
          <w:tab w:val="left" w:pos="2000"/>
          <w:tab w:val="left" w:pos="3220"/>
          <w:tab w:val="left" w:pos="3960"/>
        </w:tabs>
        <w:spacing w:after="240" w:line="240" w:lineRule="auto"/>
        <w:ind w:left="738" w:right="-20"/>
        <w:jc w:val="both"/>
        <w:rPr>
          <w:rFonts w:ascii="Times New Roman" w:eastAsia="Times New Roman" w:hAnsi="Times New Roman" w:cs="Times New Roman"/>
          <w:sz w:val="24"/>
        </w:rPr>
      </w:pPr>
      <w:r>
        <w:rPr>
          <w:rFonts w:ascii="Times New Roman" w:eastAsia="Times New Roman" w:hAnsi="Times New Roman" w:cs="Times New Roman"/>
          <w:sz w:val="24"/>
        </w:rPr>
        <w:t xml:space="preserve">16.3. </w:t>
      </w:r>
      <w:r w:rsidRPr="00923159">
        <w:rPr>
          <w:rFonts w:ascii="Times New Roman" w:eastAsia="Times New Roman" w:hAnsi="Times New Roman" w:cs="Times New Roman"/>
          <w:sz w:val="24"/>
        </w:rPr>
        <w:t>Lorsque le marché ne comporte pas d’article de révision de prix et que la période de validité des offres est prorogée de plus de soixante(60) jours, les montants payables au soumissionnaire retenu, seront actualisés par application de la formule y relative figurant à la demande de prorogation que le Maître d’Ouvrage adressera</w:t>
      </w:r>
      <w:r w:rsidRPr="00923159">
        <w:rPr>
          <w:rFonts w:ascii="Times New Roman" w:eastAsia="Times New Roman" w:hAnsi="Times New Roman" w:cs="Times New Roman"/>
          <w:sz w:val="24"/>
        </w:rPr>
        <w:tab/>
        <w:t>au(x)</w:t>
      </w:r>
      <w:r w:rsidRPr="00923159">
        <w:rPr>
          <w:rFonts w:ascii="Times New Roman" w:eastAsia="Times New Roman" w:hAnsi="Times New Roman" w:cs="Times New Roman"/>
          <w:sz w:val="24"/>
        </w:rPr>
        <w:tab/>
        <w:t>soumissionnaire(s). La période d’actualisation ira de la date de dépassement des soixante (60)jours à  la  date  de  notification  du  marché  ou  de l’ordre de service de démarrage des travaux au soumissionnaire retenu, tel que prévu par le CCAP. L’effet de l’actualisation n’est pas pris en considération aux fins de l’évaluation.</w:t>
      </w: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32531D">
        <w:rPr>
          <w:rFonts w:ascii="Times New Roman" w:eastAsia="Times New Roman" w:hAnsi="Times New Roman" w:cs="Times New Roman"/>
          <w:b/>
          <w:sz w:val="24"/>
          <w:u w:val="single"/>
        </w:rPr>
        <w:t>Article 17</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Caution de soumission.</w:t>
      </w:r>
    </w:p>
    <w:p w:rsidR="009377A3" w:rsidRPr="00923159" w:rsidRDefault="009377A3" w:rsidP="009377A3">
      <w:pPr>
        <w:tabs>
          <w:tab w:val="left" w:pos="0"/>
        </w:tabs>
        <w:spacing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17.1. En  application  de  l’article  13  du  RGAO, le soumissionnaire fournira une caution de soumission  du  montant  spécifié  dans  le Règlement  Particulier  de  l’Appel  d’Offres, laquelle fera partie intégrante de son offre.</w:t>
      </w:r>
    </w:p>
    <w:p w:rsidR="009377A3" w:rsidRPr="00923159" w:rsidRDefault="009377A3" w:rsidP="009377A3">
      <w:pPr>
        <w:tabs>
          <w:tab w:val="left" w:pos="0"/>
        </w:tabs>
        <w:spacing w:after="120" w:line="240" w:lineRule="auto"/>
        <w:ind w:right="-15"/>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17.2. La caution de soumission sera conforme au modèle présenté dans le Dossier d’Appel d’Offres ; d’autres modèles peuvent être autorisés, sous réserve de l’approbation préalable du Maître d’Ouvrage. La Caution de soumission demeurera valide pendant trente (30) jours au-delà de la date limite originelle de validité des offres, ou de toute nouvelle date limite de validité demandée par le Maître d’Ouvrage et acceptée par le soumissionnaire,  conformément  aux  dispositions  de l’Article16.2 du RGAO.</w:t>
      </w:r>
    </w:p>
    <w:p w:rsidR="009377A3" w:rsidRPr="00923159" w:rsidRDefault="009377A3" w:rsidP="009377A3">
      <w:pPr>
        <w:tabs>
          <w:tab w:val="left" w:pos="0"/>
          <w:tab w:val="left" w:pos="1560"/>
          <w:tab w:val="left" w:pos="2140"/>
          <w:tab w:val="left" w:pos="3380"/>
          <w:tab w:val="left" w:pos="3820"/>
          <w:tab w:val="left" w:pos="4820"/>
        </w:tabs>
        <w:spacing w:after="120" w:line="240" w:lineRule="auto"/>
        <w:ind w:right="9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923159">
        <w:rPr>
          <w:rFonts w:ascii="Times New Roman" w:eastAsia="Times New Roman" w:hAnsi="Times New Roman" w:cs="Times New Roman"/>
          <w:sz w:val="24"/>
        </w:rPr>
        <w:t>17.3.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9377A3" w:rsidRPr="00923159" w:rsidRDefault="009377A3" w:rsidP="009377A3">
      <w:pPr>
        <w:tabs>
          <w:tab w:val="left" w:pos="0"/>
        </w:tabs>
        <w:spacing w:after="120" w:line="240" w:lineRule="auto"/>
        <w:ind w:right="92"/>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17.4. Les  cautions  de  soumission  et  les  offres des  soumissionnaires  non  retenus  seront restituées dans un délai de quinze (15) jours à compter de la date de publication des résultats.</w:t>
      </w:r>
    </w:p>
    <w:p w:rsidR="009377A3" w:rsidRPr="00923159" w:rsidRDefault="009377A3" w:rsidP="009377A3">
      <w:pPr>
        <w:tabs>
          <w:tab w:val="left" w:pos="0"/>
        </w:tabs>
        <w:spacing w:after="12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17.5. La caution de soumission de l’attributaire de la lettre-commande sera libérée dès que ce dernier aura signé la lettre-commande et fourni le Cautionnement définitif requis.</w:t>
      </w:r>
    </w:p>
    <w:p w:rsidR="009377A3" w:rsidRPr="00923159" w:rsidRDefault="009377A3" w:rsidP="009377A3">
      <w:pPr>
        <w:tabs>
          <w:tab w:val="left" w:pos="0"/>
        </w:tabs>
        <w:spacing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17.6. La caution de soumission peut être saisie :</w:t>
      </w:r>
    </w:p>
    <w:p w:rsidR="009377A3" w:rsidRPr="00923159" w:rsidRDefault="009377A3" w:rsidP="009377A3">
      <w:pPr>
        <w:tabs>
          <w:tab w:val="left" w:pos="0"/>
        </w:tabs>
        <w:spacing w:after="240" w:line="240" w:lineRule="auto"/>
        <w:ind w:left="283" w:right="-34"/>
        <w:jc w:val="both"/>
        <w:rPr>
          <w:rFonts w:ascii="Times New Roman" w:eastAsia="Times New Roman" w:hAnsi="Times New Roman" w:cs="Times New Roman"/>
          <w:sz w:val="24"/>
        </w:rPr>
      </w:pPr>
      <w:r w:rsidRPr="00923159">
        <w:rPr>
          <w:rFonts w:ascii="Times New Roman" w:eastAsia="Times New Roman" w:hAnsi="Times New Roman" w:cs="Times New Roman"/>
          <w:sz w:val="24"/>
        </w:rPr>
        <w:t>a. Si le soumissionnaire retire son offre durant la période de validité ;</w:t>
      </w:r>
    </w:p>
    <w:p w:rsidR="009377A3" w:rsidRPr="00923159" w:rsidRDefault="009377A3" w:rsidP="009377A3">
      <w:pPr>
        <w:tabs>
          <w:tab w:val="left" w:pos="0"/>
        </w:tabs>
        <w:spacing w:after="240" w:line="240" w:lineRule="auto"/>
        <w:ind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b. Si, le soumissionnaire retenu :</w:t>
      </w:r>
    </w:p>
    <w:p w:rsidR="009377A3" w:rsidRPr="00923159" w:rsidRDefault="009377A3" w:rsidP="009377A3">
      <w:pPr>
        <w:tabs>
          <w:tab w:val="left" w:pos="0"/>
        </w:tabs>
        <w:spacing w:after="240" w:line="240" w:lineRule="auto"/>
        <w:ind w:left="283" w:right="-34"/>
        <w:jc w:val="both"/>
        <w:rPr>
          <w:rFonts w:ascii="Times New Roman" w:eastAsia="Times New Roman" w:hAnsi="Times New Roman" w:cs="Times New Roman"/>
          <w:sz w:val="24"/>
        </w:rPr>
      </w:pPr>
      <w:r w:rsidRPr="00923159">
        <w:rPr>
          <w:rFonts w:ascii="Times New Roman" w:eastAsia="Times New Roman" w:hAnsi="Times New Roman" w:cs="Times New Roman"/>
          <w:sz w:val="24"/>
        </w:rPr>
        <w:t>i.  Manque à son obligation de souscrire le marché en application de l’article 37 du RGAO, ou</w:t>
      </w:r>
    </w:p>
    <w:p w:rsidR="009377A3" w:rsidRPr="00923159" w:rsidRDefault="009377A3" w:rsidP="009377A3">
      <w:pPr>
        <w:tabs>
          <w:tab w:val="left" w:pos="0"/>
        </w:tabs>
        <w:spacing w:after="240" w:line="240" w:lineRule="auto"/>
        <w:ind w:left="283" w:right="95"/>
        <w:jc w:val="both"/>
        <w:rPr>
          <w:rFonts w:ascii="Times New Roman" w:eastAsia="Times New Roman" w:hAnsi="Times New Roman" w:cs="Times New Roman"/>
          <w:sz w:val="24"/>
        </w:rPr>
      </w:pPr>
      <w:r w:rsidRPr="00923159">
        <w:rPr>
          <w:rFonts w:ascii="Times New Roman" w:eastAsia="Times New Roman" w:hAnsi="Times New Roman" w:cs="Times New Roman"/>
          <w:sz w:val="24"/>
        </w:rPr>
        <w:lastRenderedPageBreak/>
        <w:t>ii. Manque à son obligation de fournir le cautionnement définitif en application de l’article 38 du RGAO.</w:t>
      </w: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32531D">
        <w:rPr>
          <w:rFonts w:ascii="Times New Roman" w:eastAsia="Times New Roman" w:hAnsi="Times New Roman" w:cs="Times New Roman"/>
          <w:b/>
          <w:sz w:val="24"/>
          <w:u w:val="single"/>
        </w:rPr>
        <w:t>Article 18</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Propositions variantes des soumissionnaires.</w:t>
      </w:r>
    </w:p>
    <w:p w:rsidR="009377A3" w:rsidRPr="0033296D" w:rsidRDefault="009377A3" w:rsidP="009377A3">
      <w:pPr>
        <w:tabs>
          <w:tab w:val="left" w:pos="0"/>
        </w:tabs>
        <w:spacing w:before="3" w:after="0" w:line="240" w:lineRule="auto"/>
        <w:jc w:val="both"/>
        <w:rPr>
          <w:rFonts w:ascii="Times New Roman" w:eastAsia="Times New Roman" w:hAnsi="Times New Roman" w:cs="Times New Roman"/>
          <w:sz w:val="2"/>
        </w:rPr>
      </w:pPr>
    </w:p>
    <w:p w:rsidR="009377A3" w:rsidRPr="00923159" w:rsidRDefault="009377A3" w:rsidP="009377A3">
      <w:pPr>
        <w:tabs>
          <w:tab w:val="left" w:pos="0"/>
        </w:tabs>
        <w:spacing w:after="240" w:line="240" w:lineRule="auto"/>
        <w:ind w:right="93"/>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9377A3" w:rsidRPr="00923159" w:rsidRDefault="009377A3" w:rsidP="009377A3">
      <w:pPr>
        <w:tabs>
          <w:tab w:val="left" w:pos="0"/>
        </w:tabs>
        <w:spacing w:before="57"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18.2. Excepté dans le cas mentionné à l’Article18.3 ci-dessous, les soumissionnaires souhaitant offrir des variantes techniques doivent d’abord chiffrer  la  solution  de  base  du  Maître d’Ouvrage telle que décrite dans le Dossier d’Appel  d’Offres,  et  fournir  en  outre  tous les renseignements dont le Maître d’Ouvrage a</w:t>
      </w:r>
      <w:r w:rsidRPr="00923159">
        <w:rPr>
          <w:rFonts w:ascii="Times New Roman" w:eastAsia="Times New Roman" w:hAnsi="Times New Roman" w:cs="Times New Roman"/>
          <w:sz w:val="24"/>
        </w:rPr>
        <w:tab/>
        <w:t>besoin</w:t>
      </w:r>
      <w:r w:rsidRPr="00923159">
        <w:rPr>
          <w:rFonts w:ascii="Times New Roman" w:eastAsia="Times New Roman" w:hAnsi="Times New Roman" w:cs="Times New Roman"/>
          <w:sz w:val="24"/>
        </w:rPr>
        <w:tab/>
        <w:t>pour procéder à l’évaluation complète de la variante proposée, 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moins-disant.</w:t>
      </w:r>
    </w:p>
    <w:p w:rsidR="009377A3" w:rsidRPr="00923159" w:rsidRDefault="009377A3" w:rsidP="009377A3">
      <w:pPr>
        <w:tabs>
          <w:tab w:val="left" w:pos="0"/>
          <w:tab w:val="left" w:pos="2120"/>
          <w:tab w:val="left" w:pos="2640"/>
          <w:tab w:val="left" w:pos="3400"/>
          <w:tab w:val="left" w:pos="4560"/>
        </w:tabs>
        <w:spacing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923159">
        <w:rPr>
          <w:rFonts w:ascii="Times New Roman" w:eastAsia="Times New Roman" w:hAnsi="Times New Roman" w:cs="Times New Roman"/>
          <w:sz w:val="24"/>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Article 19</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Réunion préparatoire à l’établissement des offres.</w:t>
      </w:r>
    </w:p>
    <w:p w:rsidR="009377A3" w:rsidRPr="00923159" w:rsidRDefault="009377A3" w:rsidP="009377A3">
      <w:pPr>
        <w:tabs>
          <w:tab w:val="left" w:pos="0"/>
        </w:tabs>
        <w:spacing w:after="240" w:line="240" w:lineRule="auto"/>
        <w:ind w:right="-15"/>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19.1. A moins que le RPAO n’en dispose autrement, le Soumissionnaire peut être invité à assister à une réunion préparatoire qui se tiendra aux, lieu et date indiqués dans le RPAO.</w:t>
      </w:r>
    </w:p>
    <w:p w:rsidR="009377A3" w:rsidRPr="00923159" w:rsidRDefault="009377A3" w:rsidP="009377A3">
      <w:pPr>
        <w:tabs>
          <w:tab w:val="left" w:pos="0"/>
        </w:tabs>
        <w:spacing w:after="240" w:line="240" w:lineRule="auto"/>
        <w:ind w:right="-15"/>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19.2. La réunion préparatoire aura pour objet de fournir des éclaircissements et de répondre à toute question qui pourrait être ou levée à ce stade.</w:t>
      </w:r>
    </w:p>
    <w:p w:rsidR="009377A3" w:rsidRDefault="009377A3" w:rsidP="009377A3">
      <w:pPr>
        <w:tabs>
          <w:tab w:val="left" w:pos="0"/>
        </w:tabs>
        <w:spacing w:after="240" w:line="240" w:lineRule="auto"/>
        <w:ind w:right="-17"/>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19.3. Il est demandé au soumissionnaire, autant que possible, de soumettre toute question  par écrit ou télex, de façon qu’elle parvienne au Maître  d’Ouvrage  au  moins  une  semaine avant la réunion préparatoire. Il se peut que le Maître  d’Ouvrage  ne  puisse  répondre  au cours de la réunion aux questions reçues trop tard. Dans ce cas, les questions et réponses seront  transmises  selon  les  modalités  de l’Article19.4ci-dessous.</w:t>
      </w:r>
    </w:p>
    <w:p w:rsidR="009377A3" w:rsidRPr="00923159" w:rsidRDefault="009377A3" w:rsidP="009377A3">
      <w:pPr>
        <w:tabs>
          <w:tab w:val="left" w:pos="0"/>
        </w:tabs>
        <w:spacing w:after="240" w:line="240" w:lineRule="auto"/>
        <w:ind w:right="-17"/>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l’Article10 du RGAO, et non par le canal du procès-verbal de la réunion préparatoire.</w:t>
      </w:r>
    </w:p>
    <w:p w:rsidR="009377A3" w:rsidRPr="00923159" w:rsidRDefault="009377A3" w:rsidP="009377A3">
      <w:pPr>
        <w:tabs>
          <w:tab w:val="left" w:pos="0"/>
        </w:tabs>
        <w:spacing w:after="24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19.5. Le fait qu’un soumissionnaire n’assiste pas à la réunion préparatoire à l’établissement des offres ne sera pas un motif de disqualification.</w:t>
      </w: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Article 20</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Forme et signature de l’offre.</w:t>
      </w:r>
    </w:p>
    <w:p w:rsidR="009377A3" w:rsidRPr="00923159" w:rsidRDefault="009377A3" w:rsidP="009377A3">
      <w:pPr>
        <w:tabs>
          <w:tab w:val="left" w:pos="0"/>
        </w:tabs>
        <w:spacing w:after="240" w:line="240" w:lineRule="auto"/>
        <w:ind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20.1. 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rsidR="009377A3" w:rsidRPr="00923159" w:rsidRDefault="009377A3" w:rsidP="009377A3">
      <w:pPr>
        <w:tabs>
          <w:tab w:val="left" w:pos="0"/>
          <w:tab w:val="left" w:pos="1940"/>
          <w:tab w:val="left" w:pos="2440"/>
          <w:tab w:val="left" w:pos="3420"/>
          <w:tab w:val="left" w:pos="4020"/>
          <w:tab w:val="left" w:pos="4820"/>
        </w:tabs>
        <w:spacing w:after="240" w:line="240" w:lineRule="auto"/>
        <w:ind w:right="9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w:t>
      </w:r>
      <w:r w:rsidRPr="00923159">
        <w:rPr>
          <w:rFonts w:ascii="Times New Roman" w:eastAsia="Times New Roman" w:hAnsi="Times New Roman" w:cs="Times New Roman"/>
          <w:sz w:val="24"/>
        </w:rPr>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l’Article6.1(a) ou 6.2 (c) du RGAO, selon le cas. Toutes les pages de l’offre comprenant des surcharges ou des changements seront paraphées par le ou les signataires de l’offre.</w:t>
      </w:r>
    </w:p>
    <w:p w:rsidR="009377A3" w:rsidRPr="00923159" w:rsidRDefault="009377A3" w:rsidP="009377A3">
      <w:pPr>
        <w:tabs>
          <w:tab w:val="left" w:pos="0"/>
        </w:tabs>
        <w:spacing w:after="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20.3. L’offre ne doit comporter aucune modification, suppression ni surcharge, à moins que de telles corrections ne soient paraphées parle ou les signataires de la soumission.</w:t>
      </w:r>
    </w:p>
    <w:p w:rsidR="009377A3" w:rsidRPr="00923159" w:rsidRDefault="009377A3" w:rsidP="009377A3">
      <w:pPr>
        <w:tabs>
          <w:tab w:val="left" w:pos="0"/>
        </w:tabs>
        <w:spacing w:after="0" w:line="240" w:lineRule="auto"/>
        <w:ind w:right="-34"/>
        <w:jc w:val="both"/>
        <w:rPr>
          <w:rFonts w:ascii="Times New Roman" w:eastAsia="Times New Roman" w:hAnsi="Times New Roman" w:cs="Times New Roman"/>
          <w:sz w:val="24"/>
        </w:rPr>
      </w:pPr>
    </w:p>
    <w:p w:rsidR="009377A3" w:rsidRPr="00774273" w:rsidRDefault="009377A3" w:rsidP="009377A3">
      <w:pPr>
        <w:pStyle w:val="Paragraphedeliste"/>
        <w:keepNext/>
        <w:numPr>
          <w:ilvl w:val="0"/>
          <w:numId w:val="40"/>
        </w:numPr>
        <w:tabs>
          <w:tab w:val="left" w:pos="0"/>
        </w:tabs>
        <w:spacing w:after="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rPr>
        <w:t>Dépôt des offres.</w:t>
      </w: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Article</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21</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Cachetage et marquage des offres.</w:t>
      </w:r>
    </w:p>
    <w:p w:rsidR="009377A3" w:rsidRPr="00923159" w:rsidRDefault="009377A3" w:rsidP="009377A3">
      <w:pPr>
        <w:tabs>
          <w:tab w:val="left" w:pos="0"/>
        </w:tabs>
        <w:spacing w:after="240" w:line="240" w:lineRule="auto"/>
        <w:ind w:right="-16"/>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21.1.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9377A3" w:rsidRPr="00923159" w:rsidRDefault="009377A3" w:rsidP="009377A3">
      <w:pPr>
        <w:tabs>
          <w:tab w:val="left" w:pos="0"/>
        </w:tabs>
        <w:spacing w:after="240" w:line="240" w:lineRule="auto"/>
        <w:ind w:left="114" w:right="-20"/>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21.2. Les enveloppes intérieures et extérieures :</w:t>
      </w:r>
    </w:p>
    <w:p w:rsidR="009377A3" w:rsidRPr="00923159" w:rsidRDefault="009377A3" w:rsidP="009377A3">
      <w:pPr>
        <w:tabs>
          <w:tab w:val="left" w:pos="0"/>
        </w:tabs>
        <w:spacing w:after="240" w:line="240" w:lineRule="auto"/>
        <w:ind w:left="454"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a.  Seront adressées  au  Maître  d’Ouvrage  à l’adresse indiquée dans le Règlement Particulier de l’Appel d’Offres ;</w:t>
      </w:r>
    </w:p>
    <w:p w:rsidR="009377A3" w:rsidRPr="00923159" w:rsidRDefault="009377A3" w:rsidP="009377A3">
      <w:pPr>
        <w:tabs>
          <w:tab w:val="left" w:pos="0"/>
        </w:tabs>
        <w:spacing w:after="240" w:line="240" w:lineRule="auto"/>
        <w:ind w:left="454" w:right="-16"/>
        <w:jc w:val="both"/>
        <w:rPr>
          <w:rFonts w:ascii="Times New Roman" w:eastAsia="Times New Roman" w:hAnsi="Times New Roman" w:cs="Times New Roman"/>
          <w:sz w:val="24"/>
        </w:rPr>
      </w:pPr>
      <w:r w:rsidRPr="00923159">
        <w:rPr>
          <w:rFonts w:ascii="Times New Roman" w:eastAsia="Times New Roman" w:hAnsi="Times New Roman" w:cs="Times New Roman"/>
          <w:sz w:val="24"/>
        </w:rPr>
        <w:t>b.  Porteront le nom du projet ainsi que l’objet et le numéro de l’Avis d’Appel d’Offres indiqués dans le RPAO, et la mention “A N’OUVRIR QU’EN SEANCE DE DEPOUILLEMENT”.</w:t>
      </w:r>
    </w:p>
    <w:p w:rsidR="009377A3" w:rsidRDefault="009377A3" w:rsidP="009377A3">
      <w:pPr>
        <w:tabs>
          <w:tab w:val="left" w:pos="0"/>
          <w:tab w:val="left" w:pos="1780"/>
          <w:tab w:val="left" w:pos="2300"/>
          <w:tab w:val="left" w:pos="3100"/>
          <w:tab w:val="left" w:pos="3660"/>
          <w:tab w:val="left" w:pos="4940"/>
        </w:tabs>
        <w:spacing w:after="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923159">
        <w:rPr>
          <w:rFonts w:ascii="Times New Roman" w:eastAsia="Times New Roman" w:hAnsi="Times New Roman" w:cs="Times New Roman"/>
          <w:sz w:val="24"/>
        </w:rPr>
        <w:t>21.3. Les  enveloppes  intérieures  porteront  également le nom et l’adresse du Soumissionnaire de façon à permettre au Maître d’Ouvrage de renvoyer l’offre scellée si elle a été déclarée hors délai conformément aux dispositions de l’article 23 du RGAO ou pour satisfaire les dispositions de l’article24 du RGAO.</w:t>
      </w:r>
    </w:p>
    <w:p w:rsidR="009377A3" w:rsidRPr="00923159" w:rsidRDefault="009377A3" w:rsidP="009377A3">
      <w:pPr>
        <w:tabs>
          <w:tab w:val="left" w:pos="0"/>
          <w:tab w:val="left" w:pos="1780"/>
          <w:tab w:val="left" w:pos="2300"/>
          <w:tab w:val="left" w:pos="3100"/>
          <w:tab w:val="left" w:pos="3660"/>
          <w:tab w:val="left" w:pos="4940"/>
        </w:tabs>
        <w:spacing w:after="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923159">
        <w:rPr>
          <w:rFonts w:ascii="Times New Roman" w:eastAsia="Times New Roman" w:hAnsi="Times New Roman" w:cs="Times New Roman"/>
          <w:sz w:val="24"/>
        </w:rPr>
        <w:t>21.4. Si l’enveloppe extérieure n’est pas scellée et marquée comme indiqué aux articles 21.1 et 21.2 susvisés, le Maître d’Ouvrage ne sera nullement responsable si l’offre est égarée ou ouverte prématurément.</w:t>
      </w:r>
    </w:p>
    <w:p w:rsidR="009377A3" w:rsidRPr="00923159" w:rsidRDefault="009377A3" w:rsidP="009377A3">
      <w:pPr>
        <w:keepNext/>
        <w:tabs>
          <w:tab w:val="left" w:pos="0"/>
        </w:tabs>
        <w:spacing w:after="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Article 22</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Date et heure limites de dépôt des offres.</w:t>
      </w:r>
    </w:p>
    <w:p w:rsidR="009377A3" w:rsidRPr="00923159" w:rsidRDefault="009377A3" w:rsidP="009377A3">
      <w:pPr>
        <w:tabs>
          <w:tab w:val="left" w:pos="0"/>
        </w:tabs>
        <w:spacing w:after="0" w:line="240" w:lineRule="auto"/>
        <w:ind w:right="-15"/>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22.1. Les offres doivent être reçues par le Maître d’Ouvrage à l’adresse spécifiée à l’article 21.2 du RPAO au plus tard à la date et à l’heure spécifiées dans le Règlement Particulier de l’Appel d’Offres.</w:t>
      </w:r>
    </w:p>
    <w:p w:rsidR="009377A3" w:rsidRPr="00923159" w:rsidRDefault="009377A3" w:rsidP="009377A3">
      <w:pPr>
        <w:tabs>
          <w:tab w:val="left" w:pos="0"/>
        </w:tabs>
        <w:spacing w:after="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22.2. Le Maître d’Ouvrage peut,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régis par la nouvelle date limite.</w:t>
      </w:r>
    </w:p>
    <w:p w:rsidR="009377A3" w:rsidRPr="00923159" w:rsidRDefault="009377A3" w:rsidP="009377A3">
      <w:pPr>
        <w:keepNext/>
        <w:tabs>
          <w:tab w:val="left" w:pos="0"/>
        </w:tabs>
        <w:spacing w:after="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 xml:space="preserve">Article 23 </w:t>
      </w:r>
      <w:r w:rsidRPr="00923159">
        <w:rPr>
          <w:rFonts w:ascii="Times New Roman" w:eastAsia="Times New Roman" w:hAnsi="Times New Roman" w:cs="Times New Roman"/>
          <w:b/>
          <w:sz w:val="24"/>
        </w:rPr>
        <w:t>:</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Offres hors délai.</w:t>
      </w:r>
    </w:p>
    <w:p w:rsidR="009377A3" w:rsidRPr="00923159" w:rsidRDefault="009377A3" w:rsidP="009377A3">
      <w:pPr>
        <w:tabs>
          <w:tab w:val="left" w:pos="0"/>
        </w:tabs>
        <w:spacing w:after="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Toute offre parvenue au Maître d’Ouvrage après la date et heure limites fixées pour le dépôt des offres conformément à l’Article 22 du RGAO sera déclarée hors délai et, par conséquent, rejetée.</w:t>
      </w:r>
    </w:p>
    <w:p w:rsidR="009377A3" w:rsidRPr="00923159" w:rsidRDefault="009377A3" w:rsidP="009377A3">
      <w:pPr>
        <w:keepNext/>
        <w:tabs>
          <w:tab w:val="left" w:pos="0"/>
        </w:tabs>
        <w:spacing w:after="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Article 24</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Modification, substitution et retrait des offres.</w:t>
      </w:r>
    </w:p>
    <w:p w:rsidR="009377A3" w:rsidRPr="00923159" w:rsidRDefault="009377A3" w:rsidP="009377A3">
      <w:pPr>
        <w:tabs>
          <w:tab w:val="left" w:pos="0"/>
        </w:tabs>
        <w:spacing w:after="240" w:line="240" w:lineRule="auto"/>
        <w:ind w:right="90"/>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 xml:space="preserve">24.1. Un soumissionnaire peut modifier, remplacer ou retirer son offre après l’avoir déposée, à condition que la notification écrite de la modification ou du retrait, soit reçue par le Maître </w:t>
      </w:r>
      <w:r w:rsidRPr="00923159">
        <w:rPr>
          <w:rFonts w:ascii="Times New Roman" w:eastAsia="Times New Roman" w:hAnsi="Times New Roman" w:cs="Times New Roman"/>
          <w:spacing w:val="5"/>
          <w:sz w:val="24"/>
        </w:rPr>
        <w:t>d’Ouvrag</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avan</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5"/>
          <w:sz w:val="24"/>
        </w:rPr>
        <w:t>l’achèvemen</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5"/>
          <w:sz w:val="24"/>
        </w:rPr>
        <w:t>d</w:t>
      </w:r>
      <w:r w:rsidRPr="00923159">
        <w:rPr>
          <w:rFonts w:ascii="Times New Roman" w:eastAsia="Times New Roman" w:hAnsi="Times New Roman" w:cs="Times New Roman"/>
          <w:sz w:val="24"/>
        </w:rPr>
        <w:t xml:space="preserve">u  </w:t>
      </w:r>
      <w:r w:rsidRPr="00923159">
        <w:rPr>
          <w:rFonts w:ascii="Times New Roman" w:eastAsia="Times New Roman" w:hAnsi="Times New Roman" w:cs="Times New Roman"/>
          <w:spacing w:val="5"/>
          <w:sz w:val="24"/>
        </w:rPr>
        <w:t xml:space="preserve">délai </w:t>
      </w:r>
      <w:r w:rsidRPr="00923159">
        <w:rPr>
          <w:rFonts w:ascii="Times New Roman" w:eastAsia="Times New Roman" w:hAnsi="Times New Roman" w:cs="Times New Roman"/>
          <w:sz w:val="24"/>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«RETRAIT» et «OFFRE DE REMPLACEMENT» ou «MODIFICATION».</w:t>
      </w:r>
    </w:p>
    <w:p w:rsidR="009377A3" w:rsidRPr="00923159" w:rsidRDefault="009377A3" w:rsidP="009377A3">
      <w:pPr>
        <w:tabs>
          <w:tab w:val="left" w:pos="0"/>
        </w:tabs>
        <w:spacing w:after="240" w:line="240" w:lineRule="auto"/>
        <w:ind w:right="90"/>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 xml:space="preserve">24.2. La notification de modification, de remplacement  ou  de  retrait  de  l’offre  par  le Soumissionnaire  sera  préparée,  cachetée, marquée  et  envoyée  conformément  aux dispositions de </w:t>
      </w:r>
      <w:r w:rsidRPr="00923159">
        <w:rPr>
          <w:rFonts w:ascii="Times New Roman" w:eastAsia="Times New Roman" w:hAnsi="Times New Roman" w:cs="Times New Roman"/>
          <w:sz w:val="24"/>
        </w:rPr>
        <w:lastRenderedPageBreak/>
        <w:t>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9377A3" w:rsidRPr="00923159" w:rsidRDefault="009377A3" w:rsidP="009377A3">
      <w:pPr>
        <w:tabs>
          <w:tab w:val="left" w:pos="0"/>
          <w:tab w:val="left" w:pos="1240"/>
          <w:tab w:val="left" w:pos="2060"/>
          <w:tab w:val="left" w:pos="2760"/>
          <w:tab w:val="left" w:pos="3300"/>
        </w:tabs>
        <w:spacing w:after="240" w:line="240" w:lineRule="auto"/>
        <w:ind w:right="-40"/>
        <w:jc w:val="both"/>
        <w:rPr>
          <w:rFonts w:ascii="Times New Roman" w:eastAsia="Times New Roman" w:hAnsi="Times New Roman" w:cs="Times New Roman"/>
          <w:sz w:val="24"/>
        </w:rPr>
      </w:pPr>
      <w:r>
        <w:rPr>
          <w:rFonts w:ascii="Times New Roman" w:eastAsia="Times New Roman" w:hAnsi="Times New Roman" w:cs="Times New Roman"/>
          <w:sz w:val="24"/>
        </w:rPr>
        <w:t xml:space="preserve">           24.3. Les offres dont</w:t>
      </w:r>
      <w:r>
        <w:rPr>
          <w:rFonts w:ascii="Times New Roman" w:eastAsia="Times New Roman" w:hAnsi="Times New Roman" w:cs="Times New Roman"/>
          <w:sz w:val="24"/>
        </w:rPr>
        <w:tab/>
        <w:t xml:space="preserve">les </w:t>
      </w:r>
      <w:r w:rsidRPr="00923159">
        <w:rPr>
          <w:rFonts w:ascii="Times New Roman" w:eastAsia="Times New Roman" w:hAnsi="Times New Roman" w:cs="Times New Roman"/>
          <w:sz w:val="24"/>
        </w:rPr>
        <w:t>soumissionnaires demandent le retrait</w:t>
      </w:r>
      <w:r>
        <w:rPr>
          <w:rFonts w:ascii="Times New Roman" w:eastAsia="Times New Roman" w:hAnsi="Times New Roman" w:cs="Times New Roman"/>
          <w:sz w:val="24"/>
        </w:rPr>
        <w:t xml:space="preserve"> en application de l’article 24</w:t>
      </w:r>
      <w:r w:rsidRPr="00923159">
        <w:rPr>
          <w:rFonts w:ascii="Times New Roman" w:eastAsia="Times New Roman" w:hAnsi="Times New Roman" w:cs="Times New Roman"/>
          <w:sz w:val="24"/>
        </w:rPr>
        <w:t>1 leur seront envoyées sans avoir été ouvertes.</w:t>
      </w:r>
    </w:p>
    <w:p w:rsidR="009377A3" w:rsidRPr="00923159" w:rsidRDefault="009377A3" w:rsidP="009377A3">
      <w:pPr>
        <w:tabs>
          <w:tab w:val="left" w:pos="0"/>
        </w:tabs>
        <w:spacing w:before="240" w:after="240" w:line="240" w:lineRule="auto"/>
        <w:ind w:right="90"/>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 xml:space="preserve">24.4. </w:t>
      </w:r>
      <w:r w:rsidRPr="00923159">
        <w:rPr>
          <w:rFonts w:ascii="Times New Roman" w:eastAsia="Times New Roman" w:hAnsi="Times New Roman" w:cs="Times New Roman"/>
          <w:spacing w:val="5"/>
          <w:sz w:val="24"/>
        </w:rPr>
        <w:t>Aucun</w:t>
      </w:r>
      <w:r w:rsidRPr="00923159">
        <w:rPr>
          <w:rFonts w:ascii="Times New Roman" w:eastAsia="Times New Roman" w:hAnsi="Times New Roman" w:cs="Times New Roman"/>
          <w:sz w:val="24"/>
        </w:rPr>
        <w:t xml:space="preserve">e offre  </w:t>
      </w:r>
      <w:r w:rsidRPr="00923159">
        <w:rPr>
          <w:rFonts w:ascii="Times New Roman" w:eastAsia="Times New Roman" w:hAnsi="Times New Roman" w:cs="Times New Roman"/>
          <w:spacing w:val="5"/>
          <w:sz w:val="24"/>
        </w:rPr>
        <w:t>n</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peu</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5"/>
          <w:sz w:val="24"/>
        </w:rPr>
        <w:t>êtr</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retiré</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 xml:space="preserve">dans </w:t>
      </w:r>
      <w:r w:rsidRPr="00923159">
        <w:rPr>
          <w:rFonts w:ascii="Times New Roman" w:eastAsia="Times New Roman" w:hAnsi="Times New Roman" w:cs="Times New Roman"/>
          <w:sz w:val="24"/>
        </w:rPr>
        <w:t>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del’article17.6 du RGAO.</w:t>
      </w:r>
    </w:p>
    <w:p w:rsidR="009377A3" w:rsidRPr="00774273" w:rsidRDefault="009377A3" w:rsidP="009377A3">
      <w:pPr>
        <w:pStyle w:val="Paragraphedeliste"/>
        <w:keepNext/>
        <w:numPr>
          <w:ilvl w:val="0"/>
          <w:numId w:val="40"/>
        </w:numPr>
        <w:tabs>
          <w:tab w:val="left" w:pos="0"/>
        </w:tabs>
        <w:spacing w:after="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rPr>
        <w:t>Ouverture des plis et évaluation des offres.</w:t>
      </w:r>
    </w:p>
    <w:p w:rsidR="009377A3" w:rsidRPr="00923159" w:rsidRDefault="009377A3" w:rsidP="009377A3">
      <w:pPr>
        <w:tabs>
          <w:tab w:val="left" w:pos="0"/>
        </w:tabs>
        <w:spacing w:after="0" w:line="240" w:lineRule="auto"/>
        <w:ind w:left="114" w:right="-20"/>
        <w:jc w:val="both"/>
        <w:rPr>
          <w:rFonts w:ascii="Times New Roman" w:eastAsia="Times New Roman" w:hAnsi="Times New Roman" w:cs="Times New Roman"/>
          <w:sz w:val="24"/>
        </w:rPr>
      </w:pP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Article 25</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Ouverture des plis et recours.</w:t>
      </w:r>
    </w:p>
    <w:p w:rsidR="009377A3" w:rsidRPr="00923159" w:rsidRDefault="009377A3" w:rsidP="009377A3">
      <w:pPr>
        <w:tabs>
          <w:tab w:val="left" w:pos="0"/>
          <w:tab w:val="left" w:pos="2340"/>
          <w:tab w:val="left" w:pos="2920"/>
          <w:tab w:val="left" w:pos="4900"/>
        </w:tabs>
        <w:spacing w:after="240" w:line="240" w:lineRule="auto"/>
        <w:ind w:right="-19"/>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923159">
        <w:rPr>
          <w:rFonts w:ascii="Times New Roman" w:eastAsia="Times New Roman" w:hAnsi="Times New Roman" w:cs="Times New Roman"/>
          <w:sz w:val="24"/>
        </w:rPr>
        <w:t xml:space="preserve">25.1. La Commission de Passation des Marchés compétente procédera à l’ouverture des plis en un ou deux temps et en présence des </w:t>
      </w:r>
      <w:r w:rsidRPr="00923159">
        <w:rPr>
          <w:rFonts w:ascii="Times New Roman" w:eastAsia="Times New Roman" w:hAnsi="Times New Roman" w:cs="Times New Roman"/>
          <w:spacing w:val="5"/>
          <w:sz w:val="24"/>
        </w:rPr>
        <w:t>représentant</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5"/>
          <w:sz w:val="24"/>
        </w:rPr>
        <w:t>de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5"/>
          <w:sz w:val="24"/>
        </w:rPr>
        <w:t>soumissionnaire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5"/>
          <w:sz w:val="24"/>
        </w:rPr>
        <w:t xml:space="preserve">qui </w:t>
      </w:r>
      <w:r w:rsidRPr="00923159">
        <w:rPr>
          <w:rFonts w:ascii="Times New Roman" w:eastAsia="Times New Roman" w:hAnsi="Times New Roman" w:cs="Times New Roman"/>
          <w:sz w:val="24"/>
        </w:rPr>
        <w:t>souhaitent y assister, à la date, à l’heure et à l’adresse indiquée dans le RPAO. Les repré</w:t>
      </w:r>
      <w:r w:rsidRPr="00923159">
        <w:rPr>
          <w:rFonts w:ascii="Times New Roman" w:eastAsia="Times New Roman" w:hAnsi="Times New Roman" w:cs="Times New Roman"/>
          <w:spacing w:val="5"/>
          <w:sz w:val="24"/>
        </w:rPr>
        <w:t>sentant</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5"/>
          <w:sz w:val="24"/>
        </w:rPr>
        <w:t>de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5"/>
          <w:sz w:val="24"/>
        </w:rPr>
        <w:t>soumissionnaire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5"/>
          <w:sz w:val="24"/>
        </w:rPr>
        <w:t>qu</w:t>
      </w:r>
      <w:r w:rsidRPr="00923159">
        <w:rPr>
          <w:rFonts w:ascii="Times New Roman" w:eastAsia="Times New Roman" w:hAnsi="Times New Roman" w:cs="Times New Roman"/>
          <w:sz w:val="24"/>
        </w:rPr>
        <w:t xml:space="preserve">i  </w:t>
      </w:r>
      <w:r w:rsidRPr="00923159">
        <w:rPr>
          <w:rFonts w:ascii="Times New Roman" w:eastAsia="Times New Roman" w:hAnsi="Times New Roman" w:cs="Times New Roman"/>
          <w:spacing w:val="5"/>
          <w:sz w:val="24"/>
        </w:rPr>
        <w:t xml:space="preserve">sont </w:t>
      </w:r>
      <w:r w:rsidRPr="00923159">
        <w:rPr>
          <w:rFonts w:ascii="Times New Roman" w:eastAsia="Times New Roman" w:hAnsi="Times New Roman" w:cs="Times New Roman"/>
          <w:sz w:val="24"/>
        </w:rPr>
        <w:t>présents signeront un registre ou une feuille attestant leur présence.</w:t>
      </w:r>
    </w:p>
    <w:p w:rsidR="009377A3" w:rsidRPr="00923159" w:rsidRDefault="009377A3" w:rsidP="009377A3">
      <w:pPr>
        <w:tabs>
          <w:tab w:val="left" w:pos="0"/>
          <w:tab w:val="left" w:pos="2280"/>
          <w:tab w:val="left" w:pos="2920"/>
          <w:tab w:val="left" w:pos="3660"/>
          <w:tab w:val="left" w:pos="4940"/>
        </w:tabs>
        <w:spacing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923159">
        <w:rPr>
          <w:rFonts w:ascii="Times New Roman" w:eastAsia="Times New Roman" w:hAnsi="Times New Roman" w:cs="Times New Roman"/>
          <w:sz w:val="24"/>
        </w:rPr>
        <w:t xml:space="preserve">25.2. </w:t>
      </w:r>
      <w:r w:rsidRPr="00923159">
        <w:rPr>
          <w:rFonts w:ascii="Times New Roman" w:eastAsia="Times New Roman" w:hAnsi="Times New Roman" w:cs="Times New Roman"/>
          <w:spacing w:val="4"/>
          <w:sz w:val="24"/>
        </w:rPr>
        <w:t>Dan</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4"/>
          <w:sz w:val="24"/>
        </w:rPr>
        <w:t>u</w:t>
      </w:r>
      <w:r w:rsidRPr="00923159">
        <w:rPr>
          <w:rFonts w:ascii="Times New Roman" w:eastAsia="Times New Roman" w:hAnsi="Times New Roman" w:cs="Times New Roman"/>
          <w:sz w:val="24"/>
        </w:rPr>
        <w:t xml:space="preserve">n  </w:t>
      </w:r>
      <w:r w:rsidRPr="00923159">
        <w:rPr>
          <w:rFonts w:ascii="Times New Roman" w:eastAsia="Times New Roman" w:hAnsi="Times New Roman" w:cs="Times New Roman"/>
          <w:spacing w:val="4"/>
          <w:sz w:val="24"/>
        </w:rPr>
        <w:t>premie</w:t>
      </w:r>
      <w:r w:rsidRPr="00923159">
        <w:rPr>
          <w:rFonts w:ascii="Times New Roman" w:eastAsia="Times New Roman" w:hAnsi="Times New Roman" w:cs="Times New Roman"/>
          <w:sz w:val="24"/>
        </w:rPr>
        <w:t xml:space="preserve">r  </w:t>
      </w:r>
      <w:r w:rsidRPr="00923159">
        <w:rPr>
          <w:rFonts w:ascii="Times New Roman" w:eastAsia="Times New Roman" w:hAnsi="Times New Roman" w:cs="Times New Roman"/>
          <w:spacing w:val="4"/>
          <w:sz w:val="24"/>
        </w:rPr>
        <w:t>temps</w:t>
      </w:r>
      <w:r w:rsidRPr="00923159">
        <w:rPr>
          <w:rFonts w:ascii="Times New Roman" w:eastAsia="Times New Roman" w:hAnsi="Times New Roman" w:cs="Times New Roman"/>
          <w:sz w:val="24"/>
        </w:rPr>
        <w:t xml:space="preserve">,  </w:t>
      </w:r>
      <w:r w:rsidRPr="00923159">
        <w:rPr>
          <w:rFonts w:ascii="Times New Roman" w:eastAsia="Times New Roman" w:hAnsi="Times New Roman" w:cs="Times New Roman"/>
          <w:spacing w:val="4"/>
          <w:sz w:val="24"/>
        </w:rPr>
        <w:t>le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4"/>
          <w:sz w:val="24"/>
        </w:rPr>
        <w:t xml:space="preserve">enveloppes </w:t>
      </w:r>
      <w:r w:rsidRPr="00923159">
        <w:rPr>
          <w:rFonts w:ascii="Times New Roman" w:eastAsia="Times New Roman" w:hAnsi="Times New Roman" w:cs="Times New Roman"/>
          <w:sz w:val="24"/>
        </w:rPr>
        <w:t xml:space="preserve">marquées «Retrait»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w:t>
      </w:r>
      <w:r w:rsidRPr="00923159">
        <w:rPr>
          <w:rFonts w:ascii="Times New Roman" w:eastAsia="Times New Roman" w:hAnsi="Times New Roman" w:cs="Times New Roman"/>
          <w:spacing w:val="5"/>
          <w:sz w:val="24"/>
        </w:rPr>
        <w:t>précédente</w:t>
      </w:r>
      <w:r w:rsidRPr="00923159">
        <w:rPr>
          <w:rFonts w:ascii="Times New Roman" w:eastAsia="Times New Roman" w:hAnsi="Times New Roman" w:cs="Times New Roman"/>
          <w:sz w:val="24"/>
        </w:rPr>
        <w:t xml:space="preserve">, </w:t>
      </w:r>
      <w:r w:rsidRPr="00923159">
        <w:rPr>
          <w:rFonts w:ascii="Times New Roman" w:eastAsia="Times New Roman" w:hAnsi="Times New Roman" w:cs="Times New Roman"/>
          <w:spacing w:val="5"/>
          <w:sz w:val="24"/>
        </w:rPr>
        <w:t>qu</w:t>
      </w:r>
      <w:r w:rsidRPr="00923159">
        <w:rPr>
          <w:rFonts w:ascii="Times New Roman" w:eastAsia="Times New Roman" w:hAnsi="Times New Roman" w:cs="Times New Roman"/>
          <w:sz w:val="24"/>
        </w:rPr>
        <w:t xml:space="preserve">i </w:t>
      </w:r>
      <w:r w:rsidRPr="00923159">
        <w:rPr>
          <w:rFonts w:ascii="Times New Roman" w:eastAsia="Times New Roman" w:hAnsi="Times New Roman" w:cs="Times New Roman"/>
          <w:spacing w:val="5"/>
          <w:sz w:val="24"/>
        </w:rPr>
        <w:t>ser</w:t>
      </w:r>
      <w:r w:rsidRPr="00923159">
        <w:rPr>
          <w:rFonts w:ascii="Times New Roman" w:eastAsia="Times New Roman" w:hAnsi="Times New Roman" w:cs="Times New Roman"/>
          <w:sz w:val="24"/>
        </w:rPr>
        <w:t xml:space="preserve">a </w:t>
      </w:r>
      <w:r w:rsidRPr="00923159">
        <w:rPr>
          <w:rFonts w:ascii="Times New Roman" w:eastAsia="Times New Roman" w:hAnsi="Times New Roman" w:cs="Times New Roman"/>
          <w:spacing w:val="5"/>
          <w:sz w:val="24"/>
        </w:rPr>
        <w:t>renvoyé</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 xml:space="preserve">au </w:t>
      </w:r>
      <w:r w:rsidRPr="00923159">
        <w:rPr>
          <w:rFonts w:ascii="Times New Roman" w:eastAsia="Times New Roman" w:hAnsi="Times New Roman" w:cs="Times New Roman"/>
          <w:spacing w:val="2"/>
          <w:sz w:val="24"/>
        </w:rPr>
        <w:t>soumissionnair</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2"/>
          <w:sz w:val="24"/>
        </w:rPr>
        <w:t>concern</w:t>
      </w:r>
      <w:r w:rsidRPr="00923159">
        <w:rPr>
          <w:rFonts w:ascii="Times New Roman" w:eastAsia="Times New Roman" w:hAnsi="Times New Roman" w:cs="Times New Roman"/>
          <w:sz w:val="24"/>
        </w:rPr>
        <w:t xml:space="preserve">é  </w:t>
      </w:r>
      <w:r w:rsidRPr="00923159">
        <w:rPr>
          <w:rFonts w:ascii="Times New Roman" w:eastAsia="Times New Roman" w:hAnsi="Times New Roman" w:cs="Times New Roman"/>
          <w:spacing w:val="2"/>
          <w:sz w:val="24"/>
        </w:rPr>
        <w:t>san</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2"/>
          <w:sz w:val="24"/>
        </w:rPr>
        <w:t>avoi</w:t>
      </w:r>
      <w:r w:rsidRPr="00923159">
        <w:rPr>
          <w:rFonts w:ascii="Times New Roman" w:eastAsia="Times New Roman" w:hAnsi="Times New Roman" w:cs="Times New Roman"/>
          <w:sz w:val="24"/>
        </w:rPr>
        <w:t xml:space="preserve">r  </w:t>
      </w:r>
      <w:r w:rsidRPr="00923159">
        <w:rPr>
          <w:rFonts w:ascii="Times New Roman" w:eastAsia="Times New Roman" w:hAnsi="Times New Roman" w:cs="Times New Roman"/>
          <w:spacing w:val="2"/>
          <w:sz w:val="24"/>
        </w:rPr>
        <w:t xml:space="preserve">été </w:t>
      </w:r>
      <w:r w:rsidRPr="00923159">
        <w:rPr>
          <w:rFonts w:ascii="Times New Roman" w:eastAsia="Times New Roman" w:hAnsi="Times New Roman" w:cs="Times New Roman"/>
          <w:sz w:val="24"/>
        </w:rPr>
        <w:t xml:space="preserve">ouverte. Le remplacement d’offre ne sera autorisé que si la notification correspondante contient une habilitation valide du signataire à demander le remplacement et est lue à haute voix. Enfin, les enveloppes marquées « </w:t>
      </w:r>
      <w:r w:rsidRPr="00923159">
        <w:rPr>
          <w:rFonts w:ascii="Times New Roman" w:eastAsia="Times New Roman" w:hAnsi="Times New Roman" w:cs="Times New Roman"/>
          <w:spacing w:val="4"/>
          <w:sz w:val="24"/>
        </w:rPr>
        <w:t>Modification</w:t>
      </w:r>
      <w:r w:rsidRPr="00923159">
        <w:rPr>
          <w:rFonts w:ascii="Times New Roman" w:eastAsia="Times New Roman" w:hAnsi="Times New Roman" w:cs="Times New Roman"/>
          <w:sz w:val="24"/>
        </w:rPr>
        <w:t xml:space="preserve">»  </w:t>
      </w:r>
      <w:r w:rsidRPr="00923159">
        <w:rPr>
          <w:rFonts w:ascii="Times New Roman" w:eastAsia="Times New Roman" w:hAnsi="Times New Roman" w:cs="Times New Roman"/>
          <w:spacing w:val="4"/>
          <w:sz w:val="24"/>
        </w:rPr>
        <w:t>seron</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4"/>
          <w:sz w:val="24"/>
        </w:rPr>
        <w:t>ouverte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4"/>
          <w:sz w:val="24"/>
        </w:rPr>
        <w:t>e</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4"/>
          <w:sz w:val="24"/>
        </w:rPr>
        <w:t xml:space="preserve">leur </w:t>
      </w:r>
      <w:r w:rsidRPr="00923159">
        <w:rPr>
          <w:rFonts w:ascii="Times New Roman" w:eastAsia="Times New Roman" w:hAnsi="Times New Roman" w:cs="Times New Roman"/>
          <w:spacing w:val="5"/>
          <w:sz w:val="24"/>
        </w:rPr>
        <w:t>conten</w:t>
      </w:r>
      <w:r w:rsidRPr="00923159">
        <w:rPr>
          <w:rFonts w:ascii="Times New Roman" w:eastAsia="Times New Roman" w:hAnsi="Times New Roman" w:cs="Times New Roman"/>
          <w:sz w:val="24"/>
        </w:rPr>
        <w:t xml:space="preserve">u </w:t>
      </w:r>
      <w:r w:rsidRPr="00923159">
        <w:rPr>
          <w:rFonts w:ascii="Times New Roman" w:eastAsia="Times New Roman" w:hAnsi="Times New Roman" w:cs="Times New Roman"/>
          <w:spacing w:val="5"/>
          <w:sz w:val="24"/>
        </w:rPr>
        <w:t>l</w:t>
      </w:r>
      <w:r w:rsidRPr="00923159">
        <w:rPr>
          <w:rFonts w:ascii="Times New Roman" w:eastAsia="Times New Roman" w:hAnsi="Times New Roman" w:cs="Times New Roman"/>
          <w:sz w:val="24"/>
        </w:rPr>
        <w:t xml:space="preserve">u à </w:t>
      </w:r>
      <w:r w:rsidRPr="00923159">
        <w:rPr>
          <w:rFonts w:ascii="Times New Roman" w:eastAsia="Times New Roman" w:hAnsi="Times New Roman" w:cs="Times New Roman"/>
          <w:spacing w:val="5"/>
          <w:sz w:val="24"/>
        </w:rPr>
        <w:t>haut</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voi</w:t>
      </w:r>
      <w:r w:rsidRPr="00923159">
        <w:rPr>
          <w:rFonts w:ascii="Times New Roman" w:eastAsia="Times New Roman" w:hAnsi="Times New Roman" w:cs="Times New Roman"/>
          <w:sz w:val="24"/>
        </w:rPr>
        <w:t xml:space="preserve">x </w:t>
      </w:r>
      <w:r w:rsidRPr="00923159">
        <w:rPr>
          <w:rFonts w:ascii="Times New Roman" w:eastAsia="Times New Roman" w:hAnsi="Times New Roman" w:cs="Times New Roman"/>
          <w:spacing w:val="5"/>
          <w:sz w:val="24"/>
        </w:rPr>
        <w:t>ave</w:t>
      </w:r>
      <w:r w:rsidRPr="00923159">
        <w:rPr>
          <w:rFonts w:ascii="Times New Roman" w:eastAsia="Times New Roman" w:hAnsi="Times New Roman" w:cs="Times New Roman"/>
          <w:sz w:val="24"/>
        </w:rPr>
        <w:t>c</w:t>
      </w:r>
      <w:r w:rsidRPr="00923159">
        <w:rPr>
          <w:rFonts w:ascii="Times New Roman" w:eastAsia="Times New Roman" w:hAnsi="Times New Roman" w:cs="Times New Roman"/>
          <w:spacing w:val="5"/>
          <w:sz w:val="24"/>
        </w:rPr>
        <w:t xml:space="preserve"> l’offre </w:t>
      </w:r>
      <w:r w:rsidRPr="00923159">
        <w:rPr>
          <w:rFonts w:ascii="Times New Roman" w:eastAsia="Times New Roman" w:hAnsi="Times New Roman" w:cs="Times New Roman"/>
          <w:sz w:val="24"/>
        </w:rPr>
        <w:t xml:space="preserve">correspondante. La modification d’offre ne </w:t>
      </w:r>
      <w:r w:rsidRPr="00923159">
        <w:rPr>
          <w:rFonts w:ascii="Times New Roman" w:eastAsia="Times New Roman" w:hAnsi="Times New Roman" w:cs="Times New Roman"/>
          <w:spacing w:val="5"/>
          <w:sz w:val="24"/>
        </w:rPr>
        <w:t>ser</w:t>
      </w:r>
      <w:r w:rsidRPr="00923159">
        <w:rPr>
          <w:rFonts w:ascii="Times New Roman" w:eastAsia="Times New Roman" w:hAnsi="Times New Roman" w:cs="Times New Roman"/>
          <w:sz w:val="24"/>
        </w:rPr>
        <w:t xml:space="preserve">a </w:t>
      </w:r>
      <w:r w:rsidRPr="00923159">
        <w:rPr>
          <w:rFonts w:ascii="Times New Roman" w:eastAsia="Times New Roman" w:hAnsi="Times New Roman" w:cs="Times New Roman"/>
          <w:spacing w:val="5"/>
          <w:sz w:val="24"/>
        </w:rPr>
        <w:t>autorisé</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qu</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s</w:t>
      </w:r>
      <w:r w:rsidRPr="00923159">
        <w:rPr>
          <w:rFonts w:ascii="Times New Roman" w:eastAsia="Times New Roman" w:hAnsi="Times New Roman" w:cs="Times New Roman"/>
          <w:sz w:val="24"/>
        </w:rPr>
        <w:t xml:space="preserve">i </w:t>
      </w:r>
      <w:r w:rsidRPr="00923159">
        <w:rPr>
          <w:rFonts w:ascii="Times New Roman" w:eastAsia="Times New Roman" w:hAnsi="Times New Roman" w:cs="Times New Roman"/>
          <w:spacing w:val="5"/>
          <w:sz w:val="24"/>
        </w:rPr>
        <w:t>l</w:t>
      </w:r>
      <w:r w:rsidRPr="00923159">
        <w:rPr>
          <w:rFonts w:ascii="Times New Roman" w:eastAsia="Times New Roman" w:hAnsi="Times New Roman" w:cs="Times New Roman"/>
          <w:sz w:val="24"/>
        </w:rPr>
        <w:t xml:space="preserve">a </w:t>
      </w:r>
      <w:r w:rsidRPr="00923159">
        <w:rPr>
          <w:rFonts w:ascii="Times New Roman" w:eastAsia="Times New Roman" w:hAnsi="Times New Roman" w:cs="Times New Roman"/>
          <w:spacing w:val="5"/>
          <w:sz w:val="24"/>
        </w:rPr>
        <w:t xml:space="preserve">notification </w:t>
      </w:r>
      <w:r w:rsidRPr="00923159">
        <w:rPr>
          <w:rFonts w:ascii="Times New Roman" w:eastAsia="Times New Roman" w:hAnsi="Times New Roman" w:cs="Times New Roman"/>
          <w:sz w:val="24"/>
        </w:rPr>
        <w:t xml:space="preserve">correspondante contient une habilitation valide du signataire à demander la modification et est lue à haute voix. Seules les offres qui ont </w:t>
      </w:r>
      <w:r w:rsidRPr="00923159">
        <w:rPr>
          <w:rFonts w:ascii="Times New Roman" w:eastAsia="Times New Roman" w:hAnsi="Times New Roman" w:cs="Times New Roman"/>
          <w:spacing w:val="2"/>
          <w:sz w:val="24"/>
        </w:rPr>
        <w:t>ét</w:t>
      </w:r>
      <w:r w:rsidRPr="00923159">
        <w:rPr>
          <w:rFonts w:ascii="Times New Roman" w:eastAsia="Times New Roman" w:hAnsi="Times New Roman" w:cs="Times New Roman"/>
          <w:sz w:val="24"/>
        </w:rPr>
        <w:t xml:space="preserve">é  </w:t>
      </w:r>
      <w:r w:rsidRPr="00923159">
        <w:rPr>
          <w:rFonts w:ascii="Times New Roman" w:eastAsia="Times New Roman" w:hAnsi="Times New Roman" w:cs="Times New Roman"/>
          <w:spacing w:val="2"/>
          <w:sz w:val="24"/>
        </w:rPr>
        <w:t>ouverte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2"/>
          <w:sz w:val="24"/>
        </w:rPr>
        <w:t>e</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2"/>
          <w:sz w:val="24"/>
        </w:rPr>
        <w:t>annoncée</w:t>
      </w:r>
      <w:r w:rsidRPr="00923159">
        <w:rPr>
          <w:rFonts w:ascii="Times New Roman" w:eastAsia="Times New Roman" w:hAnsi="Times New Roman" w:cs="Times New Roman"/>
          <w:sz w:val="24"/>
        </w:rPr>
        <w:t xml:space="preserve">s  à  </w:t>
      </w:r>
      <w:r w:rsidRPr="00923159">
        <w:rPr>
          <w:rFonts w:ascii="Times New Roman" w:eastAsia="Times New Roman" w:hAnsi="Times New Roman" w:cs="Times New Roman"/>
          <w:spacing w:val="2"/>
          <w:sz w:val="24"/>
        </w:rPr>
        <w:t>haut</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2"/>
          <w:sz w:val="24"/>
        </w:rPr>
        <w:t xml:space="preserve">voix </w:t>
      </w:r>
      <w:r w:rsidRPr="00923159">
        <w:rPr>
          <w:rFonts w:ascii="Times New Roman" w:eastAsia="Times New Roman" w:hAnsi="Times New Roman" w:cs="Times New Roman"/>
          <w:sz w:val="24"/>
        </w:rPr>
        <w:t>lors de l’ouverture des plis seront ensuite évaluées.</w:t>
      </w:r>
    </w:p>
    <w:p w:rsidR="009377A3" w:rsidRPr="00923159" w:rsidRDefault="009377A3" w:rsidP="009377A3">
      <w:pPr>
        <w:tabs>
          <w:tab w:val="left" w:pos="0"/>
        </w:tabs>
        <w:spacing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25.3. Toutes les enveloppes seront ouvertes l’une après l’autre et le nom du soumissionnaire annoncé à haute voix ainsi que la mention éventuelle d’une modification, le prix de l’offre, y compris tout rabais</w:t>
      </w:r>
      <w:r w:rsidRPr="00923159">
        <w:rPr>
          <w:rFonts w:ascii="Times New Roman" w:eastAsia="Times New Roman" w:hAnsi="Times New Roman" w:cs="Times New Roman"/>
          <w:i/>
          <w:sz w:val="24"/>
        </w:rPr>
        <w:t xml:space="preserve">[en cas d’ouverture des </w:t>
      </w:r>
      <w:r w:rsidRPr="00923159">
        <w:rPr>
          <w:rFonts w:ascii="Times New Roman" w:eastAsia="Times New Roman" w:hAnsi="Times New Roman" w:cs="Times New Roman"/>
          <w:i/>
          <w:spacing w:val="4"/>
          <w:sz w:val="24"/>
        </w:rPr>
        <w:t>offre</w:t>
      </w:r>
      <w:r w:rsidRPr="00923159">
        <w:rPr>
          <w:rFonts w:ascii="Times New Roman" w:eastAsia="Times New Roman" w:hAnsi="Times New Roman" w:cs="Times New Roman"/>
          <w:i/>
          <w:sz w:val="24"/>
        </w:rPr>
        <w:t xml:space="preserve">s  </w:t>
      </w:r>
      <w:r w:rsidRPr="00923159">
        <w:rPr>
          <w:rFonts w:ascii="Times New Roman" w:eastAsia="Times New Roman" w:hAnsi="Times New Roman" w:cs="Times New Roman"/>
          <w:i/>
          <w:spacing w:val="4"/>
          <w:sz w:val="24"/>
        </w:rPr>
        <w:t>financières</w:t>
      </w:r>
      <w:r w:rsidRPr="00923159">
        <w:rPr>
          <w:rFonts w:ascii="Times New Roman" w:eastAsia="Times New Roman" w:hAnsi="Times New Roman" w:cs="Times New Roman"/>
          <w:i/>
          <w:sz w:val="24"/>
        </w:rPr>
        <w:t xml:space="preserve">]  </w:t>
      </w:r>
      <w:r w:rsidRPr="00923159">
        <w:rPr>
          <w:rFonts w:ascii="Times New Roman" w:eastAsia="Times New Roman" w:hAnsi="Times New Roman" w:cs="Times New Roman"/>
          <w:spacing w:val="5"/>
          <w:sz w:val="24"/>
        </w:rPr>
        <w:t>e</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5"/>
          <w:sz w:val="24"/>
        </w:rPr>
        <w:t>tout</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variant</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l</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 xml:space="preserve">cas </w:t>
      </w:r>
      <w:r w:rsidRPr="00923159">
        <w:rPr>
          <w:rFonts w:ascii="Times New Roman" w:eastAsia="Times New Roman" w:hAnsi="Times New Roman" w:cs="Times New Roman"/>
          <w:sz w:val="24"/>
        </w:rPr>
        <w:t>échéant, l’existence d’une garantie d’offre si elle est exigée, et tout autre détail que le Maître d’Ouvrage peut juger utile de mentionner. Seuls les rabais et variantes de l’offre annoncée à haute voix lors de l’ouverture des plis seront soumis à évaluation.</w:t>
      </w:r>
    </w:p>
    <w:p w:rsidR="009377A3" w:rsidRPr="00923159" w:rsidRDefault="009377A3" w:rsidP="009377A3">
      <w:pPr>
        <w:tabs>
          <w:tab w:val="left" w:pos="0"/>
        </w:tabs>
        <w:spacing w:after="240" w:line="240" w:lineRule="auto"/>
        <w:ind w:right="-27"/>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25.4. Les offres (et les modifications reçues conformément aux dispositions de l’article 24 du RGAO) qui n’ont pas été ouvertes et lues à haute voix durant la séance d’ouverture des plis, quelle qu’en soit la raison, ne seront pas soumises à évaluation.</w:t>
      </w:r>
    </w:p>
    <w:p w:rsidR="009377A3" w:rsidRPr="00923159" w:rsidRDefault="009377A3" w:rsidP="009377A3">
      <w:pPr>
        <w:tabs>
          <w:tab w:val="left" w:pos="0"/>
        </w:tabs>
        <w:spacing w:after="240" w:line="240" w:lineRule="auto"/>
        <w:ind w:right="102"/>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25.5. Il est établi, séance tenante un procès</w:t>
      </w:r>
      <w:r w:rsidRPr="00923159">
        <w:rPr>
          <w:rFonts w:ascii="Times New Roman" w:eastAsia="Times New Roman" w:hAnsi="Times New Roman" w:cs="Times New Roman"/>
          <w:spacing w:val="13"/>
          <w:sz w:val="24"/>
        </w:rPr>
        <w:t>-</w:t>
      </w:r>
      <w:r w:rsidRPr="00923159">
        <w:rPr>
          <w:rFonts w:ascii="Times New Roman" w:eastAsia="Times New Roman" w:hAnsi="Times New Roman" w:cs="Times New Roman"/>
          <w:sz w:val="24"/>
        </w:rPr>
        <w:t>verbal d’ouverture des plis qui mentionne la recevabilité des offres, leur régularité administrative, leurs prix, leurs rabais, et leurs délais ainsi que la composition de la sous- commission d’analyse. Une copie dudit procès-</w:t>
      </w:r>
      <w:r w:rsidRPr="00923159">
        <w:rPr>
          <w:rFonts w:ascii="Times New Roman" w:eastAsia="Times New Roman" w:hAnsi="Times New Roman" w:cs="Times New Roman"/>
          <w:spacing w:val="-9"/>
          <w:sz w:val="24"/>
        </w:rPr>
        <w:t>v</w:t>
      </w:r>
      <w:r w:rsidRPr="00923159">
        <w:rPr>
          <w:rFonts w:ascii="Times New Roman" w:eastAsia="Times New Roman" w:hAnsi="Times New Roman" w:cs="Times New Roman"/>
          <w:sz w:val="24"/>
        </w:rPr>
        <w:t>erbal à laquelle est annexée la feuille de présence est remise   à tous les participants à la fin de la séance.</w:t>
      </w:r>
    </w:p>
    <w:p w:rsidR="009377A3" w:rsidRPr="00923159" w:rsidRDefault="009377A3" w:rsidP="009377A3">
      <w:pPr>
        <w:tabs>
          <w:tab w:val="left" w:pos="0"/>
        </w:tabs>
        <w:spacing w:after="240" w:line="240" w:lineRule="auto"/>
        <w:ind w:right="9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ab/>
      </w:r>
      <w:r w:rsidRPr="00923159">
        <w:rPr>
          <w:rFonts w:ascii="Times New Roman" w:eastAsia="Times New Roman" w:hAnsi="Times New Roman" w:cs="Times New Roman"/>
          <w:sz w:val="24"/>
        </w:rPr>
        <w:t xml:space="preserve">25.6. A la fin </w:t>
      </w:r>
      <w:r w:rsidRPr="00923159">
        <w:rPr>
          <w:rFonts w:ascii="Times New Roman" w:eastAsia="Times New Roman" w:hAnsi="Times New Roman" w:cs="Times New Roman"/>
          <w:spacing w:val="5"/>
          <w:sz w:val="24"/>
        </w:rPr>
        <w:t>d</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chaqu</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séanc</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 xml:space="preserve">d’ouverture </w:t>
      </w:r>
      <w:r w:rsidRPr="00923159">
        <w:rPr>
          <w:rFonts w:ascii="Times New Roman" w:eastAsia="Times New Roman" w:hAnsi="Times New Roman" w:cs="Times New Roman"/>
          <w:sz w:val="24"/>
        </w:rPr>
        <w:t>des plis, le président de la commission met immédiatement à la disposition du point focal désigné par l’ARMP, une copie paraphée des offres des soumissionnaires.</w:t>
      </w:r>
    </w:p>
    <w:p w:rsidR="009377A3" w:rsidRPr="00923159" w:rsidRDefault="009377A3" w:rsidP="009377A3">
      <w:pPr>
        <w:tabs>
          <w:tab w:val="left" w:pos="0"/>
        </w:tabs>
        <w:spacing w:after="240" w:line="240" w:lineRule="auto"/>
        <w:ind w:right="102"/>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25.7. En cas de recours, tel que prévu par le Code des Marchés Publics, il doit être adressé à l’autorité chargée des marchés publics avec copies à l’organisme chargé de la régulation des marchés publics et au Maître d’Ouvrage ou au Maître d’Ouvrage Délégué. Il doit parvenir dans un délai maximum de trois(03) jours ouvrables après l’ouverture des plis, sous la forme d’une lettre à laquelle est obligatoirement joint un feuillet de la fiche de recours dûment signée par le requérant et, éventuellement, parle Président de la Commission de Passation des marchés.</w:t>
      </w:r>
    </w:p>
    <w:p w:rsidR="009377A3" w:rsidRPr="00923159" w:rsidRDefault="009377A3" w:rsidP="009377A3">
      <w:pPr>
        <w:tabs>
          <w:tab w:val="left" w:pos="0"/>
        </w:tabs>
        <w:spacing w:after="0" w:line="240" w:lineRule="auto"/>
        <w:ind w:right="102"/>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L’Observateur Indépendant annexe à son rapport, le feuillet qui lui a été remis, assorti des commentaires ou des observations y afférents.</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Article 26</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Caractère confidentiel de la procédure.</w:t>
      </w:r>
    </w:p>
    <w:p w:rsidR="009377A3" w:rsidRPr="00923159" w:rsidRDefault="009377A3" w:rsidP="009377A3">
      <w:pPr>
        <w:tabs>
          <w:tab w:val="left" w:pos="0"/>
        </w:tabs>
        <w:spacing w:after="240" w:line="240" w:lineRule="auto"/>
        <w:ind w:right="97"/>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26.1.  Aucune information relative à l’examen, à l’évaluation, à la comparaison des offres, et à la vérification de la qualification des soumissionnaires,  et  à  la  recommandation  d’attribution  de la Lette-commande ne  sera  donnée  aux soumissionnaires ni à toute autre personne non concernée par ladite procédure tant que l’attribution de la Lettre-Commande n’aura pas été rendue publique.</w:t>
      </w:r>
    </w:p>
    <w:p w:rsidR="009377A3" w:rsidRPr="00923159" w:rsidRDefault="009377A3" w:rsidP="009377A3">
      <w:pPr>
        <w:tabs>
          <w:tab w:val="left" w:pos="0"/>
        </w:tabs>
        <w:spacing w:after="240" w:line="240" w:lineRule="auto"/>
        <w:ind w:left="114" w:right="-20"/>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26.2.  Toute tentative faite par un soumissionnaire pour influencer la Commission de Passation des Marchés</w:t>
      </w:r>
      <w:r w:rsidRPr="00923159">
        <w:rPr>
          <w:rFonts w:ascii="Times New Roman" w:eastAsia="Times New Roman" w:hAnsi="Times New Roman" w:cs="Times New Roman"/>
          <w:sz w:val="24"/>
        </w:rPr>
        <w:tab/>
        <w:t>ou la</w:t>
      </w:r>
      <w:r w:rsidRPr="00923159">
        <w:rPr>
          <w:rFonts w:ascii="Times New Roman" w:eastAsia="Times New Roman" w:hAnsi="Times New Roman" w:cs="Times New Roman"/>
          <w:sz w:val="24"/>
        </w:rPr>
        <w:tab/>
        <w:t>Sous-commission d’Analyse dans l’évaluation des offres ou le Maître d’Ouvrage dans la décision d’attribution peut entraîner le rejet de son offre.</w:t>
      </w:r>
    </w:p>
    <w:p w:rsidR="009377A3" w:rsidRDefault="009377A3" w:rsidP="009377A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26.3.  Nonobstant les dispositionsdel’alinéa26.2, entre l’ouverture des plis et l’attribution du marché,  si  un  soumissionnaire  souhaite entrer en contact avec le Maître d’Ouvrage pour des motifs ayant trait à son offre, il devra le faire par écrit.</w:t>
      </w:r>
    </w:p>
    <w:p w:rsidR="009377A3" w:rsidRPr="00774273" w:rsidRDefault="009377A3" w:rsidP="009377A3">
      <w:pPr>
        <w:tabs>
          <w:tab w:val="left" w:pos="0"/>
        </w:tabs>
        <w:spacing w:after="0" w:line="240" w:lineRule="auto"/>
        <w:jc w:val="both"/>
        <w:rPr>
          <w:rFonts w:ascii="Times New Roman" w:eastAsia="Times New Roman" w:hAnsi="Times New Roman" w:cs="Times New Roman"/>
          <w:sz w:val="24"/>
        </w:rPr>
      </w:pP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Article 27</w:t>
      </w:r>
      <w:r w:rsidRPr="00923159">
        <w:rPr>
          <w:rFonts w:ascii="Times New Roman" w:eastAsia="Times New Roman" w:hAnsi="Times New Roman" w:cs="Times New Roman"/>
          <w:b/>
          <w:sz w:val="24"/>
        </w:rPr>
        <w:t> : Éclaircissements sur les offres et contacts avec le Maître d’Ouvrage.</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27.1. Pour faciliter l’examen, l’évaluation et la comparaison  des  offres,  le  Président  de  la Commission de Passation des Marchés peut, si 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 Article 29 du RGAO.</w:t>
      </w:r>
    </w:p>
    <w:p w:rsidR="009377A3" w:rsidRPr="00923159" w:rsidRDefault="009377A3" w:rsidP="009377A3">
      <w:pPr>
        <w:tabs>
          <w:tab w:val="left" w:pos="0"/>
        </w:tabs>
        <w:spacing w:before="12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27.2.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Article</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28</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Détermination de la conformité des offres.</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28.1.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9377A3" w:rsidRDefault="009377A3" w:rsidP="009377A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28.2. La Sous-commission d’analyse déterminera si l’offre est conforme pour l’essentiel aux dispositions du Dossier d’Appel d’Offres en se basant sur son contenu sans avoir recours à des éléments de preuves extrinsèques.</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ab/>
      </w:r>
      <w:r w:rsidRPr="00923159">
        <w:rPr>
          <w:rFonts w:ascii="Times New Roman" w:eastAsia="Times New Roman" w:hAnsi="Times New Roman" w:cs="Times New Roman"/>
          <w:sz w:val="24"/>
        </w:rPr>
        <w:t>28.3. Une   offre   conforme   pour   l’essentiel   au Dossier d’Appel d’Offres est une offre qui respecte tous les termes, conditions, et spécifications du Dossier d’Appel d’Offres, sans divergence ni réserve importante. Une divergence ou réserve importante est celle qui :</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p>
    <w:p w:rsidR="009377A3" w:rsidRPr="00923159" w:rsidRDefault="009377A3" w:rsidP="009377A3">
      <w:pPr>
        <w:numPr>
          <w:ilvl w:val="0"/>
          <w:numId w:val="33"/>
        </w:numPr>
        <w:tabs>
          <w:tab w:val="left" w:pos="0"/>
        </w:tabs>
        <w:spacing w:after="0" w:line="240" w:lineRule="auto"/>
        <w:ind w:left="1080"/>
        <w:jc w:val="both"/>
        <w:rPr>
          <w:rFonts w:ascii="Times New Roman" w:eastAsia="Times New Roman" w:hAnsi="Times New Roman" w:cs="Times New Roman"/>
          <w:sz w:val="24"/>
        </w:rPr>
      </w:pPr>
      <w:r w:rsidRPr="00923159">
        <w:rPr>
          <w:rFonts w:ascii="Times New Roman" w:eastAsia="Times New Roman" w:hAnsi="Times New Roman" w:cs="Times New Roman"/>
          <w:sz w:val="24"/>
        </w:rPr>
        <w:t>Affecte sensiblement l’étendue, la qualité ou la réalisation des travaux ;</w:t>
      </w:r>
    </w:p>
    <w:p w:rsidR="009377A3" w:rsidRPr="00923159" w:rsidRDefault="009377A3" w:rsidP="009377A3">
      <w:pPr>
        <w:numPr>
          <w:ilvl w:val="0"/>
          <w:numId w:val="33"/>
        </w:numPr>
        <w:tabs>
          <w:tab w:val="left" w:pos="0"/>
        </w:tabs>
        <w:spacing w:after="0" w:line="240" w:lineRule="auto"/>
        <w:ind w:left="1080"/>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 Limite sensiblement, en contradiction avec le Dossier d’Appel d’Offres, les droits du Maître d’Ouvrage ou ses obligations au titre du Marché ;</w:t>
      </w:r>
    </w:p>
    <w:p w:rsidR="009377A3" w:rsidRPr="00923159" w:rsidRDefault="009377A3" w:rsidP="009377A3">
      <w:pPr>
        <w:numPr>
          <w:ilvl w:val="0"/>
          <w:numId w:val="33"/>
        </w:numPr>
        <w:tabs>
          <w:tab w:val="left" w:pos="0"/>
        </w:tabs>
        <w:spacing w:after="0" w:line="240" w:lineRule="auto"/>
        <w:ind w:left="1080"/>
        <w:jc w:val="both"/>
        <w:rPr>
          <w:rFonts w:ascii="Times New Roman" w:eastAsia="Times New Roman" w:hAnsi="Times New Roman" w:cs="Times New Roman"/>
          <w:sz w:val="24"/>
        </w:rPr>
      </w:pPr>
      <w:r w:rsidRPr="00923159">
        <w:rPr>
          <w:rFonts w:ascii="Times New Roman" w:eastAsia="Times New Roman" w:hAnsi="Times New Roman" w:cs="Times New Roman"/>
          <w:sz w:val="24"/>
        </w:rPr>
        <w:t>Est telle que sa correction affecterait injustement la  compétitivité  des  autres  soumissionnaires qui  ont  présenté  des  offres  conformes  pour l’essentiel au Dossier d’Appel d’Offres.</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28.4. Si  une  offre  n’est  pas  conforme  pour l’essentiel, elle sera écartée par la commission des Marchés Compétente et ne pourra être par la suite rendue conforme.</w:t>
      </w:r>
    </w:p>
    <w:p w:rsidR="009377A3" w:rsidRPr="00923159" w:rsidRDefault="009377A3" w:rsidP="009377A3">
      <w:pPr>
        <w:tabs>
          <w:tab w:val="left" w:pos="0"/>
        </w:tabs>
        <w:spacing w:after="0" w:line="240" w:lineRule="auto"/>
        <w:ind w:right="99"/>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28.5. Le  Maître  d’Ouvrage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Article 29</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Qualification du soumissionnaire.</w:t>
      </w:r>
    </w:p>
    <w:p w:rsidR="009377A3" w:rsidRPr="00923159" w:rsidRDefault="009377A3" w:rsidP="009377A3">
      <w:pPr>
        <w:tabs>
          <w:tab w:val="left" w:pos="0"/>
        </w:tabs>
        <w:spacing w:before="57" w:after="240" w:line="240" w:lineRule="auto"/>
        <w:ind w:right="94"/>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Article 30</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Correction des erreurs.</w:t>
      </w:r>
    </w:p>
    <w:p w:rsidR="009377A3" w:rsidRPr="00923159" w:rsidRDefault="009377A3" w:rsidP="009377A3">
      <w:pPr>
        <w:tabs>
          <w:tab w:val="left" w:pos="0"/>
        </w:tabs>
        <w:spacing w:before="57" w:after="240" w:line="240" w:lineRule="auto"/>
        <w:ind w:right="94"/>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30.1. La Sous-commission d’analyse vérifiera les offres reconnues conformes pour l’essentiel au Dossier d’Appel d’Offres pour en rectifier les erreurs de calcul éventuelles. La sous- commission d’analyse corrigera les erreurs de la façon suivante :</w:t>
      </w:r>
    </w:p>
    <w:p w:rsidR="009377A3" w:rsidRPr="00923159" w:rsidRDefault="009377A3" w:rsidP="009377A3">
      <w:pPr>
        <w:tabs>
          <w:tab w:val="left" w:pos="0"/>
        </w:tabs>
        <w:spacing w:before="57"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a.  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w:t>
      </w:r>
    </w:p>
    <w:p w:rsidR="009377A3" w:rsidRPr="00923159" w:rsidRDefault="009377A3" w:rsidP="009377A3">
      <w:pPr>
        <w:tabs>
          <w:tab w:val="left" w:pos="0"/>
        </w:tabs>
        <w:spacing w:before="57"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b.  Si le total obtenu par addition ou soustraction des sous totaux n’est pas exact, les sous totaux feront foi et le total sera corrigé ;</w:t>
      </w:r>
    </w:p>
    <w:p w:rsidR="009377A3" w:rsidRPr="00923159" w:rsidRDefault="009377A3" w:rsidP="009377A3">
      <w:pPr>
        <w:tabs>
          <w:tab w:val="left" w:pos="0"/>
        </w:tabs>
        <w:spacing w:before="57"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9377A3" w:rsidRPr="00923159" w:rsidRDefault="009377A3" w:rsidP="009377A3">
      <w:pPr>
        <w:tabs>
          <w:tab w:val="left" w:pos="0"/>
        </w:tabs>
        <w:spacing w:before="57" w:after="240" w:line="240" w:lineRule="auto"/>
        <w:ind w:right="94"/>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30.2. Le montant figurant dans la Soumission sera corrigé par la Sous-commission d’analyse, conformément à la procédure de correction d’erreurs susmentionnée et, avec la confirmation du Soumissionnaire, ledit montant sera réputé l’engager.</w:t>
      </w:r>
    </w:p>
    <w:p w:rsidR="009377A3" w:rsidRPr="00923159" w:rsidRDefault="009377A3" w:rsidP="009377A3">
      <w:pPr>
        <w:tabs>
          <w:tab w:val="left" w:pos="0"/>
        </w:tabs>
        <w:spacing w:before="57" w:after="240" w:line="240" w:lineRule="auto"/>
        <w:ind w:right="94"/>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30.3. Si le Soumissionnaire ayant présenté l’offre évaluée la moins-disant, n’accepte pas les corrections apportées, son offre sera écartée et sa garantie pourra être saisie.</w:t>
      </w: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lastRenderedPageBreak/>
        <w:t>Article 31</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Conversion en une seule monnaie.</w:t>
      </w:r>
    </w:p>
    <w:p w:rsidR="009377A3" w:rsidRPr="00923159" w:rsidRDefault="009377A3" w:rsidP="009377A3">
      <w:pPr>
        <w:tabs>
          <w:tab w:val="left" w:pos="0"/>
        </w:tabs>
        <w:spacing w:before="57" w:after="240" w:line="240" w:lineRule="auto"/>
        <w:ind w:right="94"/>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31.1. Pour faciliter l’évaluation et la comparaison des  offres,  la  sous-commission d’analyse convertira les prix des offres exprimés dans les  diverses  monnaies  dans  lesquelles  le montant de l’offre est payable en francs CFA.</w:t>
      </w:r>
    </w:p>
    <w:p w:rsidR="009377A3" w:rsidRPr="00923159" w:rsidRDefault="009377A3" w:rsidP="009377A3">
      <w:pPr>
        <w:tabs>
          <w:tab w:val="left" w:pos="0"/>
        </w:tabs>
        <w:spacing w:before="57" w:after="240" w:line="240" w:lineRule="auto"/>
        <w:ind w:right="94"/>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31.2. La conversion se fera en utilisant le cours vendeur fixé par la Banque des États de l’Afrique Centrale(BEAC), dans les conditions définies par le RPAO.</w:t>
      </w: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 xml:space="preserve">Article 32 </w:t>
      </w:r>
      <w:r w:rsidRPr="00923159">
        <w:rPr>
          <w:rFonts w:ascii="Times New Roman" w:eastAsia="Times New Roman" w:hAnsi="Times New Roman" w:cs="Times New Roman"/>
          <w:b/>
          <w:sz w:val="24"/>
        </w:rPr>
        <w:t>: Évaluation et comparaison des offres au plan financier.</w:t>
      </w:r>
    </w:p>
    <w:p w:rsidR="009377A3" w:rsidRPr="00923159" w:rsidRDefault="009377A3" w:rsidP="009377A3">
      <w:pPr>
        <w:tabs>
          <w:tab w:val="left" w:pos="0"/>
        </w:tabs>
        <w:spacing w:before="57" w:after="240" w:line="240" w:lineRule="auto"/>
        <w:ind w:right="94"/>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32.1. Seules les offres reconnues conformes, selon les dispositions de l’article 28 du RGAO, seront évaluées et comparées par la sous-commission d’analyse.</w:t>
      </w:r>
    </w:p>
    <w:p w:rsidR="009377A3" w:rsidRPr="00923159" w:rsidRDefault="009377A3" w:rsidP="009377A3">
      <w:pPr>
        <w:tabs>
          <w:tab w:val="left" w:pos="0"/>
        </w:tabs>
        <w:spacing w:before="57" w:after="240" w:line="240" w:lineRule="auto"/>
        <w:ind w:right="94"/>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32.2. En évaluant les offres, la sous-commission déterminera pour chaque offre le montant évalué de l’offre en rectifiant son montant comme suit :</w:t>
      </w:r>
    </w:p>
    <w:p w:rsidR="009377A3" w:rsidRPr="00923159" w:rsidRDefault="009377A3" w:rsidP="009377A3">
      <w:pPr>
        <w:tabs>
          <w:tab w:val="left" w:pos="0"/>
        </w:tabs>
        <w:spacing w:before="57"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a.  En corrigeant toute erreur éventuelle conformément aux dispositions de l’article 30.2 du RGAO ;</w:t>
      </w:r>
    </w:p>
    <w:p w:rsidR="009377A3" w:rsidRPr="00923159" w:rsidRDefault="009377A3" w:rsidP="009377A3">
      <w:pPr>
        <w:tabs>
          <w:tab w:val="left" w:pos="0"/>
        </w:tabs>
        <w:spacing w:before="57"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9377A3" w:rsidRPr="00923159" w:rsidRDefault="009377A3" w:rsidP="009377A3">
      <w:pPr>
        <w:tabs>
          <w:tab w:val="left" w:pos="0"/>
        </w:tabs>
        <w:spacing w:before="57"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pacing w:val="5"/>
          <w:sz w:val="24"/>
        </w:rPr>
        <w:t>c</w:t>
      </w:r>
      <w:r w:rsidRPr="00923159">
        <w:rPr>
          <w:rFonts w:ascii="Times New Roman" w:eastAsia="Times New Roman" w:hAnsi="Times New Roman" w:cs="Times New Roman"/>
          <w:sz w:val="24"/>
        </w:rPr>
        <w:t>.  En convertissant en une seule monnaie le montant résultant  des  rectifications  (a)  et  (b)  ci-dessus, conformément aux dispositions de l’article 31.2 du RGAO ;</w:t>
      </w:r>
    </w:p>
    <w:p w:rsidR="009377A3" w:rsidRPr="00923159" w:rsidRDefault="009377A3" w:rsidP="009377A3">
      <w:pPr>
        <w:tabs>
          <w:tab w:val="left" w:pos="0"/>
        </w:tabs>
        <w:spacing w:before="57"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d.  En  ajustant  de  façon  appropriée,  sur  des  bases techniques ou financières, toute autre modification, divergence ou réserve quantifiable ;</w:t>
      </w:r>
    </w:p>
    <w:p w:rsidR="009377A3" w:rsidRPr="00923159" w:rsidRDefault="009377A3" w:rsidP="009377A3">
      <w:pPr>
        <w:tabs>
          <w:tab w:val="left" w:pos="0"/>
        </w:tabs>
        <w:spacing w:before="57"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e.  En  prenant  en  considération  les  différents  délais d’exécution  proposés  par  les  soumissionnaires, s’ils sont autorisés par le RPAO ;</w:t>
      </w:r>
    </w:p>
    <w:p w:rsidR="009377A3" w:rsidRPr="00923159" w:rsidRDefault="009377A3" w:rsidP="009377A3">
      <w:pPr>
        <w:tabs>
          <w:tab w:val="left" w:pos="0"/>
        </w:tabs>
        <w:spacing w:before="57"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f.   Le cas échéant, conformément aux dispositions de l’article 13.2 du RGAO et du RPAO, en appliquant les rabais offerts par le Soumissionnaire pour l’attribution  de  plus  d’un  lot,  si  cet  appel  d’offres  est lancé simultanément pour plusieurs lots ;</w:t>
      </w:r>
    </w:p>
    <w:p w:rsidR="009377A3" w:rsidRPr="00923159" w:rsidRDefault="009377A3" w:rsidP="009377A3">
      <w:pPr>
        <w:tabs>
          <w:tab w:val="left" w:pos="0"/>
        </w:tabs>
        <w:spacing w:before="57"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g.  Le cas échéant, conformément aux dispositions de l’article 18.3 du RPAO et aux Spécifications Techniques, les variantes techniques proposées, si elles sont permises, seront évaluées suivant leur mérite propre et</w:t>
      </w:r>
      <w:r w:rsidRPr="00923159">
        <w:rPr>
          <w:rFonts w:ascii="Times New Roman" w:eastAsia="Times New Roman" w:hAnsi="Times New Roman" w:cs="Times New Roman"/>
          <w:sz w:val="24"/>
        </w:rPr>
        <w:tab/>
        <w:t xml:space="preserve">indépendamment du fait que le Soumissionnaire aura offert ou non un prix pour la solution </w:t>
      </w:r>
      <w:r w:rsidRPr="00923159">
        <w:rPr>
          <w:rFonts w:ascii="Times New Roman" w:eastAsia="Times New Roman" w:hAnsi="Times New Roman" w:cs="Times New Roman"/>
          <w:sz w:val="24"/>
        </w:rPr>
        <w:tab/>
        <w:t>technique spécifiée   par le Maître d’Ouvrage dans le RPAO.</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32.3. L’effet  estimé  des  formules  de  révision des prix figurant dans les CCAG et CCAP, appliquées durant la période d’exécution du Marché, ne sera pas pris en considération lors de l’évaluation des offres.</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32.4. Si l’offre</w:t>
      </w:r>
      <w:r w:rsidRPr="00923159">
        <w:rPr>
          <w:rFonts w:ascii="Times New Roman" w:eastAsia="Times New Roman" w:hAnsi="Times New Roman" w:cs="Times New Roman"/>
          <w:sz w:val="24"/>
        </w:rPr>
        <w:tab/>
        <w:t xml:space="preserve"> évaluée la moins-disant est jugée anormalement basse ou est fortement déséquilibrée par rapport à l’estimation du Maître  d’Ouvrage  des  travaux  à  exécuter dans le cadre du Marché, la sous-commission d’analyse peut à partir du sous-détail des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le Maître d’Ouvrage peut rejeter la dite offre.</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Article 33</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Préférence  accordée  aux  soumissionnaires nationaux</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14"/>
        </w:rPr>
      </w:pP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ab/>
      </w:r>
      <w:r w:rsidRPr="00923159">
        <w:rPr>
          <w:rFonts w:ascii="Times New Roman" w:eastAsia="Times New Roman" w:hAnsi="Times New Roman" w:cs="Times New Roman"/>
          <w:sz w:val="24"/>
        </w:rPr>
        <w:t>Si cette disposition est mentionnée dans le RPAO, les  entrepreneurs  nationaux  peuvent  bénéficier d’une  marge  de  préférence  nationale  telle  que prévue par le Code des Marchés Publics aux fins d’évaluation des offres.</w:t>
      </w:r>
    </w:p>
    <w:p w:rsidR="009377A3" w:rsidRPr="00923159" w:rsidRDefault="009377A3" w:rsidP="009377A3">
      <w:pPr>
        <w:tabs>
          <w:tab w:val="left" w:pos="0"/>
        </w:tabs>
        <w:spacing w:after="0" w:line="240" w:lineRule="auto"/>
        <w:jc w:val="both"/>
        <w:rPr>
          <w:rFonts w:ascii="Times New Roman" w:eastAsia="Times New Roman" w:hAnsi="Times New Roman" w:cs="Times New Roman"/>
          <w:b/>
          <w:sz w:val="24"/>
        </w:rPr>
      </w:pPr>
    </w:p>
    <w:p w:rsidR="009377A3" w:rsidRPr="00881283" w:rsidRDefault="009377A3" w:rsidP="009377A3">
      <w:pPr>
        <w:pStyle w:val="Paragraphedeliste"/>
        <w:numPr>
          <w:ilvl w:val="0"/>
          <w:numId w:val="40"/>
        </w:numPr>
        <w:tabs>
          <w:tab w:val="left" w:pos="0"/>
        </w:tabs>
        <w:spacing w:after="0" w:line="240" w:lineRule="auto"/>
        <w:jc w:val="both"/>
        <w:rPr>
          <w:rFonts w:ascii="Times New Roman" w:eastAsia="Times New Roman" w:hAnsi="Times New Roman" w:cs="Times New Roman"/>
          <w:b/>
          <w:sz w:val="24"/>
        </w:rPr>
      </w:pPr>
      <w:r w:rsidRPr="00881283">
        <w:rPr>
          <w:rFonts w:ascii="Times New Roman" w:eastAsia="Times New Roman" w:hAnsi="Times New Roman" w:cs="Times New Roman"/>
          <w:b/>
          <w:sz w:val="24"/>
        </w:rPr>
        <w:t>ATTRIBUTION DE LA LE</w:t>
      </w:r>
      <w:r>
        <w:rPr>
          <w:rFonts w:ascii="Times New Roman" w:eastAsia="Times New Roman" w:hAnsi="Times New Roman" w:cs="Times New Roman"/>
          <w:b/>
          <w:sz w:val="24"/>
        </w:rPr>
        <w:t>TTRE-COMMANDE</w:t>
      </w:r>
    </w:p>
    <w:p w:rsidR="009377A3" w:rsidRPr="00881283" w:rsidRDefault="009377A3" w:rsidP="009377A3">
      <w:pPr>
        <w:tabs>
          <w:tab w:val="left" w:pos="0"/>
        </w:tabs>
        <w:spacing w:after="0" w:line="240" w:lineRule="auto"/>
        <w:jc w:val="both"/>
        <w:rPr>
          <w:rFonts w:ascii="Times New Roman" w:eastAsia="Times New Roman" w:hAnsi="Times New Roman" w:cs="Times New Roman"/>
          <w:b/>
          <w:sz w:val="24"/>
        </w:rPr>
      </w:pPr>
      <w:r w:rsidRPr="00881283">
        <w:rPr>
          <w:rFonts w:ascii="Times New Roman" w:eastAsia="Times New Roman" w:hAnsi="Times New Roman" w:cs="Times New Roman"/>
          <w:b/>
          <w:sz w:val="24"/>
          <w:u w:val="single"/>
        </w:rPr>
        <w:t>Article 34</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Attribution.</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 xml:space="preserve">34.1. </w:t>
      </w:r>
      <w:r w:rsidRPr="00923159">
        <w:rPr>
          <w:rFonts w:ascii="Times New Roman" w:eastAsia="Times New Roman" w:hAnsi="Times New Roman" w:cs="Times New Roman"/>
          <w:b/>
          <w:sz w:val="24"/>
        </w:rPr>
        <w:t>Le Maire de la Commune de Gari-Gombo</w:t>
      </w:r>
      <w:r w:rsidRPr="00923159">
        <w:rPr>
          <w:rFonts w:ascii="Times New Roman" w:eastAsia="Times New Roman" w:hAnsi="Times New Roman" w:cs="Times New Roman"/>
          <w:sz w:val="24"/>
        </w:rPr>
        <w:t>, Autorité Contractante attribuera la Lettre-Commande au Soumissionnaire dont l’offre a été reconnue conforme pour l’essentiel au Dossier d’Appel d’offres et qui dispose des capacités techniques et financières requises pour exécuter les prestations de façon satisfaisante et dont l’offre  a  été  évaluée  la  moins-disante  en incluant le cas échéant les rabais proposés.</w:t>
      </w:r>
    </w:p>
    <w:p w:rsidR="009377A3" w:rsidRPr="00923159" w:rsidRDefault="009377A3" w:rsidP="009377A3">
      <w:pPr>
        <w:tabs>
          <w:tab w:val="left" w:pos="0"/>
        </w:tabs>
        <w:spacing w:before="120" w:after="0" w:line="240" w:lineRule="auto"/>
        <w:ind w:right="-17"/>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34.2. Si,  selon  l’Article  13.2  du  RGAO,  l’appel d’offres  porte  sur  plusieurs  lots,  l’offre  la moins-disante sera déterminée en évaluant cette Lettre-Commande en liaison avec les autres lots à attribuer concurremment,  en  prenant  en compte les rabais offerts par les soumissionnaires en cas d’attribution de plus d’un lot, ainsi que de leur plan de charges au moment de l’attribution.</w:t>
      </w:r>
    </w:p>
    <w:p w:rsidR="009377A3" w:rsidRPr="00923159" w:rsidRDefault="009377A3" w:rsidP="009377A3">
      <w:pPr>
        <w:keepNext/>
        <w:tabs>
          <w:tab w:val="left" w:pos="0"/>
        </w:tabs>
        <w:spacing w:before="120" w:after="0" w:line="240" w:lineRule="auto"/>
        <w:jc w:val="both"/>
        <w:rPr>
          <w:rFonts w:ascii="Times New Roman" w:eastAsia="Times New Roman" w:hAnsi="Times New Roman" w:cs="Times New Roman"/>
          <w:b/>
          <w:sz w:val="24"/>
        </w:rPr>
      </w:pPr>
      <w:r w:rsidRPr="00881283">
        <w:rPr>
          <w:rFonts w:ascii="Times New Roman" w:eastAsia="Times New Roman" w:hAnsi="Times New Roman" w:cs="Times New Roman"/>
          <w:b/>
          <w:sz w:val="24"/>
          <w:u w:val="single"/>
        </w:rPr>
        <w:t xml:space="preserve">Article 35 </w:t>
      </w:r>
      <w:r w:rsidRPr="00923159">
        <w:rPr>
          <w:rFonts w:ascii="Times New Roman" w:eastAsia="Times New Roman" w:hAnsi="Times New Roman" w:cs="Times New Roman"/>
          <w:b/>
          <w:sz w:val="24"/>
        </w:rPr>
        <w:t>: Droit du Maire de la Commune de Gari-Gombo, Autorité Contractante de déclarer un  Appel  d’Offres  infructueux ou d’annuler une procédure.</w:t>
      </w:r>
    </w:p>
    <w:p w:rsidR="009377A3" w:rsidRPr="00923159" w:rsidRDefault="009377A3" w:rsidP="009377A3">
      <w:pPr>
        <w:tabs>
          <w:tab w:val="left" w:pos="0"/>
        </w:tabs>
        <w:spacing w:before="120" w:after="120" w:line="240" w:lineRule="auto"/>
        <w:ind w:right="-17"/>
        <w:jc w:val="both"/>
        <w:rPr>
          <w:rFonts w:ascii="Times New Roman" w:eastAsia="Times New Roman" w:hAnsi="Times New Roman" w:cs="Times New Roman"/>
          <w:sz w:val="24"/>
        </w:rPr>
      </w:pPr>
      <w:r w:rsidRPr="00923159">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sidRPr="00923159">
        <w:rPr>
          <w:rFonts w:ascii="Times New Roman" w:eastAsia="Times New Roman" w:hAnsi="Times New Roman" w:cs="Times New Roman"/>
          <w:sz w:val="24"/>
        </w:rPr>
        <w:t>Le Maire de la Commune de Gari-Gombo</w:t>
      </w:r>
      <w:r w:rsidRPr="00923159">
        <w:rPr>
          <w:rFonts w:ascii="Times New Roman" w:eastAsia="Times New Roman" w:hAnsi="Times New Roman" w:cs="Times New Roman"/>
          <w:b/>
          <w:sz w:val="24"/>
        </w:rPr>
        <w:t>, Autorité Contractante</w:t>
      </w:r>
      <w:r w:rsidRPr="00923159">
        <w:rPr>
          <w:rFonts w:ascii="Times New Roman" w:eastAsia="Times New Roman" w:hAnsi="Times New Roman" w:cs="Times New Roman"/>
          <w:sz w:val="24"/>
        </w:rPr>
        <w:t xml:space="preserve"> se réserve le droit d’annuler une procédure d’Appel d’Offres après autorisation du Ministre des Marchés Publics lorsque les offres ont été ouvertes ou de déclarer un Appel d’Offres infructueux après avis de la commission des marchés compétente, sans qu’il y’ait lieu à réclamation.</w:t>
      </w:r>
    </w:p>
    <w:p w:rsidR="009377A3" w:rsidRPr="00881283" w:rsidRDefault="009377A3" w:rsidP="009377A3">
      <w:pPr>
        <w:keepNext/>
        <w:tabs>
          <w:tab w:val="left" w:pos="0"/>
        </w:tabs>
        <w:spacing w:after="0" w:line="240" w:lineRule="auto"/>
        <w:jc w:val="both"/>
        <w:rPr>
          <w:rFonts w:ascii="Times New Roman" w:eastAsia="Times New Roman" w:hAnsi="Times New Roman" w:cs="Times New Roman"/>
          <w:b/>
          <w:sz w:val="24"/>
        </w:rPr>
      </w:pPr>
      <w:r w:rsidRPr="00881283">
        <w:rPr>
          <w:rFonts w:ascii="Times New Roman" w:eastAsia="Times New Roman" w:hAnsi="Times New Roman" w:cs="Times New Roman"/>
          <w:b/>
          <w:sz w:val="24"/>
          <w:u w:val="single"/>
        </w:rPr>
        <w:t>Article 36</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Notification de l’attribution du marché.</w:t>
      </w:r>
    </w:p>
    <w:p w:rsidR="009377A3" w:rsidRPr="00923159" w:rsidRDefault="009377A3" w:rsidP="009377A3">
      <w:pPr>
        <w:tabs>
          <w:tab w:val="left" w:pos="0"/>
          <w:tab w:val="left" w:pos="1140"/>
          <w:tab w:val="left" w:pos="1720"/>
          <w:tab w:val="left" w:pos="2100"/>
          <w:tab w:val="left" w:pos="2960"/>
          <w:tab w:val="left" w:pos="4220"/>
          <w:tab w:val="left" w:pos="5060"/>
        </w:tabs>
        <w:spacing w:after="0" w:line="240" w:lineRule="auto"/>
        <w:ind w:left="114" w:right="-19"/>
        <w:jc w:val="both"/>
        <w:rPr>
          <w:rFonts w:ascii="Times New Roman" w:eastAsia="Times New Roman" w:hAnsi="Times New Roman" w:cs="Times New Roman"/>
          <w:sz w:val="24"/>
        </w:rPr>
      </w:pPr>
      <w:r w:rsidRPr="00923159">
        <w:rPr>
          <w:rFonts w:ascii="Times New Roman" w:eastAsia="Times New Roman" w:hAnsi="Times New Roman" w:cs="Times New Roman"/>
          <w:sz w:val="24"/>
        </w:rPr>
        <w:t>Avant l’expiration du délai de validité des offres fixé par  le  RPAO,  le  Maître  d’Ouvrage  notifiera  à l’attributaire du Marché par télécopie confirmée par lettre recommandée ou par tout autre moyen que sa soumission a été retenue. Cette lettre indiquera le montant que, Le Ministre de l’Eau et de l’Energie, Autorité Contractante paiera à l’Entrepreneur au titre de l’exécution des travaux et le délai d’exécution.</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923159" w:rsidRDefault="009377A3" w:rsidP="009377A3">
      <w:pPr>
        <w:keepNext/>
        <w:tabs>
          <w:tab w:val="left" w:pos="0"/>
        </w:tabs>
        <w:spacing w:after="0" w:line="240" w:lineRule="auto"/>
        <w:jc w:val="both"/>
        <w:rPr>
          <w:rFonts w:ascii="Times New Roman" w:eastAsia="Times New Roman" w:hAnsi="Times New Roman" w:cs="Times New Roman"/>
          <w:b/>
          <w:sz w:val="24"/>
        </w:rPr>
      </w:pPr>
      <w:r w:rsidRPr="00881283">
        <w:rPr>
          <w:rFonts w:ascii="Times New Roman" w:eastAsia="Times New Roman" w:hAnsi="Times New Roman" w:cs="Times New Roman"/>
          <w:b/>
          <w:sz w:val="24"/>
          <w:u w:val="single"/>
        </w:rPr>
        <w:t>Article 37</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Publication  des  résultats  d’attribution du marché et recours.</w:t>
      </w:r>
    </w:p>
    <w:p w:rsidR="009377A3" w:rsidRPr="00923159" w:rsidRDefault="009377A3" w:rsidP="009377A3">
      <w:pPr>
        <w:tabs>
          <w:tab w:val="left" w:pos="0"/>
        </w:tabs>
        <w:spacing w:before="3"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37.1. Le Maire de la Commune de Gari-Gombo, 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de la Lettre-Commande y relative auquel est annexé le rapport d’analyse des offres.</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37.2. Le Maire de la Commune de Gari-Gombo, Autorité Contractante est tenu de communiquer les motifs de rejet des offres des soumissionnaires  concernés  qui  en  font  la demande.</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37.3.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37.4. En cas de recours, il doit être adressé à l’autorité  chargée  des  marchés  publics,  avec copies à l’organisme chargé de la régulation des marchés publics, au Maître d’Ouvrage ou au Maître d’Ouvrage Délégué et au président de la commission. Il doit intervenir dans un délai maximum de cinq(05) jours ouvrables après la publication des résultats.</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p>
    <w:p w:rsidR="009377A3" w:rsidRPr="00923159" w:rsidRDefault="009377A3" w:rsidP="009377A3">
      <w:pPr>
        <w:keepNext/>
        <w:tabs>
          <w:tab w:val="left" w:pos="0"/>
        </w:tabs>
        <w:spacing w:after="0" w:line="240" w:lineRule="auto"/>
        <w:jc w:val="both"/>
        <w:rPr>
          <w:rFonts w:ascii="Times New Roman" w:eastAsia="Times New Roman" w:hAnsi="Times New Roman" w:cs="Times New Roman"/>
          <w:b/>
          <w:sz w:val="24"/>
        </w:rPr>
      </w:pPr>
      <w:r w:rsidRPr="00881283">
        <w:rPr>
          <w:rFonts w:ascii="Times New Roman" w:eastAsia="Times New Roman" w:hAnsi="Times New Roman" w:cs="Times New Roman"/>
          <w:b/>
          <w:sz w:val="24"/>
          <w:u w:val="single"/>
        </w:rPr>
        <w:t>Article 38</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Signature de la lettre-commande.</w:t>
      </w:r>
    </w:p>
    <w:p w:rsidR="009377A3" w:rsidRPr="00923159" w:rsidRDefault="009377A3" w:rsidP="009377A3">
      <w:pPr>
        <w:tabs>
          <w:tab w:val="left" w:pos="0"/>
        </w:tabs>
        <w:spacing w:before="14"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24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38.1. Après publication des résultats, le projet de lettre-commande souscrit par l’attributaire est soumis à la Commission de Passation des Marchés compétente.</w:t>
      </w:r>
    </w:p>
    <w:p w:rsidR="009377A3" w:rsidRPr="00923159" w:rsidRDefault="009377A3" w:rsidP="009377A3">
      <w:pPr>
        <w:tabs>
          <w:tab w:val="left" w:pos="0"/>
        </w:tabs>
        <w:spacing w:after="24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ab/>
      </w:r>
      <w:r w:rsidRPr="00923159">
        <w:rPr>
          <w:rFonts w:ascii="Times New Roman" w:eastAsia="Times New Roman" w:hAnsi="Times New Roman" w:cs="Times New Roman"/>
          <w:sz w:val="24"/>
        </w:rPr>
        <w:t>38.2. Le Maire de la Commune de Gari-Gombo, Autorité Contractante dispose d’un délai de sept (07) jours pour la signature de la lettre-commande à compter de la date de réception du projet de lettre-commande adopté par la commission des marchés compétente et souscrit par l’attributaire.</w:t>
      </w:r>
    </w:p>
    <w:p w:rsidR="009377A3" w:rsidRPr="00923159" w:rsidRDefault="009377A3" w:rsidP="009377A3">
      <w:pPr>
        <w:tabs>
          <w:tab w:val="left" w:pos="0"/>
        </w:tabs>
        <w:spacing w:after="24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 </w:t>
      </w:r>
      <w:r w:rsidRPr="00923159">
        <w:rPr>
          <w:rFonts w:ascii="Times New Roman" w:eastAsia="Times New Roman" w:hAnsi="Times New Roman" w:cs="Times New Roman"/>
          <w:sz w:val="24"/>
        </w:rPr>
        <w:t>38.3. La lettre-commande doit être notifiée à son titulaire dans les cinq (5) jours qui suivent la date de sa signature.</w:t>
      </w:r>
    </w:p>
    <w:p w:rsidR="009377A3" w:rsidRPr="00881283" w:rsidRDefault="009377A3" w:rsidP="009377A3">
      <w:pPr>
        <w:keepNext/>
        <w:tabs>
          <w:tab w:val="left" w:pos="0"/>
        </w:tabs>
        <w:spacing w:after="0" w:line="240" w:lineRule="auto"/>
        <w:jc w:val="both"/>
        <w:rPr>
          <w:rFonts w:ascii="Times New Roman" w:eastAsia="Times New Roman" w:hAnsi="Times New Roman" w:cs="Times New Roman"/>
          <w:b/>
          <w:sz w:val="24"/>
        </w:rPr>
      </w:pPr>
      <w:r w:rsidRPr="00881283">
        <w:rPr>
          <w:rFonts w:ascii="Times New Roman" w:eastAsia="Times New Roman" w:hAnsi="Times New Roman" w:cs="Times New Roman"/>
          <w:b/>
          <w:sz w:val="24"/>
          <w:u w:val="single"/>
        </w:rPr>
        <w:t>Article 39</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Cautionnement définitif.</w:t>
      </w:r>
    </w:p>
    <w:p w:rsidR="009377A3" w:rsidRPr="00923159" w:rsidRDefault="009377A3" w:rsidP="009377A3">
      <w:pPr>
        <w:tabs>
          <w:tab w:val="left" w:pos="0"/>
        </w:tabs>
        <w:spacing w:after="0" w:line="240" w:lineRule="auto"/>
        <w:ind w:right="93"/>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39.1. Dans les vingt (20) jours suivant la notification de lettre-commande par le Maire de la Commune de Gari-Gombo, Autorité Contractante, l’entrepreneur fournira  au Maire de la Commune de Gari-Gombo, Autorité Contractante  un cautionnement définitif, sous la forme stipulée dans le RPAO, conformément au modèle fourni dans le Dossier d’Appel d’Offres.</w:t>
      </w:r>
    </w:p>
    <w:p w:rsidR="009377A3" w:rsidRPr="00923159" w:rsidRDefault="009377A3" w:rsidP="009377A3">
      <w:pPr>
        <w:tabs>
          <w:tab w:val="left" w:pos="0"/>
        </w:tabs>
        <w:spacing w:before="61" w:after="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39.2. Le cautionnement dont le taux varie  entre 2 et  5%  du  montant  de   lettre-commande,  peut  être remplacé par la garantie d’une caution d’un établissement bancaire agréé conformément aux textes en vigueur, et émise au profit du Maître d’Ouvrage ou par une caution personnelle et solidaire.</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0" w:line="240" w:lineRule="auto"/>
        <w:ind w:right="-148"/>
        <w:jc w:val="both"/>
        <w:rPr>
          <w:rFonts w:ascii="Times New Roman" w:eastAsia="Times New Roman" w:hAnsi="Times New Roman" w:cs="Times New Roman"/>
          <w:sz w:val="24"/>
        </w:rPr>
      </w:pPr>
      <w:r w:rsidRPr="00923159">
        <w:rPr>
          <w:rFonts w:ascii="Times New Roman" w:eastAsia="Times New Roman" w:hAnsi="Times New Roman" w:cs="Times New Roman"/>
          <w:sz w:val="24"/>
        </w:rPr>
        <w:t>39.3. Les petites et moyennes entreprises (PME) à capitaux et dirigeants nationaux peuvent produire à la</w:t>
      </w:r>
    </w:p>
    <w:p w:rsidR="009377A3" w:rsidRPr="00923159" w:rsidRDefault="009377A3" w:rsidP="009377A3">
      <w:pPr>
        <w:tabs>
          <w:tab w:val="left" w:pos="0"/>
        </w:tabs>
        <w:spacing w:before="61" w:after="0" w:line="240" w:lineRule="auto"/>
        <w:ind w:right="97"/>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 place du cautionnement, soit une hypothèque  légale,  soit  une  caution  d’un établissement bancaire ou d’un organisme financier  agréé  de  premier  rang  conformément aux textes en vigueur.</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0" w:line="240" w:lineRule="auto"/>
        <w:ind w:right="102"/>
        <w:jc w:val="both"/>
        <w:rPr>
          <w:rFonts w:ascii="Times New Roman" w:eastAsia="Times New Roman" w:hAnsi="Times New Roman" w:cs="Times New Roman"/>
          <w:sz w:val="24"/>
        </w:rPr>
      </w:pPr>
      <w:r w:rsidRPr="00923159">
        <w:rPr>
          <w:rFonts w:ascii="Times New Roman" w:eastAsia="Times New Roman" w:hAnsi="Times New Roman" w:cs="Times New Roman"/>
          <w:sz w:val="24"/>
        </w:rPr>
        <w:t>39.4. L’absence de production du cautionnement définitif dans les délais prescrits est susceptible de donner lieu à la résiliation du marché dans les conditions prévues dans le CCAG.</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0" w:line="240" w:lineRule="auto"/>
        <w:jc w:val="both"/>
        <w:rPr>
          <w:rFonts w:ascii="Times New Roman" w:eastAsia="Times New Roman" w:hAnsi="Times New Roman" w:cs="Times New Roman"/>
          <w:i/>
          <w:sz w:val="24"/>
        </w:rPr>
      </w:pPr>
      <w:r w:rsidRPr="00923159">
        <w:rPr>
          <w:rFonts w:ascii="Times New Roman" w:eastAsia="Times New Roman" w:hAnsi="Times New Roman" w:cs="Times New Roman"/>
          <w:i/>
          <w:sz w:val="24"/>
        </w:rPr>
        <w:t xml:space="preserve"> </w:t>
      </w:r>
    </w:p>
    <w:p w:rsidR="009377A3" w:rsidRPr="00923159" w:rsidRDefault="009377A3" w:rsidP="009377A3">
      <w:pPr>
        <w:tabs>
          <w:tab w:val="left" w:pos="0"/>
        </w:tabs>
        <w:rPr>
          <w:rFonts w:ascii="Times New Roman" w:eastAsia="Times New Roman" w:hAnsi="Times New Roman" w:cs="Times New Roman"/>
          <w:i/>
          <w:sz w:val="24"/>
        </w:rPr>
      </w:pPr>
      <w:r w:rsidRPr="00923159">
        <w:rPr>
          <w:rFonts w:ascii="Times New Roman" w:eastAsia="Times New Roman" w:hAnsi="Times New Roman" w:cs="Times New Roman"/>
          <w:i/>
          <w:sz w:val="24"/>
        </w:rPr>
        <w:br w:type="page"/>
      </w:r>
    </w:p>
    <w:p w:rsidR="00727288" w:rsidRPr="000B0374" w:rsidRDefault="00727288" w:rsidP="005667E8">
      <w:pPr>
        <w:spacing w:after="0"/>
        <w:jc w:val="both"/>
        <w:rPr>
          <w:sz w:val="24"/>
          <w:szCs w:val="24"/>
        </w:rPr>
      </w:pPr>
    </w:p>
    <w:p w:rsidR="00727288" w:rsidRPr="000B0374" w:rsidRDefault="00727288" w:rsidP="005667E8">
      <w:pPr>
        <w:spacing w:after="0"/>
        <w:jc w:val="both"/>
        <w:rPr>
          <w:sz w:val="24"/>
          <w:szCs w:val="24"/>
        </w:rPr>
      </w:pPr>
    </w:p>
    <w:p w:rsidR="00727288" w:rsidRPr="000B0374" w:rsidRDefault="00727288" w:rsidP="005667E8">
      <w:pPr>
        <w:spacing w:after="0"/>
        <w:jc w:val="both"/>
        <w:rPr>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11887" w:rsidRPr="00904D22" w:rsidRDefault="00711887" w:rsidP="005667E8">
      <w:pPr>
        <w:spacing w:after="0"/>
        <w:jc w:val="both"/>
        <w:rPr>
          <w:rFonts w:ascii="Cambria" w:hAnsi="Cambria"/>
          <w:sz w:val="24"/>
          <w:szCs w:val="24"/>
        </w:rPr>
      </w:pPr>
    </w:p>
    <w:p w:rsidR="00711887" w:rsidRPr="00904D22" w:rsidRDefault="00711887" w:rsidP="005667E8">
      <w:pPr>
        <w:spacing w:after="0"/>
        <w:jc w:val="both"/>
        <w:rPr>
          <w:rFonts w:ascii="Cambria" w:hAnsi="Cambria"/>
          <w:sz w:val="24"/>
          <w:szCs w:val="24"/>
        </w:rPr>
      </w:pPr>
    </w:p>
    <w:p w:rsidR="00711887" w:rsidRPr="00904D22" w:rsidRDefault="00711887" w:rsidP="005667E8">
      <w:pPr>
        <w:spacing w:after="0"/>
        <w:jc w:val="both"/>
        <w:rPr>
          <w:rFonts w:ascii="Cambria" w:hAnsi="Cambria"/>
          <w:sz w:val="24"/>
          <w:szCs w:val="24"/>
        </w:rPr>
      </w:pPr>
    </w:p>
    <w:p w:rsidR="00711887" w:rsidRPr="00904D22" w:rsidRDefault="00711887" w:rsidP="005667E8">
      <w:pPr>
        <w:spacing w:after="0"/>
        <w:jc w:val="both"/>
        <w:rPr>
          <w:rFonts w:ascii="Cambria" w:hAnsi="Cambria"/>
          <w:sz w:val="24"/>
          <w:szCs w:val="24"/>
        </w:rPr>
      </w:pPr>
    </w:p>
    <w:p w:rsidR="00711887" w:rsidRPr="00904D22" w:rsidRDefault="00711887" w:rsidP="005667E8">
      <w:pPr>
        <w:spacing w:after="0"/>
        <w:jc w:val="both"/>
        <w:rPr>
          <w:rFonts w:ascii="Cambria" w:hAnsi="Cambria"/>
          <w:sz w:val="24"/>
          <w:szCs w:val="24"/>
        </w:rPr>
      </w:pPr>
    </w:p>
    <w:p w:rsidR="00711887" w:rsidRDefault="00711887" w:rsidP="005667E8">
      <w:pPr>
        <w:spacing w:after="0"/>
        <w:jc w:val="both"/>
        <w:rPr>
          <w:rFonts w:ascii="Cambria" w:hAnsi="Cambria"/>
          <w:sz w:val="24"/>
          <w:szCs w:val="24"/>
        </w:rPr>
      </w:pPr>
    </w:p>
    <w:p w:rsidR="00D40CA1" w:rsidRDefault="00D40CA1" w:rsidP="005667E8">
      <w:pPr>
        <w:spacing w:after="0"/>
        <w:jc w:val="both"/>
        <w:rPr>
          <w:rFonts w:ascii="Cambria" w:hAnsi="Cambria"/>
          <w:sz w:val="24"/>
          <w:szCs w:val="24"/>
        </w:rPr>
      </w:pPr>
    </w:p>
    <w:p w:rsidR="00D40CA1" w:rsidRDefault="00D40CA1" w:rsidP="005667E8">
      <w:pPr>
        <w:spacing w:after="0"/>
        <w:jc w:val="both"/>
        <w:rPr>
          <w:rFonts w:ascii="Cambria" w:hAnsi="Cambria"/>
          <w:sz w:val="24"/>
          <w:szCs w:val="24"/>
        </w:rPr>
      </w:pPr>
    </w:p>
    <w:p w:rsidR="00D40CA1" w:rsidRDefault="00D40CA1" w:rsidP="005667E8">
      <w:pPr>
        <w:spacing w:after="0"/>
        <w:jc w:val="both"/>
        <w:rPr>
          <w:rFonts w:ascii="Cambria" w:hAnsi="Cambria"/>
          <w:sz w:val="24"/>
          <w:szCs w:val="24"/>
        </w:rPr>
      </w:pPr>
    </w:p>
    <w:p w:rsidR="00D40CA1" w:rsidRDefault="00D40CA1" w:rsidP="005667E8">
      <w:pPr>
        <w:spacing w:after="0"/>
        <w:jc w:val="both"/>
        <w:rPr>
          <w:rFonts w:ascii="Cambria" w:hAnsi="Cambria"/>
          <w:sz w:val="24"/>
          <w:szCs w:val="24"/>
        </w:rPr>
      </w:pPr>
    </w:p>
    <w:p w:rsidR="00D40CA1" w:rsidRDefault="00D40CA1" w:rsidP="005667E8">
      <w:pPr>
        <w:spacing w:after="0"/>
        <w:jc w:val="both"/>
        <w:rPr>
          <w:rFonts w:ascii="Cambria" w:hAnsi="Cambria"/>
          <w:sz w:val="24"/>
          <w:szCs w:val="24"/>
        </w:rPr>
      </w:pPr>
    </w:p>
    <w:p w:rsidR="00D40CA1" w:rsidRDefault="00D40CA1" w:rsidP="005667E8">
      <w:pPr>
        <w:spacing w:after="0"/>
        <w:jc w:val="both"/>
        <w:rPr>
          <w:rFonts w:ascii="Cambria" w:hAnsi="Cambria"/>
          <w:sz w:val="24"/>
          <w:szCs w:val="24"/>
        </w:rPr>
      </w:pPr>
    </w:p>
    <w:p w:rsidR="00D40CA1" w:rsidRDefault="00D40CA1" w:rsidP="005667E8">
      <w:pPr>
        <w:spacing w:after="0"/>
        <w:jc w:val="both"/>
        <w:rPr>
          <w:rFonts w:ascii="Cambria" w:hAnsi="Cambria"/>
          <w:sz w:val="24"/>
          <w:szCs w:val="24"/>
        </w:rPr>
      </w:pPr>
    </w:p>
    <w:p w:rsidR="00D40CA1" w:rsidRDefault="00D40CA1" w:rsidP="005667E8">
      <w:pPr>
        <w:spacing w:after="0"/>
        <w:jc w:val="both"/>
        <w:rPr>
          <w:rFonts w:ascii="Cambria" w:hAnsi="Cambria"/>
          <w:sz w:val="24"/>
          <w:szCs w:val="24"/>
        </w:rPr>
      </w:pPr>
    </w:p>
    <w:p w:rsidR="00D40CA1" w:rsidRDefault="00963063" w:rsidP="005667E8">
      <w:pPr>
        <w:spacing w:after="0"/>
        <w:jc w:val="both"/>
        <w:rPr>
          <w:rFonts w:ascii="Cambria" w:hAnsi="Cambria"/>
          <w:sz w:val="24"/>
          <w:szCs w:val="24"/>
        </w:rPr>
      </w:pPr>
      <w:r>
        <w:rPr>
          <w:rFonts w:ascii="Cambria" w:hAnsi="Cambria"/>
          <w:sz w:val="24"/>
          <w:szCs w:val="24"/>
        </w:rPr>
        <w:pict>
          <v:shape id="AutoShape 481" o:spid="_x0000_s1035" type="#_x0000_t69" style="position:absolute;left:0;text-align:left;margin-left:57pt;margin-top:3.1pt;width:387pt;height:128.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" adj=",3882" strokeweight="2.25pt">
            <v:textbox style="mso-next-textbox:#AutoShape 481">
              <w:txbxContent>
                <w:p w:rsidR="00963063" w:rsidRPr="00727288" w:rsidRDefault="00963063" w:rsidP="00727288"/>
                <w:p w:rsidR="00963063" w:rsidRPr="00727288" w:rsidRDefault="00963063" w:rsidP="00727288">
                  <w:r w:rsidRPr="00727288">
                    <w:t>PIECE N°2 :</w:t>
                  </w:r>
                </w:p>
                <w:p w:rsidR="00963063" w:rsidRPr="00727288" w:rsidRDefault="00963063" w:rsidP="00727288">
                  <w:r w:rsidRPr="00727288">
                    <w:t>REGLEMENT PARTICULIER DE L’APPEL D’OFFRES (RPAO)</w:t>
                  </w:r>
                </w:p>
              </w:txbxContent>
            </v:textbox>
          </v:shape>
        </w:pict>
      </w:r>
    </w:p>
    <w:p w:rsidR="00D40CA1" w:rsidRDefault="00D40CA1" w:rsidP="005667E8">
      <w:pPr>
        <w:spacing w:after="0"/>
        <w:jc w:val="both"/>
        <w:rPr>
          <w:rFonts w:ascii="Cambria" w:hAnsi="Cambria"/>
          <w:sz w:val="24"/>
          <w:szCs w:val="24"/>
        </w:rPr>
      </w:pPr>
    </w:p>
    <w:p w:rsidR="00D40CA1" w:rsidRDefault="00D40CA1" w:rsidP="005667E8">
      <w:pPr>
        <w:spacing w:after="0"/>
        <w:jc w:val="both"/>
        <w:rPr>
          <w:rFonts w:ascii="Cambria" w:hAnsi="Cambria"/>
          <w:sz w:val="24"/>
          <w:szCs w:val="24"/>
        </w:rPr>
      </w:pPr>
    </w:p>
    <w:p w:rsidR="00D40CA1" w:rsidRPr="00904D22" w:rsidRDefault="00D40CA1" w:rsidP="005667E8">
      <w:pPr>
        <w:spacing w:after="0"/>
        <w:jc w:val="both"/>
        <w:rPr>
          <w:rFonts w:ascii="Cambria" w:hAnsi="Cambria"/>
          <w:sz w:val="24"/>
          <w:szCs w:val="24"/>
        </w:rPr>
      </w:pPr>
    </w:p>
    <w:p w:rsidR="00711887" w:rsidRPr="00904D22" w:rsidRDefault="00711887" w:rsidP="005667E8">
      <w:pPr>
        <w:spacing w:after="0"/>
        <w:jc w:val="both"/>
        <w:rPr>
          <w:rFonts w:ascii="Cambria" w:hAnsi="Cambria"/>
          <w:sz w:val="24"/>
          <w:szCs w:val="24"/>
        </w:rPr>
      </w:pPr>
    </w:p>
    <w:p w:rsidR="00711887" w:rsidRPr="00904D22" w:rsidRDefault="00711887" w:rsidP="005667E8">
      <w:pPr>
        <w:spacing w:after="0"/>
        <w:jc w:val="both"/>
        <w:rPr>
          <w:rFonts w:ascii="Cambria" w:hAnsi="Cambria"/>
          <w:sz w:val="24"/>
          <w:szCs w:val="24"/>
        </w:rPr>
      </w:pPr>
    </w:p>
    <w:p w:rsidR="00711887" w:rsidRPr="00904D22" w:rsidRDefault="00711887"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Default="00727288" w:rsidP="005667E8">
      <w:pPr>
        <w:spacing w:after="0"/>
        <w:jc w:val="both"/>
        <w:rPr>
          <w:rFonts w:ascii="Cambria" w:hAnsi="Cambria"/>
          <w:sz w:val="24"/>
          <w:szCs w:val="24"/>
        </w:rPr>
      </w:pPr>
    </w:p>
    <w:p w:rsidR="00D40CA1" w:rsidRDefault="00D40CA1" w:rsidP="005667E8">
      <w:pPr>
        <w:spacing w:after="0"/>
        <w:jc w:val="both"/>
        <w:rPr>
          <w:rFonts w:ascii="Cambria" w:hAnsi="Cambria"/>
          <w:sz w:val="24"/>
          <w:szCs w:val="24"/>
        </w:rPr>
      </w:pPr>
    </w:p>
    <w:p w:rsidR="00DC6C26" w:rsidRDefault="00DC6C26" w:rsidP="005667E8">
      <w:pPr>
        <w:spacing w:after="0"/>
        <w:jc w:val="both"/>
        <w:rPr>
          <w:rFonts w:ascii="Cambria" w:hAnsi="Cambria"/>
          <w:sz w:val="24"/>
          <w:szCs w:val="24"/>
        </w:rPr>
      </w:pPr>
    </w:p>
    <w:p w:rsidR="001C2F18" w:rsidRDefault="001C2F18" w:rsidP="005667E8">
      <w:pPr>
        <w:spacing w:after="0"/>
        <w:jc w:val="both"/>
        <w:rPr>
          <w:rFonts w:ascii="Cambria" w:hAnsi="Cambria"/>
          <w:b/>
          <w:sz w:val="24"/>
          <w:szCs w:val="24"/>
        </w:rPr>
      </w:pPr>
    </w:p>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lastRenderedPageBreak/>
        <w:t>Règlement Particulier de l’Appel d’Offres</w:t>
      </w:r>
    </w:p>
    <w:p w:rsidR="00727288" w:rsidRPr="00904D22" w:rsidRDefault="00727288" w:rsidP="005667E8">
      <w:pPr>
        <w:spacing w:after="0"/>
        <w:jc w:val="both"/>
        <w:rPr>
          <w:rFonts w:ascii="Cambria" w:hAnsi="Cambria"/>
          <w:sz w:val="24"/>
          <w:szCs w:val="24"/>
        </w:rPr>
      </w:pPr>
    </w:p>
    <w:tbl>
      <w:tblPr>
        <w:tblW w:w="9301" w:type="dxa"/>
        <w:jc w:val="center"/>
        <w:tblLayout w:type="fixed"/>
        <w:tblCellMar>
          <w:left w:w="10" w:type="dxa"/>
          <w:right w:w="10" w:type="dxa"/>
        </w:tblCellMar>
        <w:tblLook w:val="0000" w:firstRow="0" w:lastRow="0" w:firstColumn="0" w:lastColumn="0" w:noHBand="0" w:noVBand="0"/>
      </w:tblPr>
      <w:tblGrid>
        <w:gridCol w:w="1788"/>
        <w:gridCol w:w="7513"/>
      </w:tblGrid>
      <w:tr w:rsidR="00727288" w:rsidRPr="001C2F18" w:rsidTr="001C2F18">
        <w:trPr>
          <w:trHeight w:hRule="exact" w:val="671"/>
          <w:jc w:val="center"/>
        </w:trPr>
        <w:tc>
          <w:tcPr>
            <w:tcW w:w="178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27288" w:rsidRPr="001C2F18" w:rsidRDefault="00727288" w:rsidP="001C2F18">
            <w:pPr>
              <w:spacing w:after="0"/>
              <w:jc w:val="center"/>
              <w:rPr>
                <w:rFonts w:ascii="Cambria" w:hAnsi="Cambria"/>
                <w:b/>
                <w:szCs w:val="24"/>
              </w:rPr>
            </w:pPr>
            <w:r w:rsidRPr="001C2F18">
              <w:rPr>
                <w:rFonts w:ascii="Cambria" w:hAnsi="Cambria"/>
                <w:b/>
                <w:szCs w:val="24"/>
              </w:rPr>
              <w:t>Références du RGAO</w:t>
            </w:r>
          </w:p>
        </w:tc>
        <w:tc>
          <w:tcPr>
            <w:tcW w:w="751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27288" w:rsidRPr="001C2F18" w:rsidRDefault="00727288" w:rsidP="001C2F18">
            <w:pPr>
              <w:spacing w:after="0"/>
              <w:jc w:val="center"/>
              <w:rPr>
                <w:rFonts w:ascii="Cambria" w:hAnsi="Cambria"/>
                <w:b/>
                <w:szCs w:val="24"/>
              </w:rPr>
            </w:pPr>
            <w:r w:rsidRPr="001C2F18">
              <w:rPr>
                <w:rFonts w:ascii="Cambria" w:hAnsi="Cambria"/>
                <w:b/>
                <w:szCs w:val="24"/>
              </w:rPr>
              <w:t>Généralités</w:t>
            </w:r>
          </w:p>
        </w:tc>
      </w:tr>
      <w:tr w:rsidR="00727288" w:rsidRPr="001C2F18" w:rsidTr="002F7E98">
        <w:trPr>
          <w:trHeight w:hRule="exact" w:val="4408"/>
          <w:jc w:val="center"/>
        </w:trPr>
        <w:tc>
          <w:tcPr>
            <w:tcW w:w="178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27288" w:rsidRPr="001C2F18" w:rsidRDefault="00727288" w:rsidP="001C2F18">
            <w:pPr>
              <w:spacing w:after="0"/>
              <w:jc w:val="center"/>
              <w:rPr>
                <w:rFonts w:ascii="Cambria" w:hAnsi="Cambria"/>
                <w:szCs w:val="24"/>
              </w:rPr>
            </w:pPr>
          </w:p>
          <w:p w:rsidR="00727288" w:rsidRPr="001C2F18" w:rsidRDefault="00727288" w:rsidP="001C2F18">
            <w:pPr>
              <w:spacing w:after="0"/>
              <w:jc w:val="center"/>
              <w:rPr>
                <w:rFonts w:ascii="Cambria" w:hAnsi="Cambria"/>
                <w:szCs w:val="24"/>
              </w:rPr>
            </w:pPr>
            <w:r w:rsidRPr="001C2F18">
              <w:rPr>
                <w:rFonts w:ascii="Cambria" w:hAnsi="Cambria"/>
                <w:szCs w:val="24"/>
              </w:rPr>
              <w:t>1.1</w:t>
            </w:r>
          </w:p>
        </w:tc>
        <w:tc>
          <w:tcPr>
            <w:tcW w:w="751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27288" w:rsidRPr="001C2F18" w:rsidRDefault="00727288" w:rsidP="0072534D">
            <w:pPr>
              <w:spacing w:after="0"/>
              <w:rPr>
                <w:rFonts w:ascii="Cambria" w:hAnsi="Cambria"/>
                <w:b/>
                <w:sz w:val="20"/>
                <w:szCs w:val="24"/>
              </w:rPr>
            </w:pPr>
            <w:r w:rsidRPr="001C2F18">
              <w:rPr>
                <w:rFonts w:ascii="Cambria" w:hAnsi="Cambria"/>
                <w:b/>
                <w:sz w:val="20"/>
                <w:szCs w:val="24"/>
              </w:rPr>
              <w:t>Définition des Travaux :</w:t>
            </w:r>
          </w:p>
          <w:p w:rsidR="00012037" w:rsidRPr="00224DAD" w:rsidRDefault="00727288" w:rsidP="0072534D">
            <w:pPr>
              <w:tabs>
                <w:tab w:val="left" w:pos="0"/>
                <w:tab w:val="center" w:pos="4536"/>
                <w:tab w:val="right" w:pos="9072"/>
              </w:tabs>
              <w:spacing w:after="0" w:line="240" w:lineRule="auto"/>
              <w:rPr>
                <w:b/>
                <w:szCs w:val="28"/>
              </w:rPr>
            </w:pPr>
            <w:r w:rsidRPr="001C2F18">
              <w:rPr>
                <w:rFonts w:ascii="Cambria" w:hAnsi="Cambria"/>
                <w:b/>
                <w:sz w:val="20"/>
                <w:szCs w:val="24"/>
              </w:rPr>
              <w:t>Les Travaux, obje</w:t>
            </w:r>
            <w:r w:rsidR="00D40CA1" w:rsidRPr="001C2F18">
              <w:rPr>
                <w:rFonts w:ascii="Cambria" w:hAnsi="Cambria"/>
                <w:b/>
                <w:sz w:val="20"/>
                <w:szCs w:val="24"/>
              </w:rPr>
              <w:t xml:space="preserve">t de l’Appel d’Offres </w:t>
            </w:r>
            <w:r w:rsidR="00012037">
              <w:rPr>
                <w:rFonts w:ascii="Cambria" w:hAnsi="Cambria"/>
                <w:b/>
                <w:sz w:val="20"/>
                <w:szCs w:val="24"/>
              </w:rPr>
              <w:t xml:space="preserve">National Ouvert </w:t>
            </w:r>
            <w:r w:rsidR="00012037" w:rsidRPr="00224DAD">
              <w:rPr>
                <w:b/>
                <w:szCs w:val="28"/>
              </w:rPr>
              <w:t>N°______/AONO/CGG/CIPM/2019 DU______________</w:t>
            </w:r>
          </w:p>
          <w:p w:rsidR="00012037" w:rsidRPr="00224DAD" w:rsidRDefault="00012037" w:rsidP="0072534D">
            <w:pPr>
              <w:rPr>
                <w:rFonts w:ascii="Arial Narrow" w:eastAsia="Times New Roman" w:hAnsi="Arial Narrow" w:cs="Leelawadee"/>
                <w:sz w:val="20"/>
                <w:szCs w:val="32"/>
                <w:lang w:eastAsia="fr-FR"/>
              </w:rPr>
            </w:pPr>
            <w:r w:rsidRPr="00224DAD">
              <w:rPr>
                <w:b/>
                <w:szCs w:val="28"/>
              </w:rPr>
              <w:t>POUR LES TRAVAUX DE L’EXTENSION DU RESEAU ELECTRIQUE DE  L’AXE MAMPELE – TOMBI, ARRONDISSEMENT DE GARI-GOMBO, DEPARTEMENT DE LA BOUMBA ET NGOKO,  REGION DE L’EST.</w:t>
            </w:r>
          </w:p>
          <w:p w:rsidR="00372362" w:rsidRPr="001C2F18" w:rsidRDefault="002F7E98" w:rsidP="0072534D">
            <w:pPr>
              <w:spacing w:after="0"/>
              <w:rPr>
                <w:rFonts w:ascii="Cambria" w:hAnsi="Cambria"/>
                <w:szCs w:val="24"/>
              </w:rPr>
            </w:pPr>
            <w:r>
              <w:rPr>
                <w:rFonts w:ascii="Cambria" w:hAnsi="Cambria"/>
                <w:szCs w:val="24"/>
              </w:rPr>
              <w:t>, lancé par le MAIRE DE LA COMMUNE DE GARI-GOMBO</w:t>
            </w:r>
            <w:r w:rsidR="00727288" w:rsidRPr="001C2F18">
              <w:rPr>
                <w:rFonts w:ascii="Cambria" w:hAnsi="Cambria"/>
                <w:szCs w:val="24"/>
              </w:rPr>
              <w:t>, Autorité contractante, sont</w:t>
            </w:r>
          </w:p>
          <w:p w:rsidR="00BF7FB7" w:rsidRPr="001C2F18" w:rsidRDefault="00B60CD7" w:rsidP="0072534D">
            <w:pPr>
              <w:numPr>
                <w:ilvl w:val="0"/>
                <w:numId w:val="14"/>
              </w:numPr>
              <w:spacing w:after="0" w:line="240" w:lineRule="auto"/>
              <w:rPr>
                <w:rFonts w:ascii="Cambria" w:hAnsi="Cambria"/>
                <w:szCs w:val="24"/>
              </w:rPr>
            </w:pPr>
            <w:r>
              <w:rPr>
                <w:rFonts w:ascii="Cambria" w:hAnsi="Cambria"/>
                <w:szCs w:val="24"/>
              </w:rPr>
              <w:t>Construction</w:t>
            </w:r>
            <w:r w:rsidR="00BF7FB7" w:rsidRPr="001C2F18">
              <w:rPr>
                <w:rFonts w:ascii="Cambria" w:hAnsi="Cambria"/>
                <w:szCs w:val="24"/>
              </w:rPr>
              <w:t xml:space="preserve"> du  Réseau électrique MT monophasé  en câble Almélec 34.4 mm2 ;</w:t>
            </w:r>
          </w:p>
          <w:p w:rsidR="00BF7FB7" w:rsidRPr="001C2F18" w:rsidRDefault="00BF7FB7" w:rsidP="0072534D">
            <w:pPr>
              <w:numPr>
                <w:ilvl w:val="0"/>
                <w:numId w:val="14"/>
              </w:numPr>
              <w:spacing w:after="0" w:line="240" w:lineRule="auto"/>
              <w:rPr>
                <w:rFonts w:ascii="Cambria" w:hAnsi="Cambria"/>
                <w:szCs w:val="24"/>
              </w:rPr>
            </w:pPr>
            <w:r w:rsidRPr="001C2F18">
              <w:rPr>
                <w:rFonts w:ascii="Cambria" w:hAnsi="Cambria"/>
                <w:szCs w:val="24"/>
              </w:rPr>
              <w:t>Fourniture et pose de transformateur MT/BT monophasé  H61 25 KVA- 17.32 KV/B2 ;</w:t>
            </w:r>
          </w:p>
          <w:p w:rsidR="00BF7FB7" w:rsidRPr="001C2F18" w:rsidRDefault="00BF7FB7" w:rsidP="0072534D">
            <w:pPr>
              <w:numPr>
                <w:ilvl w:val="0"/>
                <w:numId w:val="14"/>
              </w:numPr>
              <w:spacing w:after="0" w:line="240" w:lineRule="auto"/>
              <w:rPr>
                <w:rFonts w:ascii="Cambria" w:hAnsi="Cambria"/>
                <w:szCs w:val="24"/>
              </w:rPr>
            </w:pPr>
            <w:r w:rsidRPr="001C2F18">
              <w:rPr>
                <w:rFonts w:ascii="Cambria" w:hAnsi="Cambria"/>
                <w:szCs w:val="24"/>
              </w:rPr>
              <w:t>Construction de réseau BT monophasé  en câble torsadé 4x25mm2 ;</w:t>
            </w:r>
          </w:p>
          <w:p w:rsidR="00BF7FB7" w:rsidRPr="001C2F18" w:rsidRDefault="00BF7FB7" w:rsidP="0072534D">
            <w:pPr>
              <w:numPr>
                <w:ilvl w:val="0"/>
                <w:numId w:val="14"/>
              </w:numPr>
              <w:spacing w:after="0" w:line="240" w:lineRule="auto"/>
              <w:rPr>
                <w:rFonts w:ascii="Cambria" w:hAnsi="Cambria"/>
                <w:szCs w:val="24"/>
              </w:rPr>
            </w:pPr>
            <w:r w:rsidRPr="001C2F18">
              <w:rPr>
                <w:rFonts w:ascii="Cambria" w:hAnsi="Cambria"/>
                <w:szCs w:val="24"/>
              </w:rPr>
              <w:t>Les prestations diverses ;</w:t>
            </w:r>
          </w:p>
          <w:p w:rsidR="00BF7FB7" w:rsidRPr="001C2F18" w:rsidRDefault="00BF7FB7" w:rsidP="0072534D">
            <w:pPr>
              <w:numPr>
                <w:ilvl w:val="0"/>
                <w:numId w:val="14"/>
              </w:numPr>
              <w:spacing w:after="0" w:line="240" w:lineRule="auto"/>
              <w:rPr>
                <w:rFonts w:ascii="Cambria" w:hAnsi="Cambria"/>
                <w:szCs w:val="24"/>
              </w:rPr>
            </w:pPr>
            <w:r w:rsidRPr="001C2F18">
              <w:rPr>
                <w:rFonts w:ascii="Cambria" w:hAnsi="Cambria"/>
                <w:szCs w:val="24"/>
              </w:rPr>
              <w:t>Construction de branchements particuliers.</w:t>
            </w:r>
          </w:p>
          <w:p w:rsidR="00727288" w:rsidRPr="001C2F18" w:rsidRDefault="00727288" w:rsidP="0072534D">
            <w:pPr>
              <w:pStyle w:val="Paragraphedeliste"/>
              <w:spacing w:after="0"/>
              <w:rPr>
                <w:rFonts w:ascii="Cambria" w:hAnsi="Cambria"/>
                <w:szCs w:val="24"/>
              </w:rPr>
            </w:pPr>
          </w:p>
        </w:tc>
      </w:tr>
      <w:tr w:rsidR="00727288" w:rsidRPr="001C2F18" w:rsidTr="001C2F18">
        <w:trPr>
          <w:trHeight w:hRule="exact" w:val="1281"/>
          <w:jc w:val="center"/>
        </w:trPr>
        <w:tc>
          <w:tcPr>
            <w:tcW w:w="178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27288" w:rsidRPr="001C2F18" w:rsidRDefault="00727288" w:rsidP="001C2F18">
            <w:pPr>
              <w:spacing w:after="0"/>
              <w:jc w:val="center"/>
              <w:rPr>
                <w:rFonts w:ascii="Cambria" w:hAnsi="Cambria"/>
                <w:szCs w:val="24"/>
              </w:rPr>
            </w:pPr>
          </w:p>
          <w:p w:rsidR="00727288" w:rsidRPr="001C2F18" w:rsidRDefault="00727288" w:rsidP="001C2F18">
            <w:pPr>
              <w:spacing w:after="0"/>
              <w:jc w:val="center"/>
              <w:rPr>
                <w:rFonts w:ascii="Cambria" w:hAnsi="Cambria"/>
                <w:szCs w:val="24"/>
              </w:rPr>
            </w:pPr>
            <w:r w:rsidRPr="001C2F18">
              <w:rPr>
                <w:rFonts w:ascii="Cambria" w:hAnsi="Cambria"/>
                <w:szCs w:val="24"/>
              </w:rPr>
              <w:t>1.2.</w:t>
            </w:r>
          </w:p>
        </w:tc>
        <w:tc>
          <w:tcPr>
            <w:tcW w:w="751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27288" w:rsidRPr="001C2F18" w:rsidRDefault="00727288" w:rsidP="0072534D">
            <w:pPr>
              <w:spacing w:after="0"/>
              <w:rPr>
                <w:rFonts w:ascii="Cambria" w:hAnsi="Cambria"/>
                <w:b/>
                <w:szCs w:val="24"/>
              </w:rPr>
            </w:pPr>
            <w:r w:rsidRPr="001C2F18">
              <w:rPr>
                <w:rFonts w:ascii="Cambria" w:hAnsi="Cambria"/>
                <w:b/>
                <w:szCs w:val="24"/>
              </w:rPr>
              <w:t>Délai d’exécution :</w:t>
            </w:r>
          </w:p>
          <w:p w:rsidR="00727288" w:rsidRPr="001C2F18" w:rsidRDefault="00727288" w:rsidP="0072534D">
            <w:pPr>
              <w:spacing w:after="0"/>
              <w:rPr>
                <w:rFonts w:ascii="Cambria" w:hAnsi="Cambria"/>
                <w:szCs w:val="24"/>
              </w:rPr>
            </w:pPr>
            <w:r w:rsidRPr="001C2F18">
              <w:rPr>
                <w:rFonts w:ascii="Cambria" w:hAnsi="Cambria"/>
                <w:szCs w:val="24"/>
              </w:rPr>
              <w:t>Le délai maximum d’exécution prévu par le Maître d’Ouvrage Délégué pour la réalisation des travaux est de QUATRE (04)  mois à compter de la date de notification de l’ordre de service de commencer les travaux.</w:t>
            </w:r>
          </w:p>
          <w:p w:rsidR="00727288" w:rsidRPr="001C2F18" w:rsidRDefault="00727288" w:rsidP="0072534D">
            <w:pPr>
              <w:spacing w:after="0"/>
              <w:rPr>
                <w:rFonts w:ascii="Cambria" w:hAnsi="Cambria"/>
                <w:szCs w:val="24"/>
              </w:rPr>
            </w:pPr>
          </w:p>
        </w:tc>
      </w:tr>
      <w:tr w:rsidR="00727288" w:rsidRPr="001C2F18" w:rsidTr="0072534D">
        <w:trPr>
          <w:trHeight w:hRule="exact" w:val="973"/>
          <w:jc w:val="center"/>
        </w:trPr>
        <w:tc>
          <w:tcPr>
            <w:tcW w:w="178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27288" w:rsidRPr="001C2F18" w:rsidRDefault="00727288" w:rsidP="001C2F18">
            <w:pPr>
              <w:spacing w:after="0"/>
              <w:jc w:val="center"/>
              <w:rPr>
                <w:rFonts w:ascii="Cambria" w:hAnsi="Cambria"/>
                <w:szCs w:val="24"/>
              </w:rPr>
            </w:pPr>
          </w:p>
          <w:p w:rsidR="00727288" w:rsidRPr="001C2F18" w:rsidRDefault="00727288" w:rsidP="001C2F18">
            <w:pPr>
              <w:spacing w:after="0"/>
              <w:jc w:val="center"/>
              <w:rPr>
                <w:rFonts w:ascii="Cambria" w:hAnsi="Cambria"/>
                <w:szCs w:val="24"/>
              </w:rPr>
            </w:pPr>
            <w:r w:rsidRPr="001C2F18">
              <w:rPr>
                <w:rFonts w:ascii="Cambria" w:hAnsi="Cambria"/>
                <w:szCs w:val="24"/>
              </w:rPr>
              <w:t>2.1</w:t>
            </w:r>
          </w:p>
        </w:tc>
        <w:tc>
          <w:tcPr>
            <w:tcW w:w="751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27288" w:rsidRPr="0072534D" w:rsidRDefault="00727288" w:rsidP="001C2F18">
            <w:pPr>
              <w:spacing w:after="0"/>
              <w:jc w:val="center"/>
              <w:rPr>
                <w:rFonts w:ascii="Cambria" w:hAnsi="Cambria"/>
                <w:sz w:val="6"/>
                <w:szCs w:val="24"/>
              </w:rPr>
            </w:pPr>
          </w:p>
          <w:p w:rsidR="002F7E98" w:rsidRPr="002F7E98" w:rsidRDefault="00727288" w:rsidP="002F7E98">
            <w:pPr>
              <w:spacing w:after="0"/>
              <w:jc w:val="both"/>
              <w:rPr>
                <w:rFonts w:ascii="Cambria" w:hAnsi="Cambria"/>
                <w:szCs w:val="24"/>
              </w:rPr>
            </w:pPr>
            <w:r w:rsidRPr="001C2F18">
              <w:rPr>
                <w:rFonts w:ascii="Cambria" w:hAnsi="Cambria"/>
                <w:szCs w:val="24"/>
              </w:rPr>
              <w:t>Source(s) de financement : Les travaux, objet</w:t>
            </w:r>
            <w:r w:rsidR="001172CD" w:rsidRPr="001C2F18">
              <w:rPr>
                <w:rFonts w:ascii="Cambria" w:hAnsi="Cambria"/>
                <w:szCs w:val="24"/>
              </w:rPr>
              <w:t>s</w:t>
            </w:r>
            <w:r w:rsidRPr="001C2F18">
              <w:rPr>
                <w:rFonts w:ascii="Cambria" w:hAnsi="Cambria"/>
                <w:szCs w:val="24"/>
              </w:rPr>
              <w:t xml:space="preserve"> du présent appel d’offres, sont financés par le Budget</w:t>
            </w:r>
            <w:r w:rsidR="002F7E98" w:rsidRPr="00904D22">
              <w:rPr>
                <w:rFonts w:ascii="Cambria" w:hAnsi="Cambria"/>
                <w:b/>
                <w:sz w:val="24"/>
                <w:szCs w:val="24"/>
              </w:rPr>
              <w:t xml:space="preserve"> </w:t>
            </w:r>
            <w:r w:rsidR="002F7E98" w:rsidRPr="002F7E98">
              <w:rPr>
                <w:rFonts w:ascii="Cambria" w:hAnsi="Cambria"/>
                <w:szCs w:val="24"/>
              </w:rPr>
              <w:t xml:space="preserve">Communal, Exercice budgétaire 2020, </w:t>
            </w:r>
          </w:p>
          <w:p w:rsidR="00727288" w:rsidRPr="0072534D" w:rsidRDefault="002F7E98" w:rsidP="0072534D">
            <w:pPr>
              <w:spacing w:after="0"/>
              <w:jc w:val="both"/>
              <w:rPr>
                <w:rFonts w:ascii="Cambria" w:hAnsi="Cambria"/>
                <w:szCs w:val="24"/>
              </w:rPr>
            </w:pPr>
            <w:r w:rsidRPr="002F7E98">
              <w:rPr>
                <w:rFonts w:ascii="Cambria" w:hAnsi="Cambria"/>
                <w:szCs w:val="24"/>
              </w:rPr>
              <w:t>Imputation : 220 150</w:t>
            </w:r>
          </w:p>
          <w:p w:rsidR="00727288" w:rsidRPr="001C2F18" w:rsidRDefault="00727288" w:rsidP="001C2F18">
            <w:pPr>
              <w:spacing w:after="0"/>
              <w:jc w:val="center"/>
              <w:rPr>
                <w:rFonts w:ascii="Cambria" w:hAnsi="Cambria"/>
                <w:szCs w:val="24"/>
              </w:rPr>
            </w:pPr>
          </w:p>
          <w:p w:rsidR="00727288" w:rsidRPr="001C2F18" w:rsidRDefault="00727288" w:rsidP="001C2F18">
            <w:pPr>
              <w:spacing w:after="0"/>
              <w:jc w:val="center"/>
              <w:rPr>
                <w:rFonts w:ascii="Cambria" w:hAnsi="Cambria"/>
                <w:szCs w:val="24"/>
              </w:rPr>
            </w:pPr>
          </w:p>
        </w:tc>
      </w:tr>
      <w:tr w:rsidR="00727288" w:rsidRPr="001C2F18" w:rsidTr="001C2F18">
        <w:trPr>
          <w:trHeight w:hRule="exact" w:val="1678"/>
          <w:jc w:val="center"/>
        </w:trPr>
        <w:tc>
          <w:tcPr>
            <w:tcW w:w="178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27288" w:rsidRPr="001C2F18" w:rsidRDefault="00727288" w:rsidP="001C2F18">
            <w:pPr>
              <w:spacing w:after="0"/>
              <w:jc w:val="center"/>
              <w:rPr>
                <w:rFonts w:ascii="Cambria" w:hAnsi="Cambria"/>
                <w:szCs w:val="24"/>
              </w:rPr>
            </w:pPr>
            <w:r w:rsidRPr="001C2F18">
              <w:rPr>
                <w:rFonts w:ascii="Cambria" w:hAnsi="Cambria"/>
                <w:szCs w:val="24"/>
              </w:rPr>
              <w:t>5.1</w:t>
            </w:r>
          </w:p>
        </w:tc>
        <w:tc>
          <w:tcPr>
            <w:tcW w:w="751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27288" w:rsidRPr="001C2F18" w:rsidRDefault="00727288" w:rsidP="00AC3813">
            <w:pPr>
              <w:spacing w:after="0"/>
              <w:rPr>
                <w:rFonts w:ascii="Cambria" w:hAnsi="Cambria"/>
                <w:szCs w:val="24"/>
              </w:rPr>
            </w:pPr>
            <w:r w:rsidRPr="001C2F18">
              <w:rPr>
                <w:rFonts w:ascii="Cambria" w:hAnsi="Cambria"/>
                <w:szCs w:val="24"/>
              </w:rPr>
              <w:t>Provenance des matériaux, matériels</w:t>
            </w:r>
            <w:r w:rsidR="001172CD" w:rsidRPr="001C2F18">
              <w:rPr>
                <w:rFonts w:ascii="Cambria" w:hAnsi="Cambria"/>
                <w:szCs w:val="24"/>
              </w:rPr>
              <w:t xml:space="preserve">, </w:t>
            </w:r>
            <w:r w:rsidRPr="001C2F18">
              <w:rPr>
                <w:rFonts w:ascii="Cambria" w:hAnsi="Cambria"/>
                <w:szCs w:val="24"/>
              </w:rPr>
              <w:t xml:space="preserve"> fournitures d’équipement et services.</w:t>
            </w:r>
          </w:p>
          <w:p w:rsidR="00727288" w:rsidRPr="001C2F18" w:rsidRDefault="00727288" w:rsidP="00AC3813">
            <w:pPr>
              <w:spacing w:after="0"/>
              <w:rPr>
                <w:rFonts w:ascii="Cambria" w:hAnsi="Cambria"/>
                <w:szCs w:val="24"/>
              </w:rPr>
            </w:pPr>
            <w:r w:rsidRPr="001C2F18">
              <w:rPr>
                <w:rFonts w:ascii="Cambria" w:hAnsi="Cambria"/>
                <w:szCs w:val="24"/>
              </w:rPr>
              <w:t>5.1. Les matériaux, les matériels du cocontractant, les fournitures, équipements et services devant être fournis dans le cadre du présent Marché doivent provenir de pays répondant aux critères de provenance définis dans le RPAO, et toutes les dépenses effectuées au titre de ce Marché sont limitées auxdits matériaux, matériels, fournitures, équipements et services.</w:t>
            </w:r>
          </w:p>
          <w:p w:rsidR="00727288" w:rsidRPr="001C2F18" w:rsidRDefault="00727288" w:rsidP="001C2F18">
            <w:pPr>
              <w:spacing w:after="0"/>
              <w:jc w:val="center"/>
              <w:rPr>
                <w:rFonts w:ascii="Cambria" w:hAnsi="Cambria"/>
                <w:szCs w:val="24"/>
              </w:rPr>
            </w:pPr>
          </w:p>
          <w:p w:rsidR="00727288" w:rsidRPr="001C2F18" w:rsidRDefault="00727288" w:rsidP="001C2F18">
            <w:pPr>
              <w:spacing w:after="0"/>
              <w:jc w:val="center"/>
              <w:rPr>
                <w:rFonts w:ascii="Cambria" w:hAnsi="Cambria"/>
                <w:szCs w:val="24"/>
              </w:rPr>
            </w:pPr>
          </w:p>
          <w:p w:rsidR="00727288" w:rsidRPr="001C2F18" w:rsidRDefault="00727288" w:rsidP="001C2F18">
            <w:pPr>
              <w:spacing w:after="0"/>
              <w:jc w:val="center"/>
              <w:rPr>
                <w:rFonts w:ascii="Cambria" w:hAnsi="Cambria"/>
                <w:szCs w:val="24"/>
              </w:rPr>
            </w:pPr>
          </w:p>
        </w:tc>
      </w:tr>
    </w:tbl>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6.1 Critères d’évaluation</w:t>
      </w:r>
    </w:p>
    <w:p w:rsidR="00727288" w:rsidRPr="001A0120" w:rsidRDefault="001A0120" w:rsidP="0033296D">
      <w:pPr>
        <w:spacing w:after="0"/>
        <w:jc w:val="both"/>
        <w:rPr>
          <w:rFonts w:ascii="Cambria" w:hAnsi="Cambria"/>
          <w:b/>
          <w:sz w:val="24"/>
          <w:szCs w:val="24"/>
        </w:rPr>
      </w:pPr>
      <w:r>
        <w:rPr>
          <w:rFonts w:ascii="Cambria" w:hAnsi="Cambria"/>
          <w:b/>
          <w:sz w:val="24"/>
          <w:szCs w:val="24"/>
        </w:rPr>
        <w:t xml:space="preserve">6.1.1 </w:t>
      </w:r>
      <w:r w:rsidR="00727288" w:rsidRPr="001A0120">
        <w:rPr>
          <w:rFonts w:ascii="Cambria" w:hAnsi="Cambria"/>
          <w:b/>
          <w:sz w:val="24"/>
          <w:szCs w:val="24"/>
        </w:rPr>
        <w:t>Critères éliminatoires</w:t>
      </w:r>
    </w:p>
    <w:p w:rsidR="001A0120" w:rsidRDefault="001A0120" w:rsidP="005667E8">
      <w:pPr>
        <w:spacing w:after="0"/>
        <w:ind w:left="-851"/>
        <w:jc w:val="both"/>
        <w:rPr>
          <w:rFonts w:ascii="Cambria" w:hAnsi="Cambria"/>
          <w:b/>
          <w:sz w:val="24"/>
          <w:szCs w:val="24"/>
        </w:rPr>
      </w:pPr>
    </w:p>
    <w:p w:rsidR="00727288" w:rsidRPr="001A0120" w:rsidRDefault="00A2171B" w:rsidP="0033296D">
      <w:pPr>
        <w:spacing w:after="0"/>
        <w:ind w:left="-426"/>
        <w:jc w:val="both"/>
        <w:rPr>
          <w:rFonts w:ascii="Cambria" w:hAnsi="Cambria"/>
          <w:b/>
          <w:sz w:val="24"/>
          <w:szCs w:val="24"/>
        </w:rPr>
      </w:pPr>
      <w:r>
        <w:rPr>
          <w:rFonts w:ascii="Cambria" w:hAnsi="Cambria"/>
          <w:b/>
          <w:sz w:val="24"/>
          <w:szCs w:val="24"/>
        </w:rPr>
        <w:t xml:space="preserve">           </w:t>
      </w:r>
      <w:r w:rsidR="00727288" w:rsidRPr="001A0120">
        <w:rPr>
          <w:rFonts w:ascii="Cambria" w:hAnsi="Cambria"/>
          <w:b/>
          <w:sz w:val="24"/>
          <w:szCs w:val="24"/>
        </w:rPr>
        <w:t>Offres Administratives :</w:t>
      </w:r>
    </w:p>
    <w:p w:rsidR="00727288" w:rsidRPr="001A0120" w:rsidRDefault="00727288" w:rsidP="0033296D">
      <w:pPr>
        <w:pStyle w:val="Paragraphedeliste"/>
        <w:numPr>
          <w:ilvl w:val="0"/>
          <w:numId w:val="15"/>
        </w:numPr>
        <w:spacing w:after="0"/>
        <w:ind w:left="-426" w:firstLine="0"/>
        <w:jc w:val="both"/>
        <w:rPr>
          <w:rFonts w:ascii="Cambria" w:hAnsi="Cambria"/>
          <w:sz w:val="24"/>
          <w:szCs w:val="24"/>
        </w:rPr>
      </w:pPr>
      <w:r w:rsidRPr="001A0120">
        <w:rPr>
          <w:rFonts w:ascii="Cambria" w:hAnsi="Cambria"/>
          <w:sz w:val="24"/>
          <w:szCs w:val="24"/>
        </w:rPr>
        <w:t>Absence d’une pièce du dossier administratif ;</w:t>
      </w:r>
    </w:p>
    <w:p w:rsidR="00727288" w:rsidRPr="001A0120" w:rsidRDefault="00727288" w:rsidP="0033296D">
      <w:pPr>
        <w:pStyle w:val="Paragraphedeliste"/>
        <w:numPr>
          <w:ilvl w:val="0"/>
          <w:numId w:val="15"/>
        </w:numPr>
        <w:spacing w:after="0"/>
        <w:ind w:left="-426" w:firstLine="0"/>
        <w:jc w:val="both"/>
        <w:rPr>
          <w:rFonts w:ascii="Cambria" w:hAnsi="Cambria"/>
          <w:sz w:val="24"/>
          <w:szCs w:val="24"/>
        </w:rPr>
      </w:pPr>
      <w:r w:rsidRPr="001A0120">
        <w:rPr>
          <w:rFonts w:ascii="Cambria" w:hAnsi="Cambria"/>
          <w:sz w:val="24"/>
          <w:szCs w:val="24"/>
        </w:rPr>
        <w:t>Non-conformité après 48 heures d’une pièce du dossier administratif ;</w:t>
      </w:r>
    </w:p>
    <w:p w:rsidR="00727288" w:rsidRPr="001A0120" w:rsidRDefault="00727288" w:rsidP="0033296D">
      <w:pPr>
        <w:pStyle w:val="Paragraphedeliste"/>
        <w:numPr>
          <w:ilvl w:val="0"/>
          <w:numId w:val="15"/>
        </w:numPr>
        <w:spacing w:after="0"/>
        <w:ind w:left="-426" w:firstLine="0"/>
        <w:jc w:val="both"/>
        <w:rPr>
          <w:rFonts w:ascii="Cambria" w:hAnsi="Cambria"/>
          <w:sz w:val="24"/>
          <w:szCs w:val="24"/>
        </w:rPr>
      </w:pPr>
      <w:r w:rsidRPr="001A0120">
        <w:rPr>
          <w:rFonts w:ascii="Cambria" w:hAnsi="Cambria"/>
          <w:sz w:val="24"/>
          <w:szCs w:val="24"/>
        </w:rPr>
        <w:t>Fausse déclaration ou pièce falsifiée ;</w:t>
      </w:r>
    </w:p>
    <w:p w:rsidR="00A2171B" w:rsidRDefault="00A2171B" w:rsidP="0033296D">
      <w:pPr>
        <w:spacing w:after="0"/>
        <w:ind w:left="-426"/>
        <w:jc w:val="both"/>
        <w:rPr>
          <w:rFonts w:ascii="Cambria" w:hAnsi="Cambria"/>
          <w:sz w:val="24"/>
          <w:szCs w:val="24"/>
        </w:rPr>
      </w:pPr>
    </w:p>
    <w:p w:rsidR="00727288" w:rsidRPr="00904D22" w:rsidRDefault="00727288" w:rsidP="006828C8">
      <w:pPr>
        <w:spacing w:after="0"/>
        <w:jc w:val="both"/>
        <w:rPr>
          <w:rFonts w:ascii="Cambria" w:hAnsi="Cambria"/>
          <w:b/>
          <w:sz w:val="24"/>
          <w:szCs w:val="24"/>
        </w:rPr>
      </w:pPr>
      <w:r w:rsidRPr="00904D22">
        <w:rPr>
          <w:rFonts w:ascii="Cambria" w:hAnsi="Cambria"/>
          <w:b/>
          <w:sz w:val="24"/>
          <w:szCs w:val="24"/>
        </w:rPr>
        <w:t>Offres Techniques :</w:t>
      </w:r>
    </w:p>
    <w:p w:rsidR="00727288" w:rsidRPr="001A0120" w:rsidRDefault="00727288" w:rsidP="0033296D">
      <w:pPr>
        <w:pStyle w:val="Paragraphedeliste"/>
        <w:numPr>
          <w:ilvl w:val="0"/>
          <w:numId w:val="16"/>
        </w:numPr>
        <w:spacing w:after="0"/>
        <w:ind w:left="-426" w:firstLine="0"/>
        <w:jc w:val="both"/>
        <w:rPr>
          <w:rFonts w:ascii="Cambria" w:hAnsi="Cambria"/>
          <w:sz w:val="24"/>
          <w:szCs w:val="24"/>
        </w:rPr>
      </w:pPr>
      <w:r w:rsidRPr="001A0120">
        <w:rPr>
          <w:rFonts w:ascii="Cambria" w:hAnsi="Cambria"/>
          <w:sz w:val="24"/>
          <w:szCs w:val="24"/>
        </w:rPr>
        <w:t>Note technique inférieure à 70 % des éléments positifs ;</w:t>
      </w:r>
    </w:p>
    <w:p w:rsidR="00727288" w:rsidRPr="001A0120" w:rsidRDefault="00727288" w:rsidP="0033296D">
      <w:pPr>
        <w:pStyle w:val="Paragraphedeliste"/>
        <w:numPr>
          <w:ilvl w:val="0"/>
          <w:numId w:val="16"/>
        </w:numPr>
        <w:spacing w:after="0"/>
        <w:ind w:left="-426" w:firstLine="0"/>
        <w:jc w:val="both"/>
        <w:rPr>
          <w:rFonts w:ascii="Cambria" w:hAnsi="Cambria"/>
          <w:sz w:val="24"/>
          <w:szCs w:val="24"/>
        </w:rPr>
      </w:pPr>
      <w:r w:rsidRPr="001A0120">
        <w:rPr>
          <w:rFonts w:ascii="Cambria" w:hAnsi="Cambria"/>
          <w:sz w:val="24"/>
          <w:szCs w:val="24"/>
        </w:rPr>
        <w:t>Absence de la déclaration sur l’honneur du soumissionnaire attestant qu’il n’a pas abandonné au moins un marché au cours des trois (03) dernières années et n’est pas sur la liste des entreprises défaillantes annuellement établie par le MINMAP(pièce à insérer dans l’offre technique) ;</w:t>
      </w:r>
    </w:p>
    <w:p w:rsidR="00727288" w:rsidRPr="001A0120" w:rsidRDefault="00727288" w:rsidP="0033296D">
      <w:pPr>
        <w:pStyle w:val="Paragraphedeliste"/>
        <w:numPr>
          <w:ilvl w:val="0"/>
          <w:numId w:val="16"/>
        </w:numPr>
        <w:spacing w:after="0"/>
        <w:ind w:left="-426" w:firstLine="0"/>
        <w:jc w:val="both"/>
        <w:rPr>
          <w:rFonts w:ascii="Cambria" w:hAnsi="Cambria"/>
          <w:sz w:val="24"/>
          <w:szCs w:val="24"/>
        </w:rPr>
      </w:pPr>
      <w:r w:rsidRPr="001A0120">
        <w:rPr>
          <w:rFonts w:ascii="Cambria" w:hAnsi="Cambria"/>
          <w:sz w:val="24"/>
          <w:szCs w:val="24"/>
        </w:rPr>
        <w:t>Fausse déclaration ou pièce falsifiée </w:t>
      </w:r>
    </w:p>
    <w:p w:rsidR="00E01F20" w:rsidRPr="00904D22" w:rsidRDefault="00727288" w:rsidP="0033296D">
      <w:pPr>
        <w:spacing w:after="0"/>
        <w:ind w:left="-426"/>
        <w:jc w:val="both"/>
        <w:rPr>
          <w:rFonts w:ascii="Cambria" w:hAnsi="Cambria"/>
          <w:b/>
          <w:sz w:val="24"/>
          <w:szCs w:val="24"/>
        </w:rPr>
      </w:pPr>
      <w:r w:rsidRPr="00904D22">
        <w:rPr>
          <w:rFonts w:ascii="Cambria" w:hAnsi="Cambria"/>
          <w:b/>
          <w:sz w:val="24"/>
          <w:szCs w:val="24"/>
        </w:rPr>
        <w:lastRenderedPageBreak/>
        <w:t xml:space="preserve">Offres </w:t>
      </w:r>
      <w:r w:rsidR="00E01F20" w:rsidRPr="00904D22">
        <w:rPr>
          <w:rFonts w:ascii="Cambria" w:hAnsi="Cambria"/>
          <w:b/>
          <w:sz w:val="24"/>
          <w:szCs w:val="24"/>
        </w:rPr>
        <w:t>financières</w:t>
      </w:r>
      <w:r w:rsidRPr="00904D22">
        <w:rPr>
          <w:rFonts w:ascii="Cambria" w:hAnsi="Cambria"/>
          <w:b/>
          <w:sz w:val="24"/>
          <w:szCs w:val="24"/>
        </w:rPr>
        <w:t> :</w:t>
      </w:r>
    </w:p>
    <w:p w:rsidR="00727288" w:rsidRPr="001A0120" w:rsidRDefault="00727288" w:rsidP="00EA4E70">
      <w:pPr>
        <w:pStyle w:val="Paragraphedeliste"/>
        <w:numPr>
          <w:ilvl w:val="0"/>
          <w:numId w:val="17"/>
        </w:numPr>
        <w:spacing w:after="0"/>
        <w:ind w:left="0" w:firstLine="0"/>
        <w:jc w:val="both"/>
        <w:rPr>
          <w:rFonts w:ascii="Cambria" w:hAnsi="Cambria"/>
          <w:b/>
          <w:sz w:val="24"/>
          <w:szCs w:val="24"/>
        </w:rPr>
      </w:pPr>
      <w:r w:rsidRPr="001A0120">
        <w:rPr>
          <w:rFonts w:ascii="Cambria" w:hAnsi="Cambria"/>
          <w:sz w:val="24"/>
          <w:szCs w:val="24"/>
        </w:rPr>
        <w:t>Absence d’un prix unitaire quantifié dans l’offre ;</w:t>
      </w:r>
    </w:p>
    <w:p w:rsidR="00727288" w:rsidRPr="00904D22" w:rsidRDefault="00727288" w:rsidP="00EA4E70">
      <w:pPr>
        <w:spacing w:after="0"/>
        <w:jc w:val="both"/>
        <w:rPr>
          <w:rFonts w:ascii="Cambria" w:hAnsi="Cambria"/>
          <w:sz w:val="24"/>
          <w:szCs w:val="24"/>
        </w:rPr>
      </w:pPr>
    </w:p>
    <w:p w:rsidR="00727288" w:rsidRPr="00904D22" w:rsidRDefault="00727288" w:rsidP="00EA4E70">
      <w:pPr>
        <w:spacing w:after="0"/>
        <w:jc w:val="both"/>
        <w:rPr>
          <w:rFonts w:ascii="Cambria" w:hAnsi="Cambria"/>
          <w:b/>
          <w:sz w:val="24"/>
          <w:szCs w:val="24"/>
        </w:rPr>
      </w:pPr>
      <w:r w:rsidRPr="00904D22">
        <w:rPr>
          <w:rFonts w:ascii="Cambria" w:hAnsi="Cambria"/>
          <w:b/>
          <w:sz w:val="24"/>
          <w:szCs w:val="24"/>
        </w:rPr>
        <w:t>6.1.2 Critères essentiels</w:t>
      </w:r>
    </w:p>
    <w:p w:rsidR="00727288" w:rsidRPr="003C48F5" w:rsidRDefault="00727288" w:rsidP="00EA4E70">
      <w:pPr>
        <w:pStyle w:val="Paragraphedeliste"/>
        <w:numPr>
          <w:ilvl w:val="0"/>
          <w:numId w:val="17"/>
        </w:numPr>
        <w:spacing w:after="0"/>
        <w:ind w:left="0"/>
        <w:jc w:val="both"/>
        <w:rPr>
          <w:rFonts w:ascii="Cambria" w:hAnsi="Cambria"/>
          <w:sz w:val="24"/>
          <w:szCs w:val="24"/>
        </w:rPr>
      </w:pPr>
      <w:r w:rsidRPr="003C48F5">
        <w:rPr>
          <w:rFonts w:ascii="Cambria" w:hAnsi="Cambria"/>
          <w:sz w:val="24"/>
          <w:szCs w:val="24"/>
        </w:rPr>
        <w:t>Les critères essentiels relatifs à la qualification des candidats porteront sur :</w:t>
      </w:r>
    </w:p>
    <w:p w:rsidR="00727288" w:rsidRPr="003C48F5" w:rsidRDefault="00727288" w:rsidP="00EA4E70">
      <w:pPr>
        <w:pStyle w:val="Paragraphedeliste"/>
        <w:numPr>
          <w:ilvl w:val="0"/>
          <w:numId w:val="17"/>
        </w:numPr>
        <w:spacing w:after="0"/>
        <w:ind w:left="0"/>
        <w:jc w:val="both"/>
        <w:rPr>
          <w:rFonts w:ascii="Cambria" w:hAnsi="Cambria"/>
          <w:sz w:val="24"/>
          <w:szCs w:val="24"/>
        </w:rPr>
      </w:pPr>
      <w:r w:rsidRPr="003C48F5">
        <w:rPr>
          <w:rFonts w:ascii="Cambria" w:hAnsi="Cambria"/>
          <w:sz w:val="24"/>
          <w:szCs w:val="24"/>
        </w:rPr>
        <w:t xml:space="preserve">Les références de l’entreprise                                                            oui/non ;                 </w:t>
      </w:r>
    </w:p>
    <w:p w:rsidR="00727288" w:rsidRPr="003C48F5" w:rsidRDefault="000711CB" w:rsidP="00EA4E70">
      <w:pPr>
        <w:pStyle w:val="Paragraphedeliste"/>
        <w:numPr>
          <w:ilvl w:val="0"/>
          <w:numId w:val="17"/>
        </w:numPr>
        <w:spacing w:after="0"/>
        <w:ind w:left="0"/>
        <w:jc w:val="both"/>
        <w:rPr>
          <w:rFonts w:ascii="Cambria" w:hAnsi="Cambria"/>
          <w:sz w:val="24"/>
          <w:szCs w:val="24"/>
        </w:rPr>
      </w:pPr>
      <w:r w:rsidRPr="003C48F5">
        <w:rPr>
          <w:rFonts w:ascii="Cambria" w:hAnsi="Cambria"/>
          <w:sz w:val="24"/>
          <w:szCs w:val="24"/>
        </w:rPr>
        <w:t>-</w:t>
      </w:r>
      <w:r w:rsidR="00727288" w:rsidRPr="003C48F5">
        <w:rPr>
          <w:rFonts w:ascii="Cambria" w:hAnsi="Cambria"/>
          <w:sz w:val="24"/>
          <w:szCs w:val="24"/>
        </w:rPr>
        <w:t xml:space="preserve">Les moyens matériels permanents ou mobilisables                          oui/non ;                                 </w:t>
      </w:r>
    </w:p>
    <w:p w:rsidR="00727288" w:rsidRPr="003C48F5" w:rsidRDefault="000711CB" w:rsidP="00EA4E70">
      <w:pPr>
        <w:pStyle w:val="Paragraphedeliste"/>
        <w:numPr>
          <w:ilvl w:val="0"/>
          <w:numId w:val="17"/>
        </w:numPr>
        <w:spacing w:after="0"/>
        <w:ind w:left="0"/>
        <w:jc w:val="both"/>
        <w:rPr>
          <w:rFonts w:ascii="Cambria" w:hAnsi="Cambria"/>
          <w:sz w:val="24"/>
          <w:szCs w:val="24"/>
        </w:rPr>
      </w:pPr>
      <w:r w:rsidRPr="003C48F5">
        <w:rPr>
          <w:rFonts w:ascii="Cambria" w:hAnsi="Cambria"/>
          <w:sz w:val="24"/>
          <w:szCs w:val="24"/>
        </w:rPr>
        <w:t>-</w:t>
      </w:r>
      <w:r w:rsidR="00727288" w:rsidRPr="003C48F5">
        <w:rPr>
          <w:rFonts w:ascii="Cambria" w:hAnsi="Cambria"/>
          <w:sz w:val="24"/>
          <w:szCs w:val="24"/>
        </w:rPr>
        <w:t xml:space="preserve">La qualification du personnel du chantier                                          oui/non ;                                                              </w:t>
      </w:r>
    </w:p>
    <w:p w:rsidR="00727288" w:rsidRPr="003C48F5" w:rsidRDefault="000711CB" w:rsidP="00EA4E70">
      <w:pPr>
        <w:pStyle w:val="Paragraphedeliste"/>
        <w:numPr>
          <w:ilvl w:val="0"/>
          <w:numId w:val="17"/>
        </w:numPr>
        <w:spacing w:after="0"/>
        <w:ind w:left="0"/>
        <w:jc w:val="both"/>
        <w:rPr>
          <w:rFonts w:ascii="Cambria" w:hAnsi="Cambria"/>
          <w:sz w:val="24"/>
          <w:szCs w:val="24"/>
        </w:rPr>
      </w:pPr>
      <w:r w:rsidRPr="003C48F5">
        <w:rPr>
          <w:rFonts w:ascii="Cambria" w:hAnsi="Cambria"/>
          <w:sz w:val="24"/>
          <w:szCs w:val="24"/>
        </w:rPr>
        <w:t>-</w:t>
      </w:r>
      <w:r w:rsidR="00727288" w:rsidRPr="003C48F5">
        <w:rPr>
          <w:rFonts w:ascii="Cambria" w:hAnsi="Cambria"/>
          <w:sz w:val="24"/>
          <w:szCs w:val="24"/>
        </w:rPr>
        <w:t xml:space="preserve">Méthodologie d’intervention et d’exécution des travaux                  oui/non ;                                                                     </w:t>
      </w:r>
    </w:p>
    <w:p w:rsidR="00727288" w:rsidRPr="003C48F5" w:rsidRDefault="000711CB" w:rsidP="00EA4E70">
      <w:pPr>
        <w:pStyle w:val="Paragraphedeliste"/>
        <w:numPr>
          <w:ilvl w:val="0"/>
          <w:numId w:val="17"/>
        </w:numPr>
        <w:spacing w:after="0"/>
        <w:ind w:left="0"/>
        <w:jc w:val="both"/>
        <w:rPr>
          <w:rFonts w:ascii="Cambria" w:hAnsi="Cambria"/>
          <w:sz w:val="24"/>
          <w:szCs w:val="24"/>
        </w:rPr>
      </w:pPr>
      <w:r w:rsidRPr="003C48F5">
        <w:rPr>
          <w:rFonts w:ascii="Cambria" w:hAnsi="Cambria"/>
          <w:sz w:val="24"/>
          <w:szCs w:val="24"/>
        </w:rPr>
        <w:t>-</w:t>
      </w:r>
      <w:r w:rsidR="00727288" w:rsidRPr="003C48F5">
        <w:rPr>
          <w:rFonts w:ascii="Cambria" w:hAnsi="Cambria"/>
          <w:sz w:val="24"/>
          <w:szCs w:val="24"/>
        </w:rPr>
        <w:t xml:space="preserve">La surface financière                                                                             oui/non ;                 </w:t>
      </w:r>
    </w:p>
    <w:p w:rsidR="00727288" w:rsidRPr="003C48F5" w:rsidRDefault="000711CB" w:rsidP="00EA4E70">
      <w:pPr>
        <w:pStyle w:val="Paragraphedeliste"/>
        <w:numPr>
          <w:ilvl w:val="0"/>
          <w:numId w:val="17"/>
        </w:numPr>
        <w:spacing w:after="0"/>
        <w:ind w:left="0"/>
        <w:jc w:val="both"/>
        <w:rPr>
          <w:rFonts w:ascii="Cambria" w:hAnsi="Cambria"/>
          <w:sz w:val="24"/>
          <w:szCs w:val="24"/>
        </w:rPr>
      </w:pPr>
      <w:r w:rsidRPr="003C48F5">
        <w:rPr>
          <w:rFonts w:ascii="Cambria" w:hAnsi="Cambria"/>
          <w:sz w:val="24"/>
          <w:szCs w:val="24"/>
        </w:rPr>
        <w:t>-</w:t>
      </w:r>
      <w:r w:rsidR="00727288" w:rsidRPr="003C48F5">
        <w:rPr>
          <w:rFonts w:ascii="Cambria" w:hAnsi="Cambria"/>
          <w:sz w:val="24"/>
          <w:szCs w:val="24"/>
        </w:rPr>
        <w:t xml:space="preserve">Présentation générale de l’offre                                                         oui/non ;                 </w:t>
      </w:r>
    </w:p>
    <w:p w:rsidR="00727288" w:rsidRPr="003C48F5" w:rsidRDefault="000711CB" w:rsidP="00EA4E70">
      <w:pPr>
        <w:pStyle w:val="Paragraphedeliste"/>
        <w:numPr>
          <w:ilvl w:val="0"/>
          <w:numId w:val="17"/>
        </w:numPr>
        <w:spacing w:after="0"/>
        <w:ind w:left="0"/>
        <w:jc w:val="both"/>
        <w:rPr>
          <w:rFonts w:ascii="Cambria" w:hAnsi="Cambria"/>
          <w:sz w:val="24"/>
          <w:szCs w:val="24"/>
        </w:rPr>
      </w:pPr>
      <w:r w:rsidRPr="003C48F5">
        <w:rPr>
          <w:rFonts w:ascii="Cambria" w:hAnsi="Cambria"/>
          <w:sz w:val="24"/>
          <w:szCs w:val="24"/>
        </w:rPr>
        <w:t>-</w:t>
      </w:r>
      <w:r w:rsidR="00727288" w:rsidRPr="003C48F5">
        <w:rPr>
          <w:rFonts w:ascii="Cambria" w:hAnsi="Cambria"/>
          <w:sz w:val="24"/>
          <w:szCs w:val="24"/>
        </w:rPr>
        <w:t xml:space="preserve">Visite des lieux                                          </w:t>
      </w:r>
      <w:r w:rsidR="00727288" w:rsidRPr="003C48F5">
        <w:rPr>
          <w:rFonts w:ascii="Cambria" w:hAnsi="Cambria"/>
          <w:sz w:val="24"/>
          <w:szCs w:val="24"/>
        </w:rPr>
        <w:tab/>
      </w:r>
      <w:r w:rsidR="00727288" w:rsidRPr="003C48F5">
        <w:rPr>
          <w:rFonts w:ascii="Cambria" w:hAnsi="Cambria"/>
          <w:sz w:val="24"/>
          <w:szCs w:val="24"/>
        </w:rPr>
        <w:tab/>
      </w:r>
      <w:r w:rsidR="00727288" w:rsidRPr="003C48F5">
        <w:rPr>
          <w:rFonts w:ascii="Cambria" w:hAnsi="Cambria"/>
          <w:sz w:val="24"/>
          <w:szCs w:val="24"/>
        </w:rPr>
        <w:tab/>
        <w:t xml:space="preserve">                  oui/non ;   </w:t>
      </w:r>
    </w:p>
    <w:p w:rsidR="00727288" w:rsidRPr="003C48F5" w:rsidRDefault="000711CB" w:rsidP="00EA4E70">
      <w:pPr>
        <w:pStyle w:val="Paragraphedeliste"/>
        <w:numPr>
          <w:ilvl w:val="0"/>
          <w:numId w:val="17"/>
        </w:numPr>
        <w:spacing w:after="0"/>
        <w:ind w:left="0"/>
        <w:jc w:val="both"/>
        <w:rPr>
          <w:rFonts w:ascii="Cambria" w:hAnsi="Cambria"/>
          <w:sz w:val="24"/>
          <w:szCs w:val="24"/>
        </w:rPr>
      </w:pPr>
      <w:r w:rsidRPr="003C48F5">
        <w:rPr>
          <w:rFonts w:ascii="Cambria" w:hAnsi="Cambria"/>
          <w:sz w:val="24"/>
          <w:szCs w:val="24"/>
        </w:rPr>
        <w:t>-</w:t>
      </w:r>
      <w:r w:rsidR="00727288" w:rsidRPr="003C48F5">
        <w:rPr>
          <w:rFonts w:ascii="Cambria" w:hAnsi="Cambria"/>
          <w:sz w:val="24"/>
          <w:szCs w:val="24"/>
        </w:rPr>
        <w:t xml:space="preserve">CCTP paraphé à chaque page et signé et daté à la dernière            oui/non ;  </w:t>
      </w:r>
    </w:p>
    <w:p w:rsidR="00727288" w:rsidRPr="003C48F5" w:rsidRDefault="000711CB" w:rsidP="00EA4E70">
      <w:pPr>
        <w:pStyle w:val="Paragraphedeliste"/>
        <w:numPr>
          <w:ilvl w:val="0"/>
          <w:numId w:val="17"/>
        </w:numPr>
        <w:spacing w:after="0"/>
        <w:ind w:left="0"/>
        <w:jc w:val="both"/>
        <w:rPr>
          <w:rFonts w:ascii="Cambria" w:hAnsi="Cambria"/>
          <w:sz w:val="24"/>
          <w:szCs w:val="24"/>
        </w:rPr>
      </w:pPr>
      <w:r w:rsidRPr="003C48F5">
        <w:rPr>
          <w:rFonts w:ascii="Cambria" w:hAnsi="Cambria"/>
          <w:sz w:val="24"/>
          <w:szCs w:val="24"/>
        </w:rPr>
        <w:t>-</w:t>
      </w:r>
      <w:r w:rsidR="00727288" w:rsidRPr="003C48F5">
        <w:rPr>
          <w:rFonts w:ascii="Cambria" w:hAnsi="Cambria"/>
          <w:sz w:val="24"/>
          <w:szCs w:val="24"/>
        </w:rPr>
        <w:t xml:space="preserve">CCAP paraphé à chaque page et signé à la dernière                        oui/non. </w:t>
      </w:r>
    </w:p>
    <w:p w:rsidR="00727288" w:rsidRPr="00904D22" w:rsidRDefault="00727288" w:rsidP="005667E8">
      <w:pPr>
        <w:spacing w:after="0"/>
        <w:jc w:val="both"/>
        <w:rPr>
          <w:rFonts w:ascii="Cambria" w:hAnsi="Cambria"/>
          <w:sz w:val="24"/>
          <w:szCs w:val="24"/>
        </w:rPr>
      </w:pPr>
    </w:p>
    <w:p w:rsidR="00727288" w:rsidRPr="00904D22" w:rsidRDefault="00727288" w:rsidP="00EA4E70">
      <w:pPr>
        <w:spacing w:after="0"/>
        <w:jc w:val="both"/>
        <w:rPr>
          <w:rFonts w:ascii="Cambria" w:hAnsi="Cambria"/>
          <w:sz w:val="24"/>
          <w:szCs w:val="24"/>
        </w:rPr>
      </w:pPr>
      <w:r w:rsidRPr="00904D22">
        <w:rPr>
          <w:rFonts w:ascii="Cambria" w:hAnsi="Cambria"/>
          <w:sz w:val="24"/>
          <w:szCs w:val="24"/>
        </w:rPr>
        <w:t>Seuls les soumissionnaires administrativement conformes et ayant obtenu au moins 70% des OUI seront éligibles à l’analyse financière ;</w:t>
      </w:r>
    </w:p>
    <w:p w:rsidR="00727288" w:rsidRPr="00904D22" w:rsidRDefault="00727288" w:rsidP="00EA4E70">
      <w:pPr>
        <w:spacing w:after="0"/>
        <w:jc w:val="both"/>
        <w:rPr>
          <w:rFonts w:ascii="Cambria" w:hAnsi="Cambria"/>
          <w:sz w:val="24"/>
          <w:szCs w:val="24"/>
        </w:rPr>
      </w:pPr>
      <w:r w:rsidRPr="00904D22">
        <w:rPr>
          <w:rFonts w:ascii="Cambria" w:hAnsi="Cambria"/>
          <w:sz w:val="24"/>
          <w:szCs w:val="24"/>
        </w:rPr>
        <w:t>Toutes les offres des soumissionnaires non accompagnées des pièces ci- dessus ou accompagnées de pièces non conformes aux modèles seront rejetées.</w:t>
      </w:r>
    </w:p>
    <w:p w:rsidR="00F95EB0" w:rsidRPr="00904D22" w:rsidRDefault="00F95EB0" w:rsidP="00EA4E70">
      <w:pPr>
        <w:spacing w:after="0"/>
        <w:jc w:val="both"/>
        <w:rPr>
          <w:rFonts w:ascii="Cambria" w:hAnsi="Cambria"/>
          <w:sz w:val="24"/>
          <w:szCs w:val="24"/>
        </w:rPr>
      </w:pPr>
    </w:p>
    <w:p w:rsidR="00727288" w:rsidRPr="00904D22" w:rsidRDefault="00727288" w:rsidP="00EA4E70">
      <w:pPr>
        <w:spacing w:after="0"/>
        <w:jc w:val="both"/>
        <w:rPr>
          <w:rFonts w:ascii="Cambria" w:hAnsi="Cambria"/>
          <w:b/>
          <w:sz w:val="24"/>
          <w:szCs w:val="24"/>
        </w:rPr>
      </w:pPr>
      <w:r w:rsidRPr="00904D22">
        <w:rPr>
          <w:rFonts w:ascii="Cambria" w:hAnsi="Cambria"/>
          <w:sz w:val="24"/>
          <w:szCs w:val="24"/>
        </w:rPr>
        <w:tab/>
      </w:r>
      <w:r w:rsidR="00E6729A" w:rsidRPr="00E6729A">
        <w:rPr>
          <w:rFonts w:ascii="Cambria" w:hAnsi="Cambria"/>
          <w:b/>
          <w:sz w:val="24"/>
          <w:szCs w:val="24"/>
        </w:rPr>
        <w:t>A </w:t>
      </w:r>
      <w:r w:rsidR="00E6729A">
        <w:rPr>
          <w:rFonts w:ascii="Cambria" w:hAnsi="Cambria"/>
          <w:sz w:val="24"/>
          <w:szCs w:val="24"/>
        </w:rPr>
        <w:t xml:space="preserve">: </w:t>
      </w:r>
      <w:r w:rsidR="004D7348" w:rsidRPr="00904D22">
        <w:rPr>
          <w:rFonts w:ascii="Cambria" w:hAnsi="Cambria"/>
          <w:b/>
          <w:sz w:val="24"/>
          <w:szCs w:val="24"/>
        </w:rPr>
        <w:t>Évaluation</w:t>
      </w:r>
      <w:r w:rsidRPr="00904D22">
        <w:rPr>
          <w:rFonts w:ascii="Cambria" w:hAnsi="Cambria"/>
          <w:b/>
          <w:sz w:val="24"/>
          <w:szCs w:val="24"/>
        </w:rPr>
        <w:t xml:space="preserve"> de l’Offre financière (Enveloppe C)</w:t>
      </w:r>
    </w:p>
    <w:p w:rsidR="00727288" w:rsidRPr="00904D22" w:rsidRDefault="00727288" w:rsidP="00EA4E70">
      <w:pPr>
        <w:spacing w:after="0"/>
        <w:jc w:val="both"/>
        <w:rPr>
          <w:rFonts w:ascii="Cambria" w:hAnsi="Cambria"/>
          <w:sz w:val="24"/>
          <w:szCs w:val="24"/>
        </w:rPr>
      </w:pPr>
      <w:r w:rsidRPr="00904D22">
        <w:rPr>
          <w:rFonts w:ascii="Cambria" w:hAnsi="Cambria"/>
          <w:sz w:val="24"/>
          <w:szCs w:val="24"/>
        </w:rPr>
        <w:tab/>
      </w:r>
      <w:r w:rsidR="00E6729A">
        <w:rPr>
          <w:rFonts w:ascii="Cambria" w:hAnsi="Cambria"/>
          <w:sz w:val="24"/>
          <w:szCs w:val="24"/>
        </w:rPr>
        <w:tab/>
      </w:r>
      <w:r w:rsidRPr="00904D22">
        <w:rPr>
          <w:rFonts w:ascii="Cambria" w:hAnsi="Cambria"/>
          <w:sz w:val="24"/>
          <w:szCs w:val="24"/>
        </w:rPr>
        <w:t>Pendant l’évaluation, le montant final de l’offre proposée sera arrêté comme suit :</w:t>
      </w:r>
    </w:p>
    <w:p w:rsidR="00727288" w:rsidRPr="00904D22" w:rsidRDefault="00727288" w:rsidP="00EA4E70">
      <w:pPr>
        <w:spacing w:after="0"/>
        <w:jc w:val="both"/>
        <w:rPr>
          <w:rFonts w:ascii="Cambria" w:hAnsi="Cambria"/>
          <w:sz w:val="24"/>
          <w:szCs w:val="24"/>
        </w:rPr>
      </w:pPr>
      <w:r w:rsidRPr="00904D22">
        <w:rPr>
          <w:rFonts w:ascii="Cambria" w:hAnsi="Cambria"/>
          <w:sz w:val="24"/>
          <w:szCs w:val="24"/>
        </w:rPr>
        <w:t>Lorsqu’il y a une différence entre les montants en chiffres et en lettres, le montant en lettres fera foi ;</w:t>
      </w:r>
    </w:p>
    <w:p w:rsidR="00727288" w:rsidRPr="00904D22" w:rsidRDefault="00727288" w:rsidP="00EA4E70">
      <w:pPr>
        <w:spacing w:after="0"/>
        <w:ind w:firstLine="709"/>
        <w:jc w:val="both"/>
        <w:rPr>
          <w:rFonts w:ascii="Cambria" w:hAnsi="Cambria"/>
          <w:sz w:val="24"/>
          <w:szCs w:val="24"/>
        </w:rPr>
      </w:pPr>
      <w:r w:rsidRPr="00904D22">
        <w:rPr>
          <w:rFonts w:ascii="Cambria" w:hAnsi="Cambria"/>
          <w:sz w:val="24"/>
          <w:szCs w:val="24"/>
        </w:rPr>
        <w:t>Lorsqu’il y a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w:t>
      </w:r>
    </w:p>
    <w:p w:rsidR="00727288" w:rsidRPr="00904D22" w:rsidRDefault="00727288" w:rsidP="00EA4E70">
      <w:pPr>
        <w:spacing w:after="0"/>
        <w:ind w:firstLine="709"/>
        <w:jc w:val="both"/>
        <w:rPr>
          <w:rFonts w:ascii="Cambria" w:hAnsi="Cambria"/>
          <w:sz w:val="24"/>
          <w:szCs w:val="24"/>
        </w:rPr>
      </w:pPr>
      <w:r w:rsidRPr="00904D22">
        <w:rPr>
          <w:rFonts w:ascii="Cambria" w:hAnsi="Cambria"/>
          <w:sz w:val="24"/>
          <w:szCs w:val="24"/>
        </w:rPr>
        <w:t>En ajustant de façon appropriée sur des bases techniques ou financières, toute autre modification, divergence ou réserve quantifiable ;</w:t>
      </w:r>
    </w:p>
    <w:p w:rsidR="00727288" w:rsidRPr="00904D22" w:rsidRDefault="00727288" w:rsidP="00EA4E70">
      <w:pPr>
        <w:spacing w:after="0"/>
        <w:ind w:firstLine="709"/>
        <w:jc w:val="both"/>
        <w:rPr>
          <w:rFonts w:ascii="Cambria" w:hAnsi="Cambria"/>
          <w:sz w:val="24"/>
          <w:szCs w:val="24"/>
        </w:rPr>
      </w:pPr>
      <w:r w:rsidRPr="00904D22">
        <w:rPr>
          <w:rFonts w:ascii="Cambria" w:hAnsi="Cambria"/>
          <w:sz w:val="24"/>
          <w:szCs w:val="24"/>
        </w:rPr>
        <w:t>En prenant en considération les différents délais d’exécution proposée par les soumissionnaires, s’ils sont autorisés ;</w:t>
      </w:r>
    </w:p>
    <w:p w:rsidR="00727288" w:rsidRPr="00904D22" w:rsidRDefault="00727288" w:rsidP="00EA4E70">
      <w:pPr>
        <w:spacing w:after="0"/>
        <w:ind w:firstLine="709"/>
        <w:jc w:val="both"/>
        <w:rPr>
          <w:rFonts w:ascii="Cambria" w:hAnsi="Cambria"/>
          <w:sz w:val="24"/>
          <w:szCs w:val="24"/>
        </w:rPr>
      </w:pPr>
      <w:r w:rsidRPr="00904D22">
        <w:rPr>
          <w:rFonts w:ascii="Cambria" w:hAnsi="Cambria"/>
          <w:sz w:val="24"/>
          <w:szCs w:val="24"/>
        </w:rPr>
        <w:t>L’offre dans laquelle il existe des postes du détail estimatif pour lesquels le soumissionnaire n’a pas indiqué de prix unitaire est purement rejetée. Par ailleurs les prix proposés pour les postes où il n’est pas prévu des quantités ne feront pas partie du contrat.</w:t>
      </w:r>
    </w:p>
    <w:p w:rsidR="00727288" w:rsidRPr="00904D22" w:rsidRDefault="00727288" w:rsidP="00EA4E70">
      <w:pPr>
        <w:spacing w:after="0"/>
        <w:jc w:val="both"/>
        <w:rPr>
          <w:rFonts w:ascii="Cambria" w:hAnsi="Cambria"/>
          <w:sz w:val="24"/>
          <w:szCs w:val="24"/>
        </w:rPr>
      </w:pPr>
      <w:r w:rsidRPr="00904D22">
        <w:rPr>
          <w:rFonts w:ascii="Cambria" w:hAnsi="Cambria"/>
          <w:sz w:val="24"/>
          <w:szCs w:val="24"/>
        </w:rPr>
        <w:tab/>
      </w:r>
      <w:r w:rsidR="00164D12">
        <w:rPr>
          <w:rFonts w:ascii="Cambria" w:hAnsi="Cambria"/>
          <w:sz w:val="24"/>
          <w:szCs w:val="24"/>
        </w:rPr>
        <w:tab/>
      </w:r>
      <w:r w:rsidR="00E90983" w:rsidRPr="00904D22">
        <w:rPr>
          <w:rFonts w:ascii="Cambria" w:hAnsi="Cambria"/>
          <w:sz w:val="24"/>
          <w:szCs w:val="24"/>
        </w:rPr>
        <w:t>L</w:t>
      </w:r>
      <w:r w:rsidRPr="00904D22">
        <w:rPr>
          <w:rFonts w:ascii="Cambria" w:hAnsi="Cambria"/>
          <w:sz w:val="24"/>
          <w:szCs w:val="24"/>
        </w:rPr>
        <w:t>’offre la moins disante sera celle ayant obtenu la meilleure note et satisfaisant au meilleur rapport qualité prix et aux règlements en vigueur qu’appliquera la Commission de Passation des Marchés.</w:t>
      </w:r>
    </w:p>
    <w:p w:rsidR="00727288" w:rsidRPr="00904D22" w:rsidRDefault="00727288" w:rsidP="00EA4E70">
      <w:pPr>
        <w:spacing w:after="0"/>
        <w:jc w:val="both"/>
        <w:rPr>
          <w:rFonts w:ascii="Cambria" w:hAnsi="Cambria"/>
          <w:sz w:val="24"/>
          <w:szCs w:val="24"/>
        </w:rPr>
      </w:pPr>
      <w:r w:rsidRPr="00904D22">
        <w:rPr>
          <w:rFonts w:ascii="Cambria" w:hAnsi="Cambria"/>
          <w:sz w:val="24"/>
          <w:szCs w:val="24"/>
        </w:rPr>
        <w:tab/>
      </w:r>
      <w:r w:rsidR="00E6729A">
        <w:rPr>
          <w:rFonts w:ascii="Cambria" w:hAnsi="Cambria"/>
          <w:sz w:val="24"/>
          <w:szCs w:val="24"/>
        </w:rPr>
        <w:tab/>
      </w:r>
      <w:r w:rsidRPr="00904D22">
        <w:rPr>
          <w:rFonts w:ascii="Cambria" w:hAnsi="Cambria"/>
          <w:sz w:val="24"/>
          <w:szCs w:val="24"/>
        </w:rPr>
        <w:t>L’Autorité Contractante se réserve le droit, d’annuler la procédure d’Appel d’Offres et de rejeter toutes les offres, à tout moment avant attribution du marché, sans encourir de responsabilité à l’égard du ou des soumissionnaires affectés par sa décision, ni l’obligation de les informer des raisons de sa décision.</w:t>
      </w:r>
    </w:p>
    <w:p w:rsidR="00727288" w:rsidRPr="00904D22" w:rsidRDefault="00727288" w:rsidP="005667E8">
      <w:pPr>
        <w:spacing w:after="0"/>
        <w:jc w:val="both"/>
        <w:rPr>
          <w:rFonts w:ascii="Cambria" w:hAnsi="Cambria"/>
          <w:sz w:val="24"/>
          <w:szCs w:val="24"/>
        </w:rPr>
      </w:pPr>
    </w:p>
    <w:tbl>
      <w:tblPr>
        <w:tblW w:w="10173" w:type="dxa"/>
        <w:jc w:val="center"/>
        <w:tblCellMar>
          <w:left w:w="10" w:type="dxa"/>
          <w:right w:w="10" w:type="dxa"/>
        </w:tblCellMar>
        <w:tblLook w:val="0000" w:firstRow="0" w:lastRow="0" w:firstColumn="0" w:lastColumn="0" w:noHBand="0" w:noVBand="0"/>
      </w:tblPr>
      <w:tblGrid>
        <w:gridCol w:w="851"/>
        <w:gridCol w:w="9322"/>
      </w:tblGrid>
      <w:tr w:rsidR="00727288" w:rsidRPr="00904D22" w:rsidTr="00727288">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7.3.</w:t>
            </w:r>
          </w:p>
        </w:tc>
        <w:tc>
          <w:tcPr>
            <w:tcW w:w="9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Visite du site des travaux et réunion préparatoire (lieu et date, le cas échéant)</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Le soumissionnaire devra obligatoirement effectuer, à ses frais, une visite des lieux et examiner l’emplacement des travaux et des environs et prendre connaissance avant d’établir son offre des caractéristiques, de l’emplacement et de la nature des travaux à exécuter,  de l’importance des matériaux à fournir, des voies et moyens d’accès au </w:t>
            </w:r>
            <w:r w:rsidRPr="00904D22">
              <w:rPr>
                <w:rFonts w:ascii="Cambria" w:hAnsi="Cambria"/>
                <w:sz w:val="24"/>
                <w:szCs w:val="24"/>
              </w:rPr>
              <w:lastRenderedPageBreak/>
              <w:t>chantier, des installations nécessaires.</w:t>
            </w:r>
          </w:p>
          <w:p w:rsidR="00727288" w:rsidRPr="00AC3813" w:rsidRDefault="00727288" w:rsidP="005667E8">
            <w:pPr>
              <w:spacing w:after="0"/>
              <w:jc w:val="both"/>
              <w:rPr>
                <w:rFonts w:ascii="Cambria" w:hAnsi="Cambria"/>
                <w:sz w:val="2"/>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Toutefois, le Maître d’Ouvrage Délégué peut organiser une visite du site des travaux au moment de la réunion préparatoire   à   l’établissement   des   offres mentionnées à l’article 19 du RGAO.</w:t>
            </w:r>
          </w:p>
          <w:p w:rsidR="00727288" w:rsidRPr="00AC3813" w:rsidRDefault="00727288" w:rsidP="005667E8">
            <w:pPr>
              <w:spacing w:after="0"/>
              <w:jc w:val="both"/>
              <w:rPr>
                <w:rFonts w:ascii="Cambria" w:hAnsi="Cambria"/>
                <w:sz w:val="8"/>
                <w:szCs w:val="24"/>
              </w:rPr>
            </w:pPr>
          </w:p>
        </w:tc>
      </w:tr>
      <w:tr w:rsidR="00727288" w:rsidRPr="00904D22" w:rsidTr="00727288">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12.</w:t>
            </w:r>
          </w:p>
        </w:tc>
        <w:tc>
          <w:tcPr>
            <w:tcW w:w="9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288" w:rsidRPr="004426D3" w:rsidRDefault="00727288" w:rsidP="005667E8">
            <w:pPr>
              <w:spacing w:after="0"/>
              <w:jc w:val="both"/>
              <w:rPr>
                <w:rFonts w:ascii="Cambria" w:hAnsi="Cambria"/>
                <w:sz w:val="8"/>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Langue(s) de l’offre : Français ou Anglais</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L’offre   ainsi   que   toute   correspondance   et   tout document,  échangé  entre  le  Soumissionnaire  et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727288" w:rsidRPr="004426D3" w:rsidRDefault="00727288" w:rsidP="005667E8">
            <w:pPr>
              <w:spacing w:after="0"/>
              <w:jc w:val="both"/>
              <w:rPr>
                <w:rFonts w:ascii="Cambria" w:hAnsi="Cambria"/>
                <w:sz w:val="8"/>
                <w:szCs w:val="24"/>
              </w:rPr>
            </w:pPr>
          </w:p>
        </w:tc>
      </w:tr>
    </w:tbl>
    <w:p w:rsidR="00727288" w:rsidRPr="004426D3" w:rsidRDefault="00727288" w:rsidP="005667E8">
      <w:pPr>
        <w:spacing w:after="0"/>
        <w:jc w:val="both"/>
        <w:rPr>
          <w:rFonts w:ascii="Cambria" w:hAnsi="Cambria"/>
          <w:sz w:val="10"/>
          <w:szCs w:val="24"/>
        </w:rPr>
      </w:pPr>
    </w:p>
    <w:p w:rsidR="00727288" w:rsidRPr="00904D22" w:rsidRDefault="00727288" w:rsidP="005667E8">
      <w:pPr>
        <w:spacing w:after="0"/>
        <w:jc w:val="both"/>
        <w:rPr>
          <w:rFonts w:ascii="Cambria" w:hAnsi="Cambria"/>
          <w:sz w:val="24"/>
          <w:szCs w:val="24"/>
        </w:rPr>
      </w:pPr>
      <w:r w:rsidRPr="00904D22">
        <w:rPr>
          <w:rFonts w:ascii="Cambria" w:hAnsi="Cambria"/>
          <w:b/>
          <w:sz w:val="24"/>
          <w:szCs w:val="24"/>
        </w:rPr>
        <w:t>13.1.</w:t>
      </w:r>
      <w:r w:rsidRPr="00904D22">
        <w:rPr>
          <w:rFonts w:ascii="Cambria" w:hAnsi="Cambria"/>
          <w:sz w:val="24"/>
          <w:szCs w:val="24"/>
        </w:rPr>
        <w:t xml:space="preserve"> La liste des documents visés à l’article 13 du RGAO devra être complétée, regroupée en trois volumes insérés respectivement dans des enveloppes intérieures et détaillée comme suit :</w:t>
      </w:r>
    </w:p>
    <w:p w:rsidR="00727288" w:rsidRPr="004426D3" w:rsidRDefault="00727288" w:rsidP="005667E8">
      <w:pPr>
        <w:spacing w:after="0"/>
        <w:jc w:val="both"/>
        <w:rPr>
          <w:rFonts w:ascii="Cambria" w:hAnsi="Cambria"/>
          <w:sz w:val="6"/>
          <w:szCs w:val="24"/>
        </w:rPr>
      </w:pPr>
    </w:p>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Enveloppe A – Volume I : Pièces administratives</w:t>
      </w:r>
    </w:p>
    <w:p w:rsidR="00F95EB0" w:rsidRPr="004426D3" w:rsidRDefault="00F95EB0" w:rsidP="005667E8">
      <w:pPr>
        <w:spacing w:after="0"/>
        <w:jc w:val="both"/>
        <w:rPr>
          <w:rFonts w:ascii="Cambria" w:hAnsi="Cambria"/>
          <w:b/>
          <w:sz w:val="6"/>
          <w:szCs w:val="24"/>
        </w:rPr>
      </w:pPr>
    </w:p>
    <w:p w:rsidR="00727288" w:rsidRPr="00904D22" w:rsidRDefault="00727288" w:rsidP="005667E8">
      <w:pPr>
        <w:spacing w:after="0"/>
        <w:ind w:firstLine="708"/>
        <w:jc w:val="both"/>
        <w:rPr>
          <w:rFonts w:ascii="Cambria" w:hAnsi="Cambria"/>
          <w:sz w:val="24"/>
          <w:szCs w:val="24"/>
        </w:rPr>
      </w:pPr>
      <w:r w:rsidRPr="00904D22">
        <w:rPr>
          <w:rFonts w:ascii="Cambria" w:hAnsi="Cambria"/>
          <w:sz w:val="24"/>
          <w:szCs w:val="24"/>
        </w:rPr>
        <w:t>Chaque soumissionnaire devra présenter une offre comprenant les pièces suivantes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Pièces Administratives</w:t>
      </w:r>
    </w:p>
    <w:p w:rsidR="00727288" w:rsidRPr="00904D22" w:rsidRDefault="00727288" w:rsidP="005667E8">
      <w:pPr>
        <w:pStyle w:val="Paragraphedeliste"/>
        <w:numPr>
          <w:ilvl w:val="0"/>
          <w:numId w:val="2"/>
        </w:numPr>
        <w:spacing w:after="0"/>
        <w:jc w:val="both"/>
        <w:rPr>
          <w:rFonts w:ascii="Cambria" w:hAnsi="Cambria"/>
          <w:sz w:val="24"/>
          <w:szCs w:val="24"/>
        </w:rPr>
      </w:pPr>
      <w:r w:rsidRPr="00904D22">
        <w:rPr>
          <w:rFonts w:ascii="Cambria" w:hAnsi="Cambria"/>
          <w:sz w:val="24"/>
          <w:szCs w:val="24"/>
        </w:rPr>
        <w:t>Déclaration d’intention de soumissionner timbrée, signée et date suivant  le modèle joint ;</w:t>
      </w:r>
    </w:p>
    <w:p w:rsidR="00727288" w:rsidRPr="00904D22" w:rsidRDefault="00727288" w:rsidP="005667E8">
      <w:pPr>
        <w:pStyle w:val="Paragraphedeliste"/>
        <w:numPr>
          <w:ilvl w:val="0"/>
          <w:numId w:val="2"/>
        </w:numPr>
        <w:spacing w:after="0"/>
        <w:jc w:val="both"/>
        <w:rPr>
          <w:rFonts w:ascii="Cambria" w:hAnsi="Cambria"/>
          <w:sz w:val="24"/>
          <w:szCs w:val="24"/>
        </w:rPr>
      </w:pPr>
      <w:r w:rsidRPr="00904D22">
        <w:rPr>
          <w:rFonts w:ascii="Cambria" w:hAnsi="Cambria"/>
          <w:sz w:val="24"/>
          <w:szCs w:val="24"/>
        </w:rPr>
        <w:t>La quittance d’achat  du Dossier d’</w:t>
      </w:r>
      <w:r w:rsidR="004426D3">
        <w:rPr>
          <w:rFonts w:ascii="Cambria" w:hAnsi="Cambria"/>
          <w:sz w:val="24"/>
          <w:szCs w:val="24"/>
        </w:rPr>
        <w:t>Appel d’Offres d’un montant de 10</w:t>
      </w:r>
      <w:r w:rsidRPr="00904D22">
        <w:rPr>
          <w:rFonts w:ascii="Cambria" w:hAnsi="Cambria"/>
          <w:sz w:val="24"/>
          <w:szCs w:val="24"/>
        </w:rPr>
        <w:t>0 000 FCFA ; </w:t>
      </w:r>
    </w:p>
    <w:p w:rsidR="00727288" w:rsidRPr="00904D22" w:rsidRDefault="00727288" w:rsidP="005667E8">
      <w:pPr>
        <w:pStyle w:val="Paragraphedeliste"/>
        <w:numPr>
          <w:ilvl w:val="0"/>
          <w:numId w:val="2"/>
        </w:numPr>
        <w:spacing w:after="0"/>
        <w:jc w:val="both"/>
        <w:rPr>
          <w:rFonts w:ascii="Cambria" w:hAnsi="Cambria"/>
          <w:sz w:val="24"/>
          <w:szCs w:val="24"/>
        </w:rPr>
      </w:pPr>
      <w:r w:rsidRPr="00904D22">
        <w:rPr>
          <w:rFonts w:ascii="Cambria" w:hAnsi="Cambria"/>
          <w:sz w:val="24"/>
          <w:szCs w:val="24"/>
        </w:rPr>
        <w:t>La carte de contribuable en cours de validité ;</w:t>
      </w:r>
    </w:p>
    <w:p w:rsidR="00727288" w:rsidRPr="00904D22" w:rsidRDefault="00727288" w:rsidP="005667E8">
      <w:pPr>
        <w:pStyle w:val="Paragraphedeliste"/>
        <w:numPr>
          <w:ilvl w:val="0"/>
          <w:numId w:val="2"/>
        </w:numPr>
        <w:spacing w:after="0"/>
        <w:jc w:val="both"/>
        <w:rPr>
          <w:rFonts w:ascii="Cambria" w:hAnsi="Cambria"/>
          <w:sz w:val="24"/>
          <w:szCs w:val="24"/>
        </w:rPr>
      </w:pPr>
      <w:r w:rsidRPr="00904D22">
        <w:rPr>
          <w:rFonts w:ascii="Cambria" w:hAnsi="Cambria"/>
          <w:sz w:val="24"/>
          <w:szCs w:val="24"/>
        </w:rPr>
        <w:t>Accord de groupement et pouvoir de signature, le cas échéant;</w:t>
      </w:r>
    </w:p>
    <w:p w:rsidR="00727288" w:rsidRPr="004426D3" w:rsidRDefault="00727288" w:rsidP="004426D3">
      <w:pPr>
        <w:pStyle w:val="Paragraphedeliste"/>
        <w:numPr>
          <w:ilvl w:val="0"/>
          <w:numId w:val="2"/>
        </w:numPr>
        <w:spacing w:after="0"/>
        <w:jc w:val="both"/>
        <w:rPr>
          <w:rFonts w:ascii="Cambria" w:hAnsi="Cambria"/>
          <w:sz w:val="24"/>
          <w:szCs w:val="24"/>
        </w:rPr>
      </w:pPr>
      <w:r w:rsidRPr="00904D22">
        <w:rPr>
          <w:rFonts w:ascii="Cambria" w:hAnsi="Cambria"/>
          <w:sz w:val="24"/>
          <w:szCs w:val="24"/>
        </w:rPr>
        <w:t>Une attestation de non faillite ;</w:t>
      </w:r>
    </w:p>
    <w:p w:rsidR="00727288" w:rsidRPr="004426D3" w:rsidRDefault="00727288" w:rsidP="004426D3">
      <w:pPr>
        <w:pStyle w:val="Paragraphedeliste"/>
        <w:numPr>
          <w:ilvl w:val="0"/>
          <w:numId w:val="2"/>
        </w:numPr>
        <w:spacing w:after="0"/>
        <w:jc w:val="both"/>
        <w:rPr>
          <w:rFonts w:ascii="Cambria" w:hAnsi="Cambria"/>
          <w:sz w:val="24"/>
          <w:szCs w:val="24"/>
        </w:rPr>
      </w:pPr>
      <w:r w:rsidRPr="00904D22">
        <w:rPr>
          <w:rFonts w:ascii="Cambria" w:hAnsi="Cambria"/>
          <w:sz w:val="24"/>
          <w:szCs w:val="24"/>
        </w:rPr>
        <w:t>L’attestation de non redevance ;</w:t>
      </w:r>
    </w:p>
    <w:p w:rsidR="00727288" w:rsidRPr="00904D22" w:rsidRDefault="00727288" w:rsidP="005667E8">
      <w:pPr>
        <w:pStyle w:val="Paragraphedeliste"/>
        <w:numPr>
          <w:ilvl w:val="0"/>
          <w:numId w:val="2"/>
        </w:numPr>
        <w:spacing w:after="0"/>
        <w:jc w:val="both"/>
        <w:rPr>
          <w:rFonts w:ascii="Cambria" w:hAnsi="Cambria"/>
          <w:sz w:val="24"/>
          <w:szCs w:val="24"/>
        </w:rPr>
      </w:pPr>
      <w:r w:rsidRPr="00904D22">
        <w:rPr>
          <w:rFonts w:ascii="Cambria" w:hAnsi="Cambria"/>
          <w:sz w:val="24"/>
          <w:szCs w:val="24"/>
        </w:rPr>
        <w:t>Une attestation de domiciliation bancaire ;</w:t>
      </w:r>
    </w:p>
    <w:p w:rsidR="00727288" w:rsidRPr="00904D22" w:rsidRDefault="00727288" w:rsidP="005667E8">
      <w:pPr>
        <w:pStyle w:val="Paragraphedeliste"/>
        <w:numPr>
          <w:ilvl w:val="0"/>
          <w:numId w:val="2"/>
        </w:numPr>
        <w:spacing w:after="0"/>
        <w:jc w:val="both"/>
        <w:rPr>
          <w:rFonts w:ascii="Cambria" w:hAnsi="Cambria"/>
          <w:sz w:val="24"/>
          <w:szCs w:val="24"/>
        </w:rPr>
      </w:pPr>
      <w:r w:rsidRPr="00904D22">
        <w:rPr>
          <w:rFonts w:ascii="Cambria" w:hAnsi="Cambria"/>
          <w:sz w:val="24"/>
          <w:szCs w:val="24"/>
        </w:rPr>
        <w:t>Une attestation de soumission CNPS ;</w:t>
      </w:r>
    </w:p>
    <w:p w:rsidR="00727288" w:rsidRPr="00904D22" w:rsidRDefault="00727288" w:rsidP="005667E8">
      <w:pPr>
        <w:pStyle w:val="Paragraphedeliste"/>
        <w:numPr>
          <w:ilvl w:val="0"/>
          <w:numId w:val="2"/>
        </w:numPr>
        <w:spacing w:after="0"/>
        <w:jc w:val="both"/>
        <w:rPr>
          <w:rFonts w:ascii="Cambria" w:hAnsi="Cambria"/>
          <w:sz w:val="24"/>
          <w:szCs w:val="24"/>
        </w:rPr>
      </w:pPr>
      <w:r w:rsidRPr="00904D22">
        <w:rPr>
          <w:rFonts w:ascii="Cambria" w:hAnsi="Cambria"/>
          <w:sz w:val="24"/>
          <w:szCs w:val="24"/>
        </w:rPr>
        <w:t>Attestation ou certificat de non exclusion des Marchés Publics (ARMP);</w:t>
      </w:r>
    </w:p>
    <w:p w:rsidR="00727288" w:rsidRPr="00904D22" w:rsidRDefault="00727288" w:rsidP="005667E8">
      <w:pPr>
        <w:pStyle w:val="Paragraphedeliste"/>
        <w:numPr>
          <w:ilvl w:val="0"/>
          <w:numId w:val="2"/>
        </w:numPr>
        <w:spacing w:after="0"/>
        <w:jc w:val="both"/>
        <w:rPr>
          <w:rFonts w:ascii="Cambria" w:hAnsi="Cambria"/>
          <w:sz w:val="24"/>
          <w:szCs w:val="24"/>
        </w:rPr>
      </w:pPr>
      <w:r w:rsidRPr="00904D22">
        <w:rPr>
          <w:rFonts w:ascii="Cambria" w:hAnsi="Cambria"/>
          <w:sz w:val="24"/>
          <w:szCs w:val="24"/>
        </w:rPr>
        <w:t xml:space="preserve">La caution bancaire de soumission à l’adresse de l’Autorité Contractante d’un montant de </w:t>
      </w:r>
      <w:r w:rsidR="004426D3">
        <w:rPr>
          <w:rFonts w:ascii="Cambria" w:hAnsi="Cambria"/>
          <w:sz w:val="24"/>
          <w:szCs w:val="24"/>
        </w:rPr>
        <w:t xml:space="preserve">800 </w:t>
      </w:r>
      <w:r w:rsidR="005621C3">
        <w:rPr>
          <w:rFonts w:ascii="Cambria" w:hAnsi="Cambria"/>
          <w:sz w:val="24"/>
          <w:szCs w:val="24"/>
        </w:rPr>
        <w:t>000 fcfa</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En cas de groupement chaque membre doit présenter un dossier administratif complet, le</w:t>
      </w:r>
      <w:r w:rsidR="004426D3">
        <w:rPr>
          <w:rFonts w:ascii="Cambria" w:hAnsi="Cambria"/>
          <w:sz w:val="24"/>
          <w:szCs w:val="24"/>
        </w:rPr>
        <w:t>s pièces 1, 2, 9 et 10</w:t>
      </w:r>
      <w:r w:rsidR="00E90983">
        <w:rPr>
          <w:rFonts w:ascii="Cambria" w:hAnsi="Cambria"/>
          <w:sz w:val="24"/>
          <w:szCs w:val="24"/>
        </w:rPr>
        <w:t xml:space="preserve"> ci-dess</w:t>
      </w:r>
      <w:r w:rsidRPr="00904D22">
        <w:rPr>
          <w:rFonts w:ascii="Cambria" w:hAnsi="Cambria"/>
          <w:sz w:val="24"/>
          <w:szCs w:val="24"/>
        </w:rPr>
        <w:t>us étant uniquement produits par le mandataire du groupement.</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N.B : Toutes les pièces doivent être présentées en version originale ou en copies certifiées conformes par les autorités qui ont délivré ces originaux et être datées d’au plus trois (03) mois par rapport à la date de dépôt des offres.</w:t>
      </w:r>
    </w:p>
    <w:p w:rsidR="00FC20FD" w:rsidRPr="00904D22" w:rsidRDefault="00FC20FD" w:rsidP="005667E8">
      <w:pPr>
        <w:spacing w:after="0"/>
        <w:jc w:val="both"/>
        <w:rPr>
          <w:rFonts w:ascii="Cambria" w:hAnsi="Cambria"/>
          <w:sz w:val="24"/>
          <w:szCs w:val="24"/>
        </w:rPr>
      </w:pPr>
    </w:p>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B-Offre Technique</w:t>
      </w:r>
    </w:p>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Expérience ;</w:t>
      </w:r>
    </w:p>
    <w:p w:rsidR="00727288" w:rsidRPr="00904D22" w:rsidRDefault="00727288" w:rsidP="005667E8">
      <w:pPr>
        <w:pStyle w:val="Paragraphedeliste"/>
        <w:numPr>
          <w:ilvl w:val="0"/>
          <w:numId w:val="1"/>
        </w:numPr>
        <w:spacing w:after="0"/>
        <w:ind w:left="0" w:firstLine="0"/>
        <w:jc w:val="both"/>
        <w:rPr>
          <w:rFonts w:ascii="Cambria" w:hAnsi="Cambria"/>
          <w:sz w:val="24"/>
          <w:szCs w:val="24"/>
        </w:rPr>
      </w:pPr>
      <w:r w:rsidRPr="00904D22">
        <w:rPr>
          <w:rFonts w:ascii="Cambria" w:hAnsi="Cambria"/>
          <w:sz w:val="24"/>
          <w:szCs w:val="24"/>
        </w:rPr>
        <w:t>Justifier sur les trois (03) dernières années la réalisation d’au moins deux (02) projets d’électrification de mont</w:t>
      </w:r>
      <w:r w:rsidR="00346612">
        <w:rPr>
          <w:rFonts w:ascii="Cambria" w:hAnsi="Cambria"/>
          <w:sz w:val="24"/>
          <w:szCs w:val="24"/>
        </w:rPr>
        <w:t>ant cumulé supérieur ou égal à 30 000 000 (Trente</w:t>
      </w:r>
      <w:r w:rsidRPr="00904D22">
        <w:rPr>
          <w:rFonts w:ascii="Cambria" w:hAnsi="Cambria"/>
          <w:sz w:val="24"/>
          <w:szCs w:val="24"/>
        </w:rPr>
        <w:t xml:space="preserve"> millions)(pièces justificatives : copie première et dernière page du contrat et PV de réception provisoire ou définitif)</w:t>
      </w:r>
    </w:p>
    <w:p w:rsidR="00727288" w:rsidRPr="00904D22" w:rsidRDefault="00727288" w:rsidP="005667E8">
      <w:pPr>
        <w:pStyle w:val="Paragraphedeliste"/>
        <w:numPr>
          <w:ilvl w:val="0"/>
          <w:numId w:val="1"/>
        </w:numPr>
        <w:spacing w:after="0"/>
        <w:ind w:left="0" w:firstLine="0"/>
        <w:jc w:val="both"/>
        <w:rPr>
          <w:rFonts w:ascii="Cambria" w:hAnsi="Cambria"/>
          <w:sz w:val="24"/>
          <w:szCs w:val="24"/>
        </w:rPr>
      </w:pPr>
      <w:r w:rsidRPr="00904D22">
        <w:rPr>
          <w:rFonts w:ascii="Cambria" w:hAnsi="Cambria"/>
          <w:sz w:val="24"/>
          <w:szCs w:val="24"/>
        </w:rPr>
        <w:t>Justifier sur les trois (03) dernières années la réalisation d’un projet autre que les travaux de d’électrification: travaux de bâtiment, routier ou d’aménagement d’espace, fournitures d’un montant supérieur ou égal à 50 000 000 (cinquante millions) (pièces justificatives : copie première et dernière page du contrat et PV de réception provisoire ou définitif)</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Personnels ;</w:t>
      </w:r>
    </w:p>
    <w:p w:rsidR="00727288" w:rsidRPr="00904D22" w:rsidRDefault="00727288" w:rsidP="005667E8">
      <w:pPr>
        <w:pStyle w:val="Paragraphedeliste"/>
        <w:numPr>
          <w:ilvl w:val="0"/>
          <w:numId w:val="1"/>
        </w:numPr>
        <w:spacing w:after="0"/>
        <w:ind w:left="0" w:firstLine="0"/>
        <w:jc w:val="both"/>
        <w:rPr>
          <w:rFonts w:ascii="Cambria" w:hAnsi="Cambria"/>
          <w:sz w:val="24"/>
          <w:szCs w:val="24"/>
        </w:rPr>
      </w:pPr>
      <w:r w:rsidRPr="00904D22">
        <w:rPr>
          <w:rFonts w:ascii="Cambria" w:hAnsi="Cambria"/>
          <w:sz w:val="24"/>
          <w:szCs w:val="24"/>
        </w:rPr>
        <w:t xml:space="preserve">L’entreprise devra avoir, ou s’être engagée à embaucher avant le début des travaux et pour la durée du chantier, le personnel technique compétent nécessaire, à savoir : </w:t>
      </w:r>
    </w:p>
    <w:p w:rsidR="00727288" w:rsidRPr="00904D22" w:rsidRDefault="00727288" w:rsidP="005667E8">
      <w:pPr>
        <w:pStyle w:val="Paragraphedeliste"/>
        <w:numPr>
          <w:ilvl w:val="0"/>
          <w:numId w:val="1"/>
        </w:numPr>
        <w:spacing w:after="0"/>
        <w:ind w:left="0" w:firstLine="0"/>
        <w:jc w:val="both"/>
        <w:rPr>
          <w:rFonts w:ascii="Cambria" w:hAnsi="Cambria"/>
          <w:sz w:val="24"/>
          <w:szCs w:val="24"/>
        </w:rPr>
      </w:pPr>
      <w:r w:rsidRPr="00904D22">
        <w:rPr>
          <w:rFonts w:ascii="Cambria" w:hAnsi="Cambria"/>
          <w:sz w:val="24"/>
          <w:szCs w:val="24"/>
        </w:rPr>
        <w:lastRenderedPageBreak/>
        <w:t>un Ingénieur des Travaux du Génie Electrique ou des Techniques Industrielles ayant au moins cinq (05) années d’expérience dans le domaine et ayant réalisé au moins trois (03) projets d’électrification (joindre curriculum vitae daté, et signé par le candidat, une copie certifiée conforme du diplôme une attestation de présentation de l’original du diplôme et une attestation de disponibilité signée par le candidat) au poste de conducteur des travaux ;</w:t>
      </w:r>
    </w:p>
    <w:p w:rsidR="00727288" w:rsidRPr="00740783" w:rsidRDefault="00727288" w:rsidP="005667E8">
      <w:pPr>
        <w:spacing w:after="0"/>
        <w:jc w:val="both"/>
        <w:rPr>
          <w:rFonts w:ascii="Cambria" w:hAnsi="Cambria"/>
          <w:sz w:val="18"/>
          <w:szCs w:val="24"/>
        </w:rPr>
      </w:pPr>
    </w:p>
    <w:p w:rsidR="00727288" w:rsidRPr="00904D22" w:rsidRDefault="00727288" w:rsidP="005667E8">
      <w:pPr>
        <w:pStyle w:val="Paragraphedeliste"/>
        <w:numPr>
          <w:ilvl w:val="0"/>
          <w:numId w:val="1"/>
        </w:numPr>
        <w:spacing w:after="0"/>
        <w:ind w:left="0" w:firstLine="0"/>
        <w:jc w:val="both"/>
        <w:rPr>
          <w:rFonts w:ascii="Cambria" w:hAnsi="Cambria"/>
          <w:sz w:val="24"/>
          <w:szCs w:val="24"/>
        </w:rPr>
      </w:pPr>
      <w:r w:rsidRPr="00904D22">
        <w:rPr>
          <w:rFonts w:ascii="Cambria" w:hAnsi="Cambria"/>
          <w:sz w:val="24"/>
          <w:szCs w:val="24"/>
        </w:rPr>
        <w:t>un Technicien supérieur de Génie Electrique ou des Techniques Industrielles  ou plus comme chef de chantier, ayant au moins trois (03) années d’expérience dans le domaine et ayant réalisé au moins deux (02) projets d’électrification (joindre curriculum vitae signé par les candidats, une copie certifiée conforme du diplôme, une attestation de présentation de l’original du diplôme et une attestation de disponibilité signée par le candidat)</w:t>
      </w:r>
    </w:p>
    <w:p w:rsidR="00727288" w:rsidRPr="00904D22" w:rsidRDefault="00727288" w:rsidP="005667E8">
      <w:pPr>
        <w:spacing w:after="0"/>
        <w:jc w:val="both"/>
        <w:rPr>
          <w:rFonts w:ascii="Cambria" w:hAnsi="Cambria"/>
          <w:sz w:val="24"/>
          <w:szCs w:val="24"/>
        </w:rPr>
      </w:pPr>
      <w:r w:rsidRPr="00904D22">
        <w:rPr>
          <w:rFonts w:ascii="Cambria" w:hAnsi="Cambria"/>
          <w:b/>
          <w:sz w:val="24"/>
          <w:szCs w:val="24"/>
          <w:u w:val="single"/>
        </w:rPr>
        <w:t>NB :</w:t>
      </w:r>
      <w:r w:rsidRPr="00904D22">
        <w:rPr>
          <w:rFonts w:ascii="Cambria" w:hAnsi="Cambria"/>
          <w:sz w:val="24"/>
          <w:szCs w:val="24"/>
        </w:rPr>
        <w:t xml:space="preserve"> Le personnel proposé ne sera considéré à l’évaluation que si les pièces justificatives exigées, datant de moins de trois mois et se rapportant audit personnel, sont fournies et signées.</w:t>
      </w:r>
    </w:p>
    <w:p w:rsidR="00727288" w:rsidRPr="00740783" w:rsidRDefault="00727288" w:rsidP="005667E8">
      <w:pPr>
        <w:spacing w:after="0"/>
        <w:jc w:val="both"/>
        <w:rPr>
          <w:rFonts w:ascii="Cambria" w:hAnsi="Cambria"/>
          <w:sz w:val="14"/>
          <w:szCs w:val="24"/>
        </w:rPr>
      </w:pPr>
    </w:p>
    <w:p w:rsidR="00727288" w:rsidRPr="00904D22" w:rsidRDefault="00727288" w:rsidP="005667E8">
      <w:pPr>
        <w:spacing w:after="0"/>
        <w:jc w:val="both"/>
        <w:rPr>
          <w:rFonts w:ascii="Cambria" w:hAnsi="Cambria"/>
          <w:sz w:val="24"/>
          <w:szCs w:val="24"/>
        </w:rPr>
      </w:pPr>
      <w:r w:rsidRPr="00904D22">
        <w:rPr>
          <w:rFonts w:ascii="Cambria" w:hAnsi="Cambria"/>
          <w:b/>
          <w:sz w:val="24"/>
          <w:szCs w:val="24"/>
        </w:rPr>
        <w:t>Matériels </w:t>
      </w:r>
      <w:r w:rsidRPr="00904D22">
        <w:rPr>
          <w:rFonts w:ascii="Cambria" w:hAnsi="Cambria"/>
          <w:sz w:val="24"/>
          <w:szCs w:val="24"/>
        </w:rPr>
        <w:t>;</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L’entreprise devra disposer au moins du matériel ci-après :</w:t>
      </w:r>
    </w:p>
    <w:p w:rsidR="00727288" w:rsidRPr="00904D22" w:rsidRDefault="00727288" w:rsidP="005667E8">
      <w:pPr>
        <w:pStyle w:val="Paragraphedeliste"/>
        <w:numPr>
          <w:ilvl w:val="0"/>
          <w:numId w:val="1"/>
        </w:numPr>
        <w:spacing w:after="0"/>
        <w:jc w:val="both"/>
        <w:rPr>
          <w:rFonts w:ascii="Cambria" w:hAnsi="Cambria"/>
          <w:sz w:val="24"/>
          <w:szCs w:val="24"/>
        </w:rPr>
      </w:pPr>
      <w:r w:rsidRPr="00904D22">
        <w:rPr>
          <w:rFonts w:ascii="Cambria" w:hAnsi="Cambria"/>
          <w:sz w:val="24"/>
          <w:szCs w:val="24"/>
        </w:rPr>
        <w:t>Un véhicule de type camion grue,</w:t>
      </w:r>
    </w:p>
    <w:p w:rsidR="00727288" w:rsidRPr="00904D22" w:rsidRDefault="00727288" w:rsidP="005667E8">
      <w:pPr>
        <w:pStyle w:val="Paragraphedeliste"/>
        <w:numPr>
          <w:ilvl w:val="0"/>
          <w:numId w:val="1"/>
        </w:numPr>
        <w:spacing w:after="0"/>
        <w:jc w:val="both"/>
        <w:rPr>
          <w:rFonts w:ascii="Cambria" w:hAnsi="Cambria"/>
          <w:sz w:val="24"/>
          <w:szCs w:val="24"/>
        </w:rPr>
      </w:pPr>
      <w:r w:rsidRPr="00904D22">
        <w:rPr>
          <w:rFonts w:ascii="Cambria" w:hAnsi="Cambria"/>
          <w:sz w:val="24"/>
          <w:szCs w:val="24"/>
        </w:rPr>
        <w:t>un véhicule de liaison de type camionnette ou PICK-UP 4X4</w:t>
      </w:r>
    </w:p>
    <w:p w:rsidR="00727288" w:rsidRPr="00904D22" w:rsidRDefault="00727288" w:rsidP="005667E8">
      <w:pPr>
        <w:pStyle w:val="Paragraphedeliste"/>
        <w:numPr>
          <w:ilvl w:val="0"/>
          <w:numId w:val="1"/>
        </w:numPr>
        <w:spacing w:after="0"/>
        <w:jc w:val="both"/>
        <w:rPr>
          <w:rFonts w:ascii="Cambria" w:hAnsi="Cambria"/>
          <w:sz w:val="24"/>
          <w:szCs w:val="24"/>
        </w:rPr>
      </w:pPr>
      <w:r w:rsidRPr="00904D22">
        <w:rPr>
          <w:rFonts w:ascii="Cambria" w:hAnsi="Cambria"/>
          <w:sz w:val="24"/>
          <w:szCs w:val="24"/>
        </w:rPr>
        <w:t>de matériel de sécurité (Ceintures de sécurité, Chaussures de sécurité, paires de gants, Cônes de balisage, casques de sécurité),</w:t>
      </w:r>
    </w:p>
    <w:p w:rsidR="00727288" w:rsidRPr="00904D22" w:rsidRDefault="00727288" w:rsidP="005667E8">
      <w:pPr>
        <w:pStyle w:val="Paragraphedeliste"/>
        <w:numPr>
          <w:ilvl w:val="0"/>
          <w:numId w:val="1"/>
        </w:numPr>
        <w:spacing w:after="0"/>
        <w:jc w:val="both"/>
        <w:rPr>
          <w:rFonts w:ascii="Cambria" w:hAnsi="Cambria"/>
          <w:sz w:val="24"/>
          <w:szCs w:val="24"/>
        </w:rPr>
      </w:pPr>
      <w:r w:rsidRPr="00904D22">
        <w:rPr>
          <w:rFonts w:ascii="Cambria" w:hAnsi="Cambria"/>
          <w:sz w:val="24"/>
          <w:szCs w:val="24"/>
        </w:rPr>
        <w:t>et autres matériels tels que : paires de grimpettes, pinces à feuillard, tronçonneuse, pinces à sertir, multimètres, poulies de roulage, potences, tires fort, coupe câble, Télérupmètres, boite à pharmacie,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L’entreprise devra justifier de la propriété et de l'état du matériel nécessaire à l'exécution des travaux. Les justificatifs du matériel sont les photocopies certifiées conformes des cartes grises ou d’attestation de dédouanement datant de moins de trois (03) mois pour le matériel roulant en propres et une attestation de location pour les matériels roulants en location et les photocopies certifiées de factures pour les autres matériels (Toute certification doit se faire par le service émetteur).</w:t>
      </w:r>
    </w:p>
    <w:p w:rsidR="00727288" w:rsidRDefault="00727288" w:rsidP="00740783">
      <w:pPr>
        <w:pStyle w:val="Paragraphedeliste"/>
        <w:numPr>
          <w:ilvl w:val="0"/>
          <w:numId w:val="1"/>
        </w:numPr>
        <w:spacing w:after="0"/>
        <w:jc w:val="both"/>
        <w:rPr>
          <w:rFonts w:ascii="Cambria" w:hAnsi="Cambria"/>
          <w:sz w:val="24"/>
          <w:szCs w:val="24"/>
        </w:rPr>
      </w:pPr>
      <w:r w:rsidRPr="00904D22">
        <w:rPr>
          <w:rFonts w:ascii="Cambria" w:hAnsi="Cambria"/>
          <w:sz w:val="24"/>
          <w:szCs w:val="24"/>
        </w:rPr>
        <w:t>Organigramme de l’Entreprise</w:t>
      </w:r>
    </w:p>
    <w:p w:rsidR="00740783" w:rsidRPr="00740783" w:rsidRDefault="00740783" w:rsidP="00740783">
      <w:pPr>
        <w:pStyle w:val="Paragraphedeliste"/>
        <w:numPr>
          <w:ilvl w:val="0"/>
          <w:numId w:val="1"/>
        </w:numPr>
        <w:spacing w:after="0"/>
        <w:jc w:val="both"/>
        <w:rPr>
          <w:rFonts w:ascii="Cambria" w:hAnsi="Cambria"/>
          <w:sz w:val="24"/>
          <w:szCs w:val="24"/>
        </w:rPr>
      </w:pPr>
      <w:r w:rsidRPr="00904D22">
        <w:rPr>
          <w:rFonts w:ascii="Cambria" w:hAnsi="Cambria"/>
          <w:sz w:val="24"/>
          <w:szCs w:val="24"/>
        </w:rPr>
        <w:t>Méthodologie d’e</w:t>
      </w:r>
      <w:r>
        <w:rPr>
          <w:rFonts w:ascii="Cambria" w:hAnsi="Cambria"/>
          <w:sz w:val="24"/>
          <w:szCs w:val="24"/>
        </w:rPr>
        <w:t>xécution des travaux</w:t>
      </w:r>
    </w:p>
    <w:p w:rsidR="00727288" w:rsidRPr="00740783" w:rsidRDefault="00727288" w:rsidP="00740783">
      <w:pPr>
        <w:pStyle w:val="Paragraphedeliste"/>
        <w:numPr>
          <w:ilvl w:val="0"/>
          <w:numId w:val="1"/>
        </w:numPr>
        <w:spacing w:after="0"/>
        <w:jc w:val="both"/>
        <w:rPr>
          <w:rFonts w:ascii="Cambria" w:hAnsi="Cambria"/>
          <w:sz w:val="24"/>
          <w:szCs w:val="24"/>
        </w:rPr>
      </w:pPr>
      <w:r w:rsidRPr="00904D22">
        <w:rPr>
          <w:rFonts w:ascii="Cambria" w:hAnsi="Cambria"/>
          <w:sz w:val="24"/>
          <w:szCs w:val="24"/>
        </w:rPr>
        <w:t>Planning d’exécution des travaux</w:t>
      </w:r>
    </w:p>
    <w:p w:rsidR="00727288" w:rsidRPr="00904D22" w:rsidRDefault="00727288" w:rsidP="005667E8">
      <w:pPr>
        <w:pStyle w:val="Paragraphedeliste"/>
        <w:numPr>
          <w:ilvl w:val="0"/>
          <w:numId w:val="1"/>
        </w:numPr>
        <w:spacing w:after="0"/>
        <w:jc w:val="both"/>
        <w:rPr>
          <w:rFonts w:ascii="Cambria" w:hAnsi="Cambria"/>
          <w:sz w:val="24"/>
          <w:szCs w:val="24"/>
        </w:rPr>
      </w:pPr>
      <w:r w:rsidRPr="00904D22">
        <w:rPr>
          <w:rFonts w:ascii="Cambria" w:hAnsi="Cambria"/>
          <w:sz w:val="24"/>
          <w:szCs w:val="24"/>
        </w:rPr>
        <w:t>Présentation Générale des offres</w:t>
      </w:r>
    </w:p>
    <w:p w:rsidR="00727288" w:rsidRPr="00904D22" w:rsidRDefault="00727288" w:rsidP="005667E8">
      <w:pPr>
        <w:spacing w:after="0"/>
        <w:jc w:val="both"/>
        <w:rPr>
          <w:rFonts w:ascii="Cambria" w:hAnsi="Cambria"/>
          <w:sz w:val="24"/>
          <w:szCs w:val="24"/>
        </w:rPr>
      </w:pPr>
    </w:p>
    <w:tbl>
      <w:tblPr>
        <w:tblW w:w="9606" w:type="dxa"/>
        <w:jc w:val="center"/>
        <w:tblCellMar>
          <w:left w:w="10" w:type="dxa"/>
          <w:right w:w="10" w:type="dxa"/>
        </w:tblCellMar>
        <w:tblLook w:val="0000" w:firstRow="0" w:lastRow="0" w:firstColumn="0" w:lastColumn="0" w:noHBand="0" w:noVBand="0"/>
      </w:tblPr>
      <w:tblGrid>
        <w:gridCol w:w="851"/>
        <w:gridCol w:w="8755"/>
      </w:tblGrid>
      <w:tr w:rsidR="00727288" w:rsidRPr="00904D22" w:rsidTr="00727288">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7.3.</w:t>
            </w:r>
          </w:p>
        </w:tc>
        <w:tc>
          <w:tcPr>
            <w:tcW w:w="8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288" w:rsidRPr="00745CB5" w:rsidRDefault="00727288" w:rsidP="005667E8">
            <w:pPr>
              <w:spacing w:after="0"/>
              <w:jc w:val="both"/>
              <w:rPr>
                <w:rFonts w:ascii="Cambria" w:hAnsi="Cambria"/>
                <w:sz w:val="8"/>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Visite du site des travaux et réunion préparatoire : le candidat signera sur l'honneur l’attestation de visite de site (cette Attestation aussi bien que toute l’offre engage le soumissionnaire qui ne pourra se prévaloir de la non connaissance du site pour d’éventuelles réclamations)</w:t>
            </w:r>
          </w:p>
        </w:tc>
      </w:tr>
      <w:tr w:rsidR="00727288" w:rsidRPr="00904D22" w:rsidTr="00727288">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12.</w:t>
            </w:r>
          </w:p>
        </w:tc>
        <w:tc>
          <w:tcPr>
            <w:tcW w:w="8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288" w:rsidRPr="00147316" w:rsidRDefault="00727288" w:rsidP="005667E8">
            <w:pPr>
              <w:spacing w:after="0"/>
              <w:jc w:val="both"/>
              <w:rPr>
                <w:rFonts w:ascii="Cambria" w:hAnsi="Cambria"/>
                <w:sz w:val="16"/>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Langue(s)de l’offre : Français ou Anglais</w:t>
            </w:r>
          </w:p>
        </w:tc>
      </w:tr>
    </w:tbl>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b/>
          <w:sz w:val="24"/>
          <w:szCs w:val="24"/>
        </w:rPr>
        <w:t>13.1.</w:t>
      </w:r>
      <w:r w:rsidRPr="00904D22">
        <w:rPr>
          <w:rFonts w:ascii="Cambria" w:hAnsi="Cambria"/>
          <w:sz w:val="24"/>
          <w:szCs w:val="24"/>
        </w:rPr>
        <w:tab/>
        <w:t>La liste des documents visés à l’article 13 du RGAO devra être complétée, regroupée en trois volumes insérés respectivement dans des enveloppes intérieures et détaillée comme suit:</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Le RPAO précise la liste des documents à fournir par les soumissionnaires pour justifier les critères de qualification mentionnée à l’article 6 du RPAO</w:t>
      </w:r>
    </w:p>
    <w:p w:rsidR="00727288" w:rsidRPr="001216D3" w:rsidRDefault="00727288" w:rsidP="005667E8">
      <w:pPr>
        <w:spacing w:after="0"/>
        <w:jc w:val="both"/>
        <w:rPr>
          <w:rFonts w:ascii="Cambria" w:hAnsi="Cambria"/>
          <w:b/>
          <w:sz w:val="24"/>
          <w:szCs w:val="24"/>
        </w:rPr>
      </w:pPr>
      <w:r w:rsidRPr="00904D22">
        <w:rPr>
          <w:rFonts w:ascii="Cambria" w:hAnsi="Cambria"/>
          <w:b/>
          <w:sz w:val="24"/>
          <w:szCs w:val="24"/>
        </w:rPr>
        <w:t xml:space="preserve">Capacité financière  </w:t>
      </w:r>
    </w:p>
    <w:p w:rsidR="00727288" w:rsidRPr="00904D22" w:rsidRDefault="001216D3" w:rsidP="005667E8">
      <w:pPr>
        <w:spacing w:after="0"/>
        <w:jc w:val="both"/>
        <w:rPr>
          <w:rFonts w:ascii="Cambria" w:hAnsi="Cambria"/>
          <w:sz w:val="24"/>
          <w:szCs w:val="24"/>
        </w:rPr>
      </w:pPr>
      <w:r>
        <w:rPr>
          <w:rFonts w:ascii="Cambria" w:hAnsi="Cambria"/>
          <w:sz w:val="24"/>
          <w:szCs w:val="24"/>
        </w:rPr>
        <w:lastRenderedPageBreak/>
        <w:t>1-</w:t>
      </w:r>
      <w:r w:rsidR="00727288" w:rsidRPr="00904D22">
        <w:rPr>
          <w:rFonts w:ascii="Cambria" w:hAnsi="Cambria"/>
          <w:sz w:val="24"/>
          <w:szCs w:val="24"/>
        </w:rPr>
        <w:t xml:space="preserve">  Une attestation de solvabilité délivrée par une banque</w:t>
      </w:r>
      <w:r>
        <w:rPr>
          <w:rFonts w:ascii="Cambria" w:hAnsi="Cambria"/>
          <w:sz w:val="24"/>
          <w:szCs w:val="24"/>
        </w:rPr>
        <w:t xml:space="preserve"> de premier ordre d’au moins 32 </w:t>
      </w:r>
      <w:r w:rsidR="00727288" w:rsidRPr="00904D22">
        <w:rPr>
          <w:rFonts w:ascii="Cambria" w:hAnsi="Cambria"/>
          <w:sz w:val="24"/>
          <w:szCs w:val="24"/>
        </w:rPr>
        <w:t xml:space="preserve">000 000 FCFA                                                                          </w:t>
      </w:r>
    </w:p>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 xml:space="preserve">Présentation générale de l’offre                                                                  </w:t>
      </w:r>
    </w:p>
    <w:p w:rsidR="00727288" w:rsidRPr="00904D22" w:rsidRDefault="00727288" w:rsidP="005667E8">
      <w:pPr>
        <w:spacing w:after="0"/>
        <w:ind w:firstLine="708"/>
        <w:jc w:val="both"/>
        <w:rPr>
          <w:rFonts w:ascii="Cambria" w:hAnsi="Cambria"/>
          <w:sz w:val="24"/>
          <w:szCs w:val="24"/>
        </w:rPr>
      </w:pPr>
      <w:r w:rsidRPr="00904D22">
        <w:rPr>
          <w:rFonts w:ascii="Cambria" w:hAnsi="Cambria"/>
          <w:sz w:val="24"/>
          <w:szCs w:val="24"/>
        </w:rPr>
        <w:t xml:space="preserve">Agencement des pièces de soumission suivant l’ordre de DAO. Utilisation des intercalaires de couleur et offre claire, lisible et reliée.                                                               </w:t>
      </w:r>
    </w:p>
    <w:p w:rsidR="00727288" w:rsidRPr="00904D22" w:rsidRDefault="00727288" w:rsidP="005667E8">
      <w:pPr>
        <w:pStyle w:val="Paragraphedeliste"/>
        <w:numPr>
          <w:ilvl w:val="0"/>
          <w:numId w:val="1"/>
        </w:numPr>
        <w:spacing w:after="0"/>
        <w:jc w:val="both"/>
        <w:rPr>
          <w:rFonts w:ascii="Cambria" w:hAnsi="Cambria"/>
          <w:sz w:val="24"/>
          <w:szCs w:val="24"/>
        </w:rPr>
      </w:pPr>
      <w:r w:rsidRPr="00904D22">
        <w:rPr>
          <w:rFonts w:ascii="Cambria" w:hAnsi="Cambria"/>
          <w:sz w:val="24"/>
          <w:szCs w:val="24"/>
        </w:rPr>
        <w:t xml:space="preserve">Le CCTP paraphé à chaque page et signé à la dernière                                               </w:t>
      </w:r>
    </w:p>
    <w:p w:rsidR="00727288" w:rsidRPr="00904D22" w:rsidRDefault="00727288" w:rsidP="005667E8">
      <w:pPr>
        <w:pStyle w:val="Paragraphedeliste"/>
        <w:numPr>
          <w:ilvl w:val="0"/>
          <w:numId w:val="1"/>
        </w:numPr>
        <w:spacing w:after="0"/>
        <w:jc w:val="both"/>
        <w:rPr>
          <w:rFonts w:ascii="Cambria" w:hAnsi="Cambria"/>
          <w:sz w:val="24"/>
          <w:szCs w:val="24"/>
        </w:rPr>
      </w:pPr>
      <w:r w:rsidRPr="00904D22">
        <w:rPr>
          <w:rFonts w:ascii="Cambria" w:hAnsi="Cambria"/>
          <w:sz w:val="24"/>
          <w:szCs w:val="24"/>
        </w:rPr>
        <w:t xml:space="preserve">Le CCAP paraphé à chaque page et signé et daté à la dernière                                     </w:t>
      </w:r>
    </w:p>
    <w:p w:rsidR="00727288" w:rsidRPr="00904D22" w:rsidRDefault="00727288" w:rsidP="005667E8">
      <w:pPr>
        <w:pStyle w:val="Paragraphedeliste"/>
        <w:numPr>
          <w:ilvl w:val="0"/>
          <w:numId w:val="1"/>
        </w:numPr>
        <w:spacing w:after="0"/>
        <w:jc w:val="both"/>
        <w:rPr>
          <w:rFonts w:ascii="Cambria" w:hAnsi="Cambria"/>
          <w:sz w:val="24"/>
          <w:szCs w:val="24"/>
        </w:rPr>
      </w:pPr>
      <w:r w:rsidRPr="00904D22">
        <w:rPr>
          <w:rFonts w:ascii="Cambria" w:hAnsi="Cambria"/>
          <w:sz w:val="24"/>
          <w:szCs w:val="24"/>
        </w:rPr>
        <w:t xml:space="preserve">Attestation et Rapport de visite signé sur l’honneur par le soumissionnaire        </w:t>
      </w:r>
    </w:p>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C- Offre financière</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Elle contient :</w:t>
      </w:r>
    </w:p>
    <w:p w:rsidR="00727288" w:rsidRPr="00904D22" w:rsidRDefault="00727288" w:rsidP="005667E8">
      <w:pPr>
        <w:pStyle w:val="Paragraphedeliste"/>
        <w:numPr>
          <w:ilvl w:val="0"/>
          <w:numId w:val="1"/>
        </w:numPr>
        <w:spacing w:after="0"/>
        <w:jc w:val="both"/>
        <w:rPr>
          <w:rFonts w:ascii="Cambria" w:hAnsi="Cambria"/>
          <w:sz w:val="24"/>
          <w:szCs w:val="24"/>
        </w:rPr>
      </w:pPr>
      <w:r w:rsidRPr="00904D22">
        <w:rPr>
          <w:rFonts w:ascii="Cambria" w:hAnsi="Cambria"/>
          <w:sz w:val="24"/>
          <w:szCs w:val="24"/>
        </w:rPr>
        <w:t>La soumission proprement dite selon le modèle joint, timbrée au tarif en vigueur, signée et datée ;</w:t>
      </w:r>
    </w:p>
    <w:p w:rsidR="00727288" w:rsidRPr="00904D22" w:rsidRDefault="00727288" w:rsidP="005667E8">
      <w:pPr>
        <w:pStyle w:val="Paragraphedeliste"/>
        <w:numPr>
          <w:ilvl w:val="0"/>
          <w:numId w:val="1"/>
        </w:numPr>
        <w:spacing w:after="0"/>
        <w:jc w:val="both"/>
        <w:rPr>
          <w:rFonts w:ascii="Cambria" w:hAnsi="Cambria"/>
          <w:sz w:val="24"/>
          <w:szCs w:val="24"/>
        </w:rPr>
      </w:pPr>
      <w:r w:rsidRPr="00904D22">
        <w:rPr>
          <w:rFonts w:ascii="Cambria" w:hAnsi="Cambria"/>
          <w:sz w:val="24"/>
          <w:szCs w:val="24"/>
        </w:rPr>
        <w:t>Le bordereau des prix unitaires dûment rempli, avec indication des prix unitaires Hors TVA en lettres et en chiffres, daté et signé;</w:t>
      </w:r>
    </w:p>
    <w:p w:rsidR="00727288" w:rsidRDefault="00727288" w:rsidP="005667E8">
      <w:pPr>
        <w:pStyle w:val="Paragraphedeliste"/>
        <w:numPr>
          <w:ilvl w:val="0"/>
          <w:numId w:val="1"/>
        </w:numPr>
        <w:spacing w:after="0"/>
        <w:jc w:val="both"/>
        <w:rPr>
          <w:rFonts w:ascii="Cambria" w:hAnsi="Cambria"/>
          <w:sz w:val="24"/>
          <w:szCs w:val="24"/>
        </w:rPr>
      </w:pPr>
      <w:r w:rsidRPr="00904D22">
        <w:rPr>
          <w:rFonts w:ascii="Cambria" w:hAnsi="Cambria"/>
          <w:sz w:val="24"/>
          <w:szCs w:val="24"/>
        </w:rPr>
        <w:t>Le détail quantitatif et estimatif des trava</w:t>
      </w:r>
      <w:r w:rsidR="00CA5641">
        <w:rPr>
          <w:rFonts w:ascii="Cambria" w:hAnsi="Cambria"/>
          <w:sz w:val="24"/>
          <w:szCs w:val="24"/>
        </w:rPr>
        <w:t>ux dûment rempli, daté et signé ;</w:t>
      </w:r>
    </w:p>
    <w:p w:rsidR="00CA5641" w:rsidRPr="00CA5641" w:rsidRDefault="00CA5641" w:rsidP="00CA5641">
      <w:pPr>
        <w:pStyle w:val="Paragraphedeliste"/>
        <w:numPr>
          <w:ilvl w:val="0"/>
          <w:numId w:val="1"/>
        </w:numPr>
        <w:spacing w:after="0"/>
        <w:jc w:val="both"/>
        <w:rPr>
          <w:rFonts w:ascii="Cambria" w:hAnsi="Cambria"/>
          <w:sz w:val="24"/>
          <w:szCs w:val="24"/>
        </w:rPr>
      </w:pPr>
      <w:r w:rsidRPr="00904D22">
        <w:rPr>
          <w:rFonts w:ascii="Cambria" w:hAnsi="Cambria"/>
          <w:sz w:val="24"/>
          <w:szCs w:val="24"/>
        </w:rPr>
        <w:t>Le Sous détail des différe</w:t>
      </w:r>
      <w:r>
        <w:rPr>
          <w:rFonts w:ascii="Cambria" w:hAnsi="Cambria"/>
          <w:sz w:val="24"/>
          <w:szCs w:val="24"/>
        </w:rPr>
        <w:t>nts prix selon le modèle joint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ab/>
        <w:t>Toute soumission non accompagnée des pièces ci-dessus ou accompagnée de pièces non conformes aux modèles sera rejetée.</w:t>
      </w:r>
    </w:p>
    <w:p w:rsidR="00727288" w:rsidRPr="00904D22" w:rsidRDefault="00727288" w:rsidP="005667E8">
      <w:pPr>
        <w:spacing w:after="0"/>
        <w:jc w:val="both"/>
        <w:rPr>
          <w:rFonts w:ascii="Cambria" w:hAnsi="Cambria"/>
          <w:sz w:val="24"/>
          <w:szCs w:val="24"/>
        </w:rPr>
      </w:pPr>
    </w:p>
    <w:tbl>
      <w:tblPr>
        <w:tblW w:w="9958" w:type="dxa"/>
        <w:tblInd w:w="112" w:type="dxa"/>
        <w:tblLayout w:type="fixed"/>
        <w:tblCellMar>
          <w:left w:w="10" w:type="dxa"/>
          <w:right w:w="10" w:type="dxa"/>
        </w:tblCellMar>
        <w:tblLook w:val="0000" w:firstRow="0" w:lastRow="0" w:firstColumn="0" w:lastColumn="0" w:noHBand="0" w:noVBand="0"/>
      </w:tblPr>
      <w:tblGrid>
        <w:gridCol w:w="744"/>
        <w:gridCol w:w="9174"/>
        <w:gridCol w:w="40"/>
      </w:tblGrid>
      <w:tr w:rsidR="00727288" w:rsidRPr="00904D22" w:rsidTr="00727288">
        <w:trPr>
          <w:trHeight w:hRule="exact" w:val="720"/>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tc>
        <w:tc>
          <w:tcPr>
            <w:tcW w:w="9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Prix et monnaie de l’offre </w:t>
            </w:r>
          </w:p>
          <w:p w:rsidR="00727288" w:rsidRPr="00904D22" w:rsidRDefault="00727288" w:rsidP="005667E8">
            <w:pPr>
              <w:spacing w:after="0"/>
              <w:jc w:val="both"/>
              <w:rPr>
                <w:rFonts w:ascii="Cambria" w:hAnsi="Cambria"/>
                <w:sz w:val="24"/>
                <w:szCs w:val="24"/>
              </w:rPr>
            </w:pPr>
          </w:p>
        </w:tc>
        <w:tc>
          <w:tcPr>
            <w:tcW w:w="40" w:type="dxa"/>
            <w:shd w:val="clear" w:color="auto" w:fill="auto"/>
            <w:tcMar>
              <w:top w:w="0" w:type="dxa"/>
              <w:left w:w="10" w:type="dxa"/>
              <w:bottom w:w="0" w:type="dxa"/>
              <w:right w:w="10" w:type="dxa"/>
            </w:tcMa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675"/>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14.3.</w:t>
            </w:r>
          </w:p>
        </w:tc>
        <w:tc>
          <w:tcPr>
            <w:tcW w:w="9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Monnaie du pays des Maîtres d’Ouvrages Délégués: FCFA</w:t>
            </w:r>
          </w:p>
          <w:p w:rsidR="00727288" w:rsidRPr="00904D22" w:rsidRDefault="00727288" w:rsidP="005667E8">
            <w:pPr>
              <w:spacing w:after="0"/>
              <w:jc w:val="both"/>
              <w:rPr>
                <w:rFonts w:ascii="Cambria" w:hAnsi="Cambria"/>
                <w:sz w:val="24"/>
                <w:szCs w:val="24"/>
              </w:rPr>
            </w:pPr>
          </w:p>
        </w:tc>
        <w:tc>
          <w:tcPr>
            <w:tcW w:w="40" w:type="dxa"/>
            <w:shd w:val="clear" w:color="auto" w:fill="auto"/>
            <w:tcMar>
              <w:top w:w="0" w:type="dxa"/>
              <w:left w:w="10" w:type="dxa"/>
              <w:bottom w:w="0" w:type="dxa"/>
              <w:right w:w="10" w:type="dxa"/>
            </w:tcMa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780"/>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14.4.</w:t>
            </w:r>
          </w:p>
        </w:tc>
        <w:tc>
          <w:tcPr>
            <w:tcW w:w="9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Les prix du marché ; Les prix du marché sont fermes et non révisables</w:t>
            </w:r>
          </w:p>
          <w:p w:rsidR="00727288" w:rsidRPr="00904D22" w:rsidRDefault="00727288" w:rsidP="005667E8">
            <w:pPr>
              <w:spacing w:after="0"/>
              <w:jc w:val="both"/>
              <w:rPr>
                <w:rFonts w:ascii="Cambria" w:hAnsi="Cambria"/>
                <w:sz w:val="24"/>
                <w:szCs w:val="24"/>
              </w:rPr>
            </w:pPr>
          </w:p>
        </w:tc>
        <w:tc>
          <w:tcPr>
            <w:tcW w:w="40" w:type="dxa"/>
            <w:shd w:val="clear" w:color="auto" w:fill="auto"/>
            <w:tcMar>
              <w:top w:w="0" w:type="dxa"/>
              <w:left w:w="10" w:type="dxa"/>
              <w:bottom w:w="0" w:type="dxa"/>
              <w:right w:w="10" w:type="dxa"/>
            </w:tcMar>
          </w:tcPr>
          <w:p w:rsidR="00727288" w:rsidRPr="00904D22" w:rsidRDefault="00727288" w:rsidP="005667E8">
            <w:pPr>
              <w:spacing w:after="0"/>
              <w:jc w:val="both"/>
              <w:rPr>
                <w:rFonts w:ascii="Cambria" w:hAnsi="Cambria"/>
                <w:sz w:val="24"/>
                <w:szCs w:val="24"/>
              </w:rPr>
            </w:pPr>
          </w:p>
        </w:tc>
      </w:tr>
      <w:tr w:rsidR="00727288" w:rsidRPr="00913995" w:rsidTr="00913995">
        <w:trPr>
          <w:trHeight w:hRule="exact" w:val="889"/>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13995" w:rsidRDefault="00727288" w:rsidP="005667E8">
            <w:pPr>
              <w:spacing w:after="0"/>
              <w:jc w:val="both"/>
              <w:rPr>
                <w:rFonts w:ascii="Cambria" w:hAnsi="Cambria"/>
              </w:rPr>
            </w:pPr>
          </w:p>
          <w:p w:rsidR="00727288" w:rsidRPr="00913995" w:rsidRDefault="00913995" w:rsidP="005667E8">
            <w:pPr>
              <w:spacing w:after="0"/>
              <w:jc w:val="both"/>
              <w:rPr>
                <w:rFonts w:ascii="Cambria" w:hAnsi="Cambria"/>
              </w:rPr>
            </w:pPr>
            <w:r>
              <w:rPr>
                <w:rFonts w:ascii="Cambria" w:hAnsi="Cambria"/>
              </w:rPr>
              <w:t>15.1</w:t>
            </w:r>
            <w:r w:rsidR="00727288" w:rsidRPr="00913995">
              <w:rPr>
                <w:rFonts w:ascii="Cambria" w:hAnsi="Cambria"/>
              </w:rPr>
              <w:t>. et</w:t>
            </w:r>
          </w:p>
          <w:p w:rsidR="00727288" w:rsidRPr="00913995" w:rsidRDefault="00913995" w:rsidP="005667E8">
            <w:pPr>
              <w:spacing w:after="0"/>
              <w:jc w:val="both"/>
              <w:rPr>
                <w:rFonts w:ascii="Cambria" w:hAnsi="Cambria"/>
              </w:rPr>
            </w:pPr>
            <w:r>
              <w:rPr>
                <w:rFonts w:ascii="Cambria" w:hAnsi="Cambria"/>
              </w:rPr>
              <w:t>15.2</w:t>
            </w:r>
          </w:p>
        </w:tc>
        <w:tc>
          <w:tcPr>
            <w:tcW w:w="9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13995" w:rsidRDefault="00727288" w:rsidP="005667E8">
            <w:pPr>
              <w:spacing w:after="0"/>
              <w:jc w:val="both"/>
              <w:rPr>
                <w:rFonts w:ascii="Cambria" w:hAnsi="Cambria"/>
              </w:rPr>
            </w:pPr>
          </w:p>
          <w:p w:rsidR="00727288" w:rsidRPr="00913995" w:rsidRDefault="00727288" w:rsidP="005667E8">
            <w:pPr>
              <w:spacing w:after="0"/>
              <w:jc w:val="both"/>
              <w:rPr>
                <w:rFonts w:ascii="Cambria" w:hAnsi="Cambria"/>
              </w:rPr>
            </w:pPr>
            <w:r w:rsidRPr="00913995">
              <w:rPr>
                <w:rFonts w:ascii="Cambria" w:hAnsi="Cambria"/>
              </w:rPr>
              <w:t>Monnaie(s) de l’offre et indication sur le taux de change</w:t>
            </w:r>
          </w:p>
        </w:tc>
        <w:tc>
          <w:tcPr>
            <w:tcW w:w="40" w:type="dxa"/>
            <w:shd w:val="clear" w:color="auto" w:fill="auto"/>
            <w:tcMar>
              <w:top w:w="0" w:type="dxa"/>
              <w:left w:w="10" w:type="dxa"/>
              <w:bottom w:w="0" w:type="dxa"/>
              <w:right w:w="10" w:type="dxa"/>
            </w:tcMar>
          </w:tcPr>
          <w:p w:rsidR="00727288" w:rsidRPr="00913995" w:rsidRDefault="00727288" w:rsidP="005667E8">
            <w:pPr>
              <w:spacing w:after="0"/>
              <w:jc w:val="both"/>
              <w:rPr>
                <w:rFonts w:ascii="Cambria" w:hAnsi="Cambria"/>
              </w:rPr>
            </w:pPr>
          </w:p>
        </w:tc>
      </w:tr>
      <w:tr w:rsidR="00727288" w:rsidRPr="00904D22" w:rsidTr="00727288">
        <w:trPr>
          <w:trHeight w:hRule="exact" w:val="687"/>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tc>
        <w:tc>
          <w:tcPr>
            <w:tcW w:w="9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 Préparation et dépôt des offres</w:t>
            </w:r>
          </w:p>
        </w:tc>
        <w:tc>
          <w:tcPr>
            <w:tcW w:w="40" w:type="dxa"/>
            <w:shd w:val="clear" w:color="auto" w:fill="auto"/>
            <w:tcMar>
              <w:top w:w="0" w:type="dxa"/>
              <w:left w:w="10" w:type="dxa"/>
              <w:bottom w:w="0" w:type="dxa"/>
              <w:right w:w="10" w:type="dxa"/>
            </w:tcMa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1060"/>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16.1.</w:t>
            </w:r>
          </w:p>
        </w:tc>
        <w:tc>
          <w:tcPr>
            <w:tcW w:w="9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Période de validité des offres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La période de validité des offres est de 90 jours à partir de la date limite de dépôt des offres.</w:t>
            </w:r>
          </w:p>
          <w:p w:rsidR="00727288" w:rsidRPr="00904D22" w:rsidRDefault="00727288" w:rsidP="005667E8">
            <w:pPr>
              <w:spacing w:after="0"/>
              <w:jc w:val="both"/>
              <w:rPr>
                <w:rFonts w:ascii="Cambria" w:hAnsi="Cambria"/>
                <w:sz w:val="24"/>
                <w:szCs w:val="24"/>
              </w:rPr>
            </w:pPr>
          </w:p>
        </w:tc>
        <w:tc>
          <w:tcPr>
            <w:tcW w:w="40" w:type="dxa"/>
            <w:shd w:val="clear" w:color="auto" w:fill="auto"/>
            <w:tcMar>
              <w:top w:w="0" w:type="dxa"/>
              <w:left w:w="10" w:type="dxa"/>
              <w:bottom w:w="0" w:type="dxa"/>
              <w:right w:w="10" w:type="dxa"/>
            </w:tcMa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565"/>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17.1.</w:t>
            </w:r>
          </w:p>
        </w:tc>
        <w:tc>
          <w:tcPr>
            <w:tcW w:w="9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2B6EFD">
            <w:pPr>
              <w:spacing w:after="0"/>
              <w:jc w:val="both"/>
              <w:rPr>
                <w:rFonts w:ascii="Cambria" w:hAnsi="Cambria"/>
                <w:sz w:val="24"/>
                <w:szCs w:val="24"/>
              </w:rPr>
            </w:pPr>
            <w:r w:rsidRPr="00904D22">
              <w:rPr>
                <w:rFonts w:ascii="Cambria" w:hAnsi="Cambria"/>
                <w:sz w:val="24"/>
                <w:szCs w:val="24"/>
              </w:rPr>
              <w:t>Montant de l</w:t>
            </w:r>
            <w:r w:rsidR="001D30D5">
              <w:rPr>
                <w:rFonts w:ascii="Cambria" w:hAnsi="Cambria"/>
                <w:sz w:val="24"/>
                <w:szCs w:val="24"/>
              </w:rPr>
              <w:t>a caution de l’offre est de : 8</w:t>
            </w:r>
            <w:r w:rsidR="002B6EFD">
              <w:rPr>
                <w:rFonts w:ascii="Cambria" w:hAnsi="Cambria"/>
                <w:sz w:val="24"/>
                <w:szCs w:val="24"/>
              </w:rPr>
              <w:t>0</w:t>
            </w:r>
            <w:r w:rsidR="00B9394F" w:rsidRPr="00904D22">
              <w:rPr>
                <w:rFonts w:ascii="Cambria" w:hAnsi="Cambria"/>
                <w:sz w:val="24"/>
                <w:szCs w:val="24"/>
              </w:rPr>
              <w:t>0</w:t>
            </w:r>
            <w:r w:rsidRPr="00904D22">
              <w:rPr>
                <w:rFonts w:ascii="Cambria" w:hAnsi="Cambria"/>
                <w:sz w:val="24"/>
                <w:szCs w:val="24"/>
              </w:rPr>
              <w:t xml:space="preserve"> 000 FCFA </w:t>
            </w:r>
          </w:p>
        </w:tc>
        <w:tc>
          <w:tcPr>
            <w:tcW w:w="40" w:type="dxa"/>
            <w:shd w:val="clear" w:color="auto" w:fill="auto"/>
            <w:tcMar>
              <w:top w:w="0" w:type="dxa"/>
              <w:left w:w="10" w:type="dxa"/>
              <w:bottom w:w="0" w:type="dxa"/>
              <w:right w:w="10" w:type="dxa"/>
            </w:tcMa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998"/>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18.1.</w:t>
            </w:r>
          </w:p>
        </w:tc>
        <w:tc>
          <w:tcPr>
            <w:tcW w:w="9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Les offres sont appelées sur la base d’un délai d’exécution maximum de quatre (04) mois.  La méthode d’évaluation figure à l’article 32.2 (e) du RGAO.  Le délai d’exécution proposé par le Soumissionnaire retenu deviendra le délai d’exécution contractuel.</w:t>
            </w:r>
          </w:p>
          <w:p w:rsidR="00727288" w:rsidRPr="00904D22" w:rsidRDefault="00727288" w:rsidP="005667E8">
            <w:pPr>
              <w:spacing w:after="0"/>
              <w:jc w:val="both"/>
              <w:rPr>
                <w:rFonts w:ascii="Cambria" w:hAnsi="Cambria"/>
                <w:sz w:val="24"/>
                <w:szCs w:val="24"/>
              </w:rPr>
            </w:pPr>
          </w:p>
        </w:tc>
        <w:tc>
          <w:tcPr>
            <w:tcW w:w="40" w:type="dxa"/>
            <w:shd w:val="clear" w:color="auto" w:fill="auto"/>
            <w:tcMar>
              <w:top w:w="0" w:type="dxa"/>
              <w:left w:w="10" w:type="dxa"/>
              <w:bottom w:w="0" w:type="dxa"/>
              <w:right w:w="10" w:type="dxa"/>
            </w:tcMa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982"/>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19.1.</w:t>
            </w:r>
          </w:p>
        </w:tc>
        <w:tc>
          <w:tcPr>
            <w:tcW w:w="921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Lieu, date et heure de la réunion préparatoire à l’établissement des offres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A la </w:t>
            </w:r>
            <w:r w:rsidR="001D30D5" w:rsidRPr="00224DAD">
              <w:rPr>
                <w:rFonts w:ascii="Cambria" w:hAnsi="Cambria"/>
                <w:szCs w:val="24"/>
              </w:rPr>
              <w:t>Commune de</w:t>
            </w:r>
            <w:r w:rsidR="001D30D5">
              <w:rPr>
                <w:rFonts w:ascii="Cambria" w:hAnsi="Cambria"/>
                <w:szCs w:val="24"/>
              </w:rPr>
              <w:t xml:space="preserve"> Gari-Gombo, A……………………………………. </w:t>
            </w:r>
          </w:p>
        </w:tc>
      </w:tr>
      <w:tr w:rsidR="00727288" w:rsidRPr="00904D22" w:rsidTr="00AA2861">
        <w:trPr>
          <w:trHeight w:hRule="exact" w:val="907"/>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20.1.</w:t>
            </w:r>
          </w:p>
        </w:tc>
        <w:tc>
          <w:tcPr>
            <w:tcW w:w="9214" w:type="dxa"/>
            <w:gridSpan w:val="2"/>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Nombre de copies de l’offre qui doivent être remplies et envoyées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Sept (07)  dont un original et six (06) copies. une copie à remettre à  l’ARMP et au MINMAP au plus tard 72 heures après l’ouverture des offres.</w:t>
            </w:r>
          </w:p>
          <w:p w:rsidR="00727288" w:rsidRPr="00904D22" w:rsidRDefault="00727288" w:rsidP="005667E8">
            <w:pPr>
              <w:spacing w:after="0"/>
              <w:jc w:val="both"/>
              <w:rPr>
                <w:rFonts w:ascii="Cambria" w:hAnsi="Cambria"/>
                <w:sz w:val="24"/>
                <w:szCs w:val="24"/>
              </w:rPr>
            </w:pPr>
          </w:p>
        </w:tc>
      </w:tr>
      <w:tr w:rsidR="00727288" w:rsidRPr="00904D22" w:rsidTr="00EC1F9C">
        <w:trPr>
          <w:trHeight w:hRule="exact" w:val="975"/>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21.2.</w:t>
            </w:r>
          </w:p>
        </w:tc>
        <w:tc>
          <w:tcPr>
            <w:tcW w:w="9214" w:type="dxa"/>
            <w:gridSpan w:val="2"/>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Adresse de l’autorité à utiliser pour l’envoi des offres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Numéro de l’Appel d’Offres : </w:t>
            </w:r>
            <w:r w:rsidR="00FB18F2" w:rsidRPr="00FB18F2">
              <w:rPr>
                <w:rFonts w:ascii="Cambria" w:hAnsi="Cambria"/>
                <w:b/>
                <w:sz w:val="24"/>
                <w:szCs w:val="24"/>
              </w:rPr>
              <w:t>N°</w:t>
            </w:r>
            <w:r w:rsidR="003D5A60">
              <w:rPr>
                <w:rFonts w:ascii="Cambria" w:hAnsi="Cambria"/>
                <w:b/>
                <w:sz w:val="24"/>
                <w:szCs w:val="24"/>
              </w:rPr>
              <w:t>……………………………………………</w:t>
            </w:r>
          </w:p>
          <w:p w:rsidR="00727288" w:rsidRPr="00904D22" w:rsidRDefault="00727288" w:rsidP="005667E8">
            <w:pPr>
              <w:spacing w:after="0"/>
              <w:jc w:val="both"/>
              <w:rPr>
                <w:rFonts w:ascii="Cambria" w:hAnsi="Cambria"/>
                <w:sz w:val="24"/>
                <w:szCs w:val="24"/>
              </w:rPr>
            </w:pPr>
          </w:p>
        </w:tc>
      </w:tr>
      <w:tr w:rsidR="00727288" w:rsidRPr="00904D22" w:rsidTr="00727288">
        <w:trPr>
          <w:trHeight w:hRule="exact" w:val="695"/>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22.1.</w:t>
            </w:r>
          </w:p>
        </w:tc>
        <w:tc>
          <w:tcPr>
            <w:tcW w:w="921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530DD">
            <w:pPr>
              <w:spacing w:after="0"/>
              <w:jc w:val="both"/>
              <w:rPr>
                <w:rFonts w:ascii="Cambria" w:hAnsi="Cambria"/>
                <w:sz w:val="24"/>
                <w:szCs w:val="24"/>
              </w:rPr>
            </w:pPr>
            <w:r w:rsidRPr="00904D22">
              <w:rPr>
                <w:rFonts w:ascii="Cambria" w:hAnsi="Cambria"/>
                <w:sz w:val="24"/>
                <w:szCs w:val="24"/>
              </w:rPr>
              <w:t>Date et heure limite</w:t>
            </w:r>
            <w:r w:rsidR="00EB6616">
              <w:rPr>
                <w:rFonts w:ascii="Cambria" w:hAnsi="Cambria"/>
                <w:sz w:val="24"/>
                <w:szCs w:val="24"/>
              </w:rPr>
              <w:t>s de dépôt des offres :   le………………………  à  11</w:t>
            </w:r>
            <w:r w:rsidRPr="00904D22">
              <w:rPr>
                <w:rFonts w:ascii="Cambria" w:hAnsi="Cambria"/>
                <w:sz w:val="24"/>
                <w:szCs w:val="24"/>
              </w:rPr>
              <w:t xml:space="preserve"> heures au plus tard</w:t>
            </w:r>
          </w:p>
        </w:tc>
      </w:tr>
      <w:tr w:rsidR="00727288" w:rsidRPr="00904D22" w:rsidTr="00EC1F9C">
        <w:trPr>
          <w:trHeight w:hRule="exact" w:val="1108"/>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25.1</w:t>
            </w:r>
          </w:p>
        </w:tc>
        <w:tc>
          <w:tcPr>
            <w:tcW w:w="921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741808">
            <w:pPr>
              <w:spacing w:after="0"/>
              <w:jc w:val="both"/>
              <w:rPr>
                <w:rFonts w:ascii="Cambria" w:hAnsi="Cambria"/>
                <w:sz w:val="24"/>
                <w:szCs w:val="24"/>
              </w:rPr>
            </w:pPr>
            <w:r w:rsidRPr="00904D22">
              <w:rPr>
                <w:rFonts w:ascii="Cambria" w:hAnsi="Cambria"/>
                <w:sz w:val="24"/>
                <w:szCs w:val="24"/>
              </w:rPr>
              <w:t>Lieu, date et heure de l’ouv</w:t>
            </w:r>
            <w:r w:rsidR="00EB6616">
              <w:rPr>
                <w:rFonts w:ascii="Cambria" w:hAnsi="Cambria"/>
                <w:sz w:val="24"/>
                <w:szCs w:val="24"/>
              </w:rPr>
              <w:t>erture des plis : A  la COMMUNE DE GARI-GOMBO</w:t>
            </w:r>
            <w:r w:rsidR="00BB7177">
              <w:rPr>
                <w:rFonts w:ascii="Cambria" w:hAnsi="Cambria"/>
                <w:sz w:val="24"/>
                <w:szCs w:val="24"/>
              </w:rPr>
              <w:t xml:space="preserve">  le </w:t>
            </w:r>
            <w:r w:rsidR="00EB6616">
              <w:rPr>
                <w:rFonts w:ascii="Cambria" w:hAnsi="Cambria"/>
                <w:b/>
                <w:sz w:val="24"/>
                <w:szCs w:val="24"/>
              </w:rPr>
              <w:t>………………………….</w:t>
            </w:r>
            <w:r w:rsidR="00EB6616">
              <w:rPr>
                <w:rFonts w:ascii="Cambria" w:hAnsi="Cambria"/>
                <w:sz w:val="24"/>
                <w:szCs w:val="24"/>
              </w:rPr>
              <w:t xml:space="preserve">  à partir de 12 </w:t>
            </w:r>
            <w:r w:rsidRPr="00904D22">
              <w:rPr>
                <w:rFonts w:ascii="Cambria" w:hAnsi="Cambria"/>
                <w:sz w:val="24"/>
                <w:szCs w:val="24"/>
              </w:rPr>
              <w:t>heures.</w:t>
            </w:r>
          </w:p>
        </w:tc>
      </w:tr>
      <w:tr w:rsidR="00727288" w:rsidRPr="00904D22" w:rsidTr="00727288">
        <w:trPr>
          <w:trHeight w:hRule="exact" w:val="405"/>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tc>
        <w:tc>
          <w:tcPr>
            <w:tcW w:w="921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A3113E" w:rsidP="005667E8">
            <w:pPr>
              <w:spacing w:after="0"/>
              <w:jc w:val="both"/>
              <w:rPr>
                <w:rFonts w:ascii="Cambria" w:hAnsi="Cambria"/>
                <w:sz w:val="24"/>
                <w:szCs w:val="24"/>
              </w:rPr>
            </w:pPr>
            <w:r w:rsidRPr="00904D22">
              <w:rPr>
                <w:rFonts w:ascii="Cambria" w:hAnsi="Cambria"/>
                <w:sz w:val="24"/>
                <w:szCs w:val="24"/>
              </w:rPr>
              <w:t>Évaluation</w:t>
            </w:r>
            <w:r w:rsidR="00727288" w:rsidRPr="00904D22">
              <w:rPr>
                <w:rFonts w:ascii="Cambria" w:hAnsi="Cambria"/>
                <w:sz w:val="24"/>
                <w:szCs w:val="24"/>
              </w:rPr>
              <w:t xml:space="preserve"> et comparaison des offres </w:t>
            </w:r>
          </w:p>
        </w:tc>
      </w:tr>
      <w:tr w:rsidR="00727288" w:rsidRPr="00904D22" w:rsidTr="00FF3CE7">
        <w:trPr>
          <w:trHeight w:hRule="exact" w:val="1035"/>
        </w:trPr>
        <w:tc>
          <w:tcPr>
            <w:tcW w:w="744"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31.2.</w:t>
            </w:r>
          </w:p>
        </w:tc>
        <w:tc>
          <w:tcPr>
            <w:tcW w:w="9214" w:type="dxa"/>
            <w:gridSpan w:val="2"/>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Monnaie retenue pour la conversion en une seule monnaie : Le franc CFA   Source du taux de change : La Banque des Etats de l’Afrique Centrale (BEAC) </w:t>
            </w:r>
          </w:p>
        </w:tc>
      </w:tr>
      <w:tr w:rsidR="00727288" w:rsidRPr="00904D22" w:rsidTr="008F68B8">
        <w:trPr>
          <w:trHeight w:hRule="exact" w:val="1012"/>
        </w:trPr>
        <w:tc>
          <w:tcPr>
            <w:tcW w:w="744"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32.2. (e)</w:t>
            </w:r>
          </w:p>
        </w:tc>
        <w:tc>
          <w:tcPr>
            <w:tcW w:w="9214" w:type="dxa"/>
            <w:gridSpan w:val="2"/>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Modes d’attribution</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Le marché sera attribué par principe de moins disant.</w:t>
            </w:r>
          </w:p>
        </w:tc>
      </w:tr>
      <w:tr w:rsidR="00727288" w:rsidRPr="00904D22" w:rsidTr="00EC1F9C">
        <w:trPr>
          <w:trHeight w:hRule="exact" w:val="3422"/>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34.1 et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34.2</w:t>
            </w:r>
          </w:p>
        </w:tc>
        <w:tc>
          <w:tcPr>
            <w:tcW w:w="9214" w:type="dxa"/>
            <w:gridSpan w:val="2"/>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Attribution du Marché</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 L’Autorité Contractante attribuera le Marché au Soumissionnaire administrativement conforme dont l’offre a été reconnue conforme pour l’essentiel au Dossier d’Appel d’offres et qui dispose des capacités techniques et financières requises pour exécuter le Marché de façon satisfaisante et l’offre financière  a  été  évaluée  la  moins-disante  en incluant le cas échéant les remises proposés.</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 Si,  selon  l’Article  13.2  du  RGAO,  l’appel d’offres  porte  sur  plusieurs  lots,  l’offre  la moins-disante sera déterminée en évaluant ce marché en liaison avec les autres lots à attribuer concurremment, en prenant  en compte les remises offertes par les soumissionnaires en cas d’attribution.</w:t>
            </w:r>
          </w:p>
        </w:tc>
      </w:tr>
    </w:tbl>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tbl>
      <w:tblPr>
        <w:tblW w:w="9958" w:type="dxa"/>
        <w:tblInd w:w="112" w:type="dxa"/>
        <w:tblLayout w:type="fixed"/>
        <w:tblCellMar>
          <w:left w:w="10" w:type="dxa"/>
          <w:right w:w="10" w:type="dxa"/>
        </w:tblCellMar>
        <w:tblLook w:val="0000" w:firstRow="0" w:lastRow="0" w:firstColumn="0" w:lastColumn="0" w:noHBand="0" w:noVBand="0"/>
      </w:tblPr>
      <w:tblGrid>
        <w:gridCol w:w="744"/>
        <w:gridCol w:w="9214"/>
      </w:tblGrid>
      <w:tr w:rsidR="00727288" w:rsidRPr="00412451" w:rsidTr="00AF491C">
        <w:trPr>
          <w:trHeight w:hRule="exact" w:val="426"/>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412451" w:rsidRDefault="00727288" w:rsidP="005667E8">
            <w:pPr>
              <w:spacing w:after="0"/>
              <w:jc w:val="both"/>
              <w:rPr>
                <w:rFonts w:ascii="Cambria" w:hAnsi="Cambria"/>
                <w:sz w:val="24"/>
                <w:szCs w:val="24"/>
              </w:rPr>
            </w:pPr>
          </w:p>
        </w:tc>
        <w:tc>
          <w:tcPr>
            <w:tcW w:w="921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412451" w:rsidRDefault="00727288" w:rsidP="005667E8">
            <w:pPr>
              <w:spacing w:after="0"/>
              <w:jc w:val="both"/>
              <w:rPr>
                <w:rFonts w:ascii="Cambria" w:hAnsi="Cambria"/>
                <w:sz w:val="24"/>
                <w:szCs w:val="24"/>
              </w:rPr>
            </w:pPr>
            <w:r w:rsidRPr="00412451">
              <w:rPr>
                <w:rFonts w:ascii="Cambria" w:hAnsi="Cambria"/>
                <w:sz w:val="24"/>
                <w:szCs w:val="24"/>
              </w:rPr>
              <w:t>Cautionnement définitif</w:t>
            </w:r>
          </w:p>
        </w:tc>
      </w:tr>
      <w:tr w:rsidR="00727288" w:rsidRPr="00412451" w:rsidTr="00AF491C">
        <w:trPr>
          <w:trHeight w:hRule="exact" w:val="2295"/>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412451" w:rsidRDefault="00727288" w:rsidP="005667E8">
            <w:pPr>
              <w:spacing w:after="0"/>
              <w:jc w:val="both"/>
              <w:rPr>
                <w:rFonts w:ascii="Cambria" w:hAnsi="Cambria"/>
                <w:sz w:val="24"/>
                <w:szCs w:val="24"/>
              </w:rPr>
            </w:pPr>
            <w:r w:rsidRPr="00412451">
              <w:rPr>
                <w:rFonts w:ascii="Cambria" w:hAnsi="Cambria"/>
                <w:sz w:val="24"/>
                <w:szCs w:val="24"/>
              </w:rPr>
              <w:t>39.1</w:t>
            </w:r>
          </w:p>
          <w:p w:rsidR="00727288" w:rsidRPr="00412451" w:rsidRDefault="00727288" w:rsidP="005667E8">
            <w:pPr>
              <w:spacing w:after="0"/>
              <w:jc w:val="both"/>
              <w:rPr>
                <w:rFonts w:ascii="Cambria" w:hAnsi="Cambria"/>
                <w:sz w:val="24"/>
                <w:szCs w:val="24"/>
              </w:rPr>
            </w:pPr>
          </w:p>
          <w:p w:rsidR="00727288" w:rsidRPr="00412451" w:rsidRDefault="00727288" w:rsidP="005667E8">
            <w:pPr>
              <w:spacing w:after="0"/>
              <w:jc w:val="both"/>
              <w:rPr>
                <w:rFonts w:ascii="Cambria" w:hAnsi="Cambria"/>
                <w:sz w:val="24"/>
                <w:szCs w:val="24"/>
              </w:rPr>
            </w:pPr>
          </w:p>
          <w:p w:rsidR="00727288" w:rsidRPr="00412451" w:rsidRDefault="00727288" w:rsidP="005667E8">
            <w:pPr>
              <w:spacing w:after="0"/>
              <w:jc w:val="both"/>
              <w:rPr>
                <w:rFonts w:ascii="Cambria" w:hAnsi="Cambria"/>
                <w:sz w:val="24"/>
                <w:szCs w:val="24"/>
              </w:rPr>
            </w:pPr>
          </w:p>
          <w:p w:rsidR="00727288" w:rsidRPr="00412451" w:rsidRDefault="00727288" w:rsidP="005667E8">
            <w:pPr>
              <w:spacing w:after="0"/>
              <w:jc w:val="both"/>
              <w:rPr>
                <w:rFonts w:ascii="Cambria" w:hAnsi="Cambria"/>
                <w:sz w:val="24"/>
                <w:szCs w:val="24"/>
              </w:rPr>
            </w:pPr>
            <w:r w:rsidRPr="00412451">
              <w:rPr>
                <w:rFonts w:ascii="Cambria" w:hAnsi="Cambria"/>
                <w:sz w:val="24"/>
                <w:szCs w:val="24"/>
              </w:rPr>
              <w:t>39.2</w:t>
            </w:r>
          </w:p>
        </w:tc>
        <w:tc>
          <w:tcPr>
            <w:tcW w:w="921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412451" w:rsidRDefault="00727288" w:rsidP="005667E8">
            <w:pPr>
              <w:spacing w:after="0"/>
              <w:jc w:val="both"/>
              <w:rPr>
                <w:rFonts w:ascii="Cambria" w:hAnsi="Cambria"/>
              </w:rPr>
            </w:pPr>
            <w:r w:rsidRPr="00412451">
              <w:rPr>
                <w:rFonts w:ascii="Cambria" w:hAnsi="Cambria"/>
              </w:rPr>
              <w:t>Dans les vingt (20) jours suivant la notification du marché par l’Autorité Contractante, le cocontractant fournira  au Maître d’Ouvrage Délégué un cautionnement garantissant l’exécution intégrale des travaux.</w:t>
            </w:r>
          </w:p>
          <w:p w:rsidR="00727288" w:rsidRPr="00412451" w:rsidRDefault="00727288" w:rsidP="005667E8">
            <w:pPr>
              <w:spacing w:after="0"/>
              <w:jc w:val="both"/>
              <w:rPr>
                <w:rFonts w:ascii="Cambria" w:hAnsi="Cambria"/>
              </w:rPr>
            </w:pPr>
          </w:p>
          <w:p w:rsidR="00727288" w:rsidRPr="00412451" w:rsidRDefault="00727288" w:rsidP="005667E8">
            <w:pPr>
              <w:spacing w:after="0"/>
              <w:jc w:val="both"/>
              <w:rPr>
                <w:rFonts w:ascii="Cambria" w:hAnsi="Cambria"/>
              </w:rPr>
            </w:pPr>
            <w:r w:rsidRPr="00412451">
              <w:rPr>
                <w:rFonts w:ascii="Cambria" w:hAnsi="Cambria"/>
              </w:rPr>
              <w:t xml:space="preserve"> Le présent c</w:t>
            </w:r>
            <w:r w:rsidR="008C7E8E">
              <w:rPr>
                <w:rFonts w:ascii="Cambria" w:hAnsi="Cambria"/>
              </w:rPr>
              <w:t>autionnement dont le taux est  2</w:t>
            </w:r>
            <w:r w:rsidRPr="00412451">
              <w:rPr>
                <w:rFonts w:ascii="Cambria" w:hAnsi="Cambria"/>
              </w:rPr>
              <w:t>%  du  montant  TTC  du  marché,  peut  être remplacé par la garantie d’une caution d’un établissement bancaire agréé conformément aux textes en vigueur, et émise au profit du Maître d’ouvrage ou par une caution personnelle et solidaire.</w:t>
            </w:r>
          </w:p>
          <w:p w:rsidR="00727288" w:rsidRPr="00412451" w:rsidRDefault="00727288" w:rsidP="005667E8">
            <w:pPr>
              <w:spacing w:after="0"/>
              <w:jc w:val="both"/>
              <w:rPr>
                <w:rFonts w:ascii="Cambria" w:hAnsi="Cambria"/>
                <w:sz w:val="24"/>
                <w:szCs w:val="24"/>
              </w:rPr>
            </w:pPr>
          </w:p>
          <w:p w:rsidR="00727288" w:rsidRPr="00412451" w:rsidRDefault="00727288" w:rsidP="005667E8">
            <w:pPr>
              <w:spacing w:after="0"/>
              <w:jc w:val="both"/>
              <w:rPr>
                <w:rFonts w:ascii="Cambria" w:hAnsi="Cambria"/>
                <w:sz w:val="24"/>
                <w:szCs w:val="24"/>
              </w:rPr>
            </w:pPr>
          </w:p>
        </w:tc>
      </w:tr>
    </w:tbl>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C32F86" w:rsidRPr="00904D22" w:rsidRDefault="00C32F86" w:rsidP="005667E8">
      <w:pPr>
        <w:spacing w:after="0"/>
        <w:jc w:val="both"/>
        <w:rPr>
          <w:rFonts w:ascii="Cambria" w:hAnsi="Cambria"/>
          <w:sz w:val="24"/>
          <w:szCs w:val="24"/>
        </w:rPr>
      </w:pPr>
    </w:p>
    <w:p w:rsidR="00C32F86" w:rsidRPr="00904D22" w:rsidRDefault="00C32F86" w:rsidP="005667E8">
      <w:pPr>
        <w:spacing w:after="0"/>
        <w:jc w:val="both"/>
        <w:rPr>
          <w:rFonts w:ascii="Cambria" w:hAnsi="Cambria"/>
          <w:sz w:val="24"/>
          <w:szCs w:val="24"/>
        </w:rPr>
      </w:pPr>
    </w:p>
    <w:p w:rsidR="00C32F86" w:rsidRPr="00904D22" w:rsidRDefault="00C32F86" w:rsidP="005667E8">
      <w:pPr>
        <w:spacing w:after="0"/>
        <w:jc w:val="both"/>
        <w:rPr>
          <w:rFonts w:ascii="Cambria" w:hAnsi="Cambria"/>
          <w:sz w:val="24"/>
          <w:szCs w:val="24"/>
        </w:rPr>
      </w:pPr>
    </w:p>
    <w:p w:rsidR="00C32F86" w:rsidRPr="00904D22" w:rsidRDefault="00C32F86" w:rsidP="005667E8">
      <w:pPr>
        <w:spacing w:after="0"/>
        <w:jc w:val="both"/>
        <w:rPr>
          <w:rFonts w:ascii="Cambria" w:hAnsi="Cambria"/>
          <w:sz w:val="24"/>
          <w:szCs w:val="24"/>
        </w:rPr>
      </w:pPr>
    </w:p>
    <w:p w:rsidR="00C32F86" w:rsidRPr="00904D22" w:rsidRDefault="00C32F86" w:rsidP="005667E8">
      <w:pPr>
        <w:spacing w:after="0"/>
        <w:jc w:val="both"/>
        <w:rPr>
          <w:rFonts w:ascii="Cambria" w:hAnsi="Cambria"/>
          <w:sz w:val="24"/>
          <w:szCs w:val="24"/>
        </w:rPr>
      </w:pPr>
    </w:p>
    <w:p w:rsidR="00C32F86" w:rsidRPr="00904D22" w:rsidRDefault="00C32F86" w:rsidP="005667E8">
      <w:pPr>
        <w:spacing w:after="0"/>
        <w:jc w:val="both"/>
        <w:rPr>
          <w:rFonts w:ascii="Cambria" w:hAnsi="Cambria"/>
          <w:sz w:val="24"/>
          <w:szCs w:val="24"/>
        </w:rPr>
      </w:pPr>
    </w:p>
    <w:p w:rsidR="00C32F86" w:rsidRPr="00904D22" w:rsidRDefault="00C32F86" w:rsidP="005667E8">
      <w:pPr>
        <w:spacing w:after="0"/>
        <w:jc w:val="both"/>
        <w:rPr>
          <w:rFonts w:ascii="Cambria" w:hAnsi="Cambria"/>
          <w:sz w:val="24"/>
          <w:szCs w:val="24"/>
        </w:rPr>
      </w:pPr>
    </w:p>
    <w:p w:rsidR="00C32F86" w:rsidRPr="00904D22" w:rsidRDefault="00C32F86" w:rsidP="005667E8">
      <w:pPr>
        <w:spacing w:after="0"/>
        <w:jc w:val="both"/>
        <w:rPr>
          <w:rFonts w:ascii="Cambria" w:hAnsi="Cambria"/>
          <w:sz w:val="24"/>
          <w:szCs w:val="24"/>
        </w:rPr>
      </w:pPr>
    </w:p>
    <w:p w:rsidR="00C32F86" w:rsidRPr="00904D22" w:rsidRDefault="00C32F86" w:rsidP="005667E8">
      <w:pPr>
        <w:spacing w:after="0"/>
        <w:jc w:val="both"/>
        <w:rPr>
          <w:rFonts w:ascii="Cambria" w:hAnsi="Cambria"/>
          <w:sz w:val="24"/>
          <w:szCs w:val="24"/>
        </w:rPr>
      </w:pPr>
    </w:p>
    <w:p w:rsidR="00C32F86" w:rsidRDefault="00C32F86" w:rsidP="005667E8">
      <w:pPr>
        <w:spacing w:after="0"/>
        <w:jc w:val="both"/>
        <w:rPr>
          <w:rFonts w:ascii="Cambria" w:hAnsi="Cambria"/>
          <w:sz w:val="24"/>
          <w:szCs w:val="24"/>
        </w:rPr>
      </w:pPr>
    </w:p>
    <w:p w:rsidR="00EC1F9C" w:rsidRDefault="00EC1F9C" w:rsidP="005667E8">
      <w:pPr>
        <w:spacing w:after="0"/>
        <w:jc w:val="both"/>
        <w:rPr>
          <w:rFonts w:ascii="Cambria" w:hAnsi="Cambria"/>
          <w:sz w:val="24"/>
          <w:szCs w:val="24"/>
        </w:rPr>
      </w:pPr>
    </w:p>
    <w:p w:rsidR="00EC1F9C" w:rsidRDefault="00EC1F9C" w:rsidP="005667E8">
      <w:pPr>
        <w:spacing w:after="0"/>
        <w:jc w:val="both"/>
        <w:rPr>
          <w:rFonts w:ascii="Cambria" w:hAnsi="Cambria"/>
          <w:sz w:val="24"/>
          <w:szCs w:val="24"/>
        </w:rPr>
      </w:pPr>
    </w:p>
    <w:p w:rsidR="00EC1F9C" w:rsidRDefault="00EC1F9C" w:rsidP="005667E8">
      <w:pPr>
        <w:spacing w:after="0"/>
        <w:jc w:val="both"/>
        <w:rPr>
          <w:rFonts w:ascii="Cambria" w:hAnsi="Cambria"/>
          <w:sz w:val="24"/>
          <w:szCs w:val="24"/>
        </w:rPr>
      </w:pPr>
    </w:p>
    <w:p w:rsidR="00EC1F9C" w:rsidRDefault="00EC1F9C" w:rsidP="005667E8">
      <w:pPr>
        <w:spacing w:after="0"/>
        <w:jc w:val="both"/>
        <w:rPr>
          <w:rFonts w:ascii="Cambria" w:hAnsi="Cambria"/>
          <w:sz w:val="24"/>
          <w:szCs w:val="24"/>
        </w:rPr>
      </w:pPr>
    </w:p>
    <w:p w:rsidR="00EC1F9C" w:rsidRDefault="00EC1F9C" w:rsidP="005667E8">
      <w:pPr>
        <w:spacing w:after="0"/>
        <w:jc w:val="both"/>
        <w:rPr>
          <w:rFonts w:ascii="Cambria" w:hAnsi="Cambria"/>
          <w:sz w:val="24"/>
          <w:szCs w:val="24"/>
        </w:rPr>
      </w:pPr>
    </w:p>
    <w:p w:rsidR="00EC1F9C" w:rsidRDefault="00EC1F9C" w:rsidP="005667E8">
      <w:pPr>
        <w:spacing w:after="0"/>
        <w:jc w:val="both"/>
        <w:rPr>
          <w:rFonts w:ascii="Cambria" w:hAnsi="Cambria"/>
          <w:sz w:val="24"/>
          <w:szCs w:val="24"/>
        </w:rPr>
      </w:pPr>
    </w:p>
    <w:p w:rsidR="00EC1F9C" w:rsidRDefault="00EC1F9C" w:rsidP="005667E8">
      <w:pPr>
        <w:spacing w:after="0"/>
        <w:jc w:val="both"/>
        <w:rPr>
          <w:rFonts w:ascii="Cambria" w:hAnsi="Cambria"/>
          <w:sz w:val="24"/>
          <w:szCs w:val="24"/>
        </w:rPr>
      </w:pPr>
    </w:p>
    <w:p w:rsidR="00EC1F9C" w:rsidRDefault="00EC1F9C" w:rsidP="005667E8">
      <w:pPr>
        <w:spacing w:after="0"/>
        <w:jc w:val="both"/>
        <w:rPr>
          <w:rFonts w:ascii="Cambria" w:hAnsi="Cambria"/>
          <w:sz w:val="24"/>
          <w:szCs w:val="24"/>
        </w:rPr>
      </w:pPr>
    </w:p>
    <w:p w:rsidR="00EC1F9C" w:rsidRDefault="00EC1F9C" w:rsidP="005667E8">
      <w:pPr>
        <w:spacing w:after="0"/>
        <w:jc w:val="both"/>
        <w:rPr>
          <w:rFonts w:ascii="Cambria" w:hAnsi="Cambria"/>
          <w:sz w:val="24"/>
          <w:szCs w:val="24"/>
        </w:rPr>
      </w:pPr>
    </w:p>
    <w:p w:rsidR="00EC1F9C" w:rsidRDefault="00EC1F9C" w:rsidP="005667E8">
      <w:pPr>
        <w:spacing w:after="0"/>
        <w:jc w:val="both"/>
        <w:rPr>
          <w:rFonts w:ascii="Cambria" w:hAnsi="Cambria"/>
          <w:sz w:val="24"/>
          <w:szCs w:val="24"/>
        </w:rPr>
      </w:pPr>
    </w:p>
    <w:p w:rsidR="00EC1F9C" w:rsidRDefault="00963063" w:rsidP="005667E8">
      <w:pPr>
        <w:spacing w:after="0"/>
        <w:jc w:val="both"/>
        <w:rPr>
          <w:rFonts w:ascii="Cambria" w:hAnsi="Cambria"/>
          <w:sz w:val="24"/>
          <w:szCs w:val="24"/>
        </w:rPr>
      </w:pPr>
      <w:r>
        <w:rPr>
          <w:rFonts w:ascii="Cambria" w:hAnsi="Cambria"/>
          <w:sz w:val="24"/>
          <w:szCs w:val="24"/>
        </w:rPr>
        <w:pict>
          <v:shape id="AutoShape 530" o:spid="_x0000_s1046" type="#_x0000_t69" style="position:absolute;left:0;text-align:left;margin-left:61.8pt;margin-top:7.95pt;width:397.5pt;height:166.2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" strokeweight="2.25pt">
            <v:textbox style="mso-next-textbox:#AutoShape 530">
              <w:txbxContent>
                <w:p w:rsidR="00963063" w:rsidRPr="00727288" w:rsidRDefault="00963063" w:rsidP="0080193A">
                  <w:pPr>
                    <w:jc w:val="center"/>
                  </w:pPr>
                  <w:r w:rsidRPr="00727288">
                    <w:t>Pièce N°4:</w:t>
                  </w:r>
                </w:p>
                <w:p w:rsidR="00963063" w:rsidRPr="00727288" w:rsidRDefault="00963063" w:rsidP="0080193A">
                  <w:pPr>
                    <w:jc w:val="center"/>
                  </w:pPr>
                  <w:r w:rsidRPr="00727288">
                    <w:t>Cahier des Clauses Administrative Particulières  (CCAP)</w:t>
                  </w:r>
                </w:p>
              </w:txbxContent>
            </v:textbox>
          </v:shape>
        </w:pict>
      </w:r>
    </w:p>
    <w:p w:rsidR="00EC1F9C" w:rsidRDefault="00EC1F9C" w:rsidP="005667E8">
      <w:pPr>
        <w:spacing w:after="0"/>
        <w:jc w:val="both"/>
        <w:rPr>
          <w:rFonts w:ascii="Cambria" w:hAnsi="Cambria"/>
          <w:sz w:val="24"/>
          <w:szCs w:val="24"/>
        </w:rPr>
      </w:pPr>
    </w:p>
    <w:p w:rsidR="00EC1F9C" w:rsidRPr="00904D22" w:rsidRDefault="00EC1F9C"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br w:type="page"/>
      </w:r>
    </w:p>
    <w:p w:rsidR="00FC2036" w:rsidRDefault="00FC2036" w:rsidP="00FC2036">
      <w:pPr>
        <w:keepNext/>
        <w:tabs>
          <w:tab w:val="left" w:pos="0"/>
        </w:tabs>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6"/>
          <w:u w:val="single"/>
        </w:rPr>
        <w:lastRenderedPageBreak/>
        <w:t>Table des matières</w:t>
      </w:r>
      <w:r>
        <w:rPr>
          <w:rFonts w:ascii="Times New Roman" w:eastAsia="Times New Roman" w:hAnsi="Times New Roman" w:cs="Times New Roman"/>
          <w:b/>
          <w:sz w:val="36"/>
        </w:rPr>
        <w:t>.</w:t>
      </w:r>
    </w:p>
    <w:p w:rsidR="00FC2036" w:rsidRDefault="00FC2036" w:rsidP="00FC2036">
      <w:pPr>
        <w:tabs>
          <w:tab w:val="left" w:pos="0"/>
          <w:tab w:val="left" w:pos="440"/>
          <w:tab w:val="right" w:leader="dot" w:pos="10950"/>
        </w:tabs>
        <w:spacing w:after="0" w:line="480" w:lineRule="auto"/>
        <w:jc w:val="both"/>
        <w:rPr>
          <w:rFonts w:ascii="Times New Roman" w:eastAsia="Times New Roman" w:hAnsi="Times New Roman" w:cs="Times New Roman"/>
          <w:b/>
          <w:sz w:val="18"/>
          <w:u w:val="single"/>
        </w:rPr>
      </w:pPr>
    </w:p>
    <w:p w:rsidR="00FC2036" w:rsidRDefault="00FC2036" w:rsidP="00FC2036">
      <w:pPr>
        <w:tabs>
          <w:tab w:val="left" w:pos="0"/>
          <w:tab w:val="left" w:pos="440"/>
          <w:tab w:val="right" w:leader="dot" w:pos="10950"/>
        </w:tabs>
        <w:spacing w:after="0" w:line="480" w:lineRule="auto"/>
        <w:jc w:val="both"/>
        <w:rPr>
          <w:rFonts w:ascii="Times New Roman" w:eastAsia="Times New Roman" w:hAnsi="Times New Roman" w:cs="Times New Roman"/>
          <w:b/>
        </w:rPr>
      </w:pPr>
      <w:r>
        <w:rPr>
          <w:rFonts w:ascii="Times New Roman" w:eastAsia="Times New Roman" w:hAnsi="Times New Roman" w:cs="Times New Roman"/>
          <w:b/>
          <w:sz w:val="28"/>
          <w:u w:val="single"/>
        </w:rPr>
        <w:t>Chapitre I</w:t>
      </w:r>
      <w:r>
        <w:rPr>
          <w:rFonts w:ascii="Times New Roman" w:eastAsia="Times New Roman" w:hAnsi="Times New Roman" w:cs="Times New Roman"/>
          <w:b/>
          <w:sz w:val="28"/>
          <w:u w:val="single"/>
          <w:vertAlign w:val="superscript"/>
        </w:rPr>
        <w:t>er</w:t>
      </w:r>
      <w:r>
        <w:rPr>
          <w:rFonts w:ascii="Times New Roman" w:eastAsia="Times New Roman" w:hAnsi="Times New Roman" w:cs="Times New Roman"/>
          <w:b/>
          <w:sz w:val="28"/>
          <w:u w:val="single"/>
        </w:rPr>
        <w:t>: Généralités……………………………………………..……..</w:t>
      </w:r>
      <w:r>
        <w:rPr>
          <w:rFonts w:ascii="Times New Roman" w:eastAsia="Times New Roman" w:hAnsi="Times New Roman" w:cs="Times New Roman"/>
          <w:b/>
          <w:sz w:val="28"/>
        </w:rPr>
        <w:t>45</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Article1</w:t>
      </w:r>
      <w:r>
        <w:rPr>
          <w:rFonts w:ascii="Times New Roman" w:eastAsia="Times New Roman" w:hAnsi="Times New Roman" w:cs="Times New Roman"/>
          <w:sz w:val="24"/>
          <w:u w:val="single"/>
          <w:vertAlign w:val="superscript"/>
        </w:rPr>
        <w:t>er</w:t>
      </w:r>
      <w:r>
        <w:rPr>
          <w:rFonts w:ascii="Times New Roman" w:eastAsia="Times New Roman" w:hAnsi="Times New Roman" w:cs="Times New Roman"/>
          <w:sz w:val="24"/>
          <w:u w:val="single"/>
        </w:rPr>
        <w:t>: Objet du Marché</w:t>
      </w:r>
      <w:r>
        <w:rPr>
          <w:rFonts w:ascii="Times New Roman" w:eastAsia="Times New Roman" w:hAnsi="Times New Roman" w:cs="Times New Roman"/>
          <w:sz w:val="24"/>
        </w:rPr>
        <w:tab/>
        <w:t>45</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2: Procédure de passation du Marché</w:t>
      </w:r>
      <w:r>
        <w:rPr>
          <w:rFonts w:ascii="Times New Roman" w:eastAsia="Times New Roman" w:hAnsi="Times New Roman" w:cs="Times New Roman"/>
          <w:sz w:val="24"/>
        </w:rPr>
        <w:tab/>
        <w:t>45</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3: Définitions et attributions</w:t>
      </w:r>
      <w:r>
        <w:rPr>
          <w:rFonts w:ascii="Times New Roman" w:eastAsia="Times New Roman" w:hAnsi="Times New Roman" w:cs="Times New Roman"/>
          <w:sz w:val="24"/>
        </w:rPr>
        <w:tab/>
        <w:t>45</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4: Langue, loi et réglementation applicables</w:t>
      </w:r>
      <w:r>
        <w:rPr>
          <w:rFonts w:ascii="Times New Roman" w:eastAsia="Times New Roman" w:hAnsi="Times New Roman" w:cs="Times New Roman"/>
          <w:sz w:val="24"/>
        </w:rPr>
        <w:tab/>
        <w:t>45</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5: Pièces constitutives du Marché</w:t>
      </w:r>
      <w:r>
        <w:rPr>
          <w:rFonts w:ascii="Times New Roman" w:eastAsia="Times New Roman" w:hAnsi="Times New Roman" w:cs="Times New Roman"/>
          <w:sz w:val="24"/>
        </w:rPr>
        <w:tab/>
        <w:t>45</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6: Textes généraux applicables</w:t>
      </w:r>
      <w:r>
        <w:rPr>
          <w:rFonts w:ascii="Times New Roman" w:eastAsia="Times New Roman" w:hAnsi="Times New Roman" w:cs="Times New Roman"/>
          <w:sz w:val="24"/>
        </w:rPr>
        <w:tab/>
        <w:t>46</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7: Communication</w:t>
      </w:r>
      <w:r>
        <w:rPr>
          <w:rFonts w:ascii="Times New Roman" w:eastAsia="Times New Roman" w:hAnsi="Times New Roman" w:cs="Times New Roman"/>
          <w:sz w:val="24"/>
        </w:rPr>
        <w:tab/>
        <w:t>46</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8: Ordres de service</w:t>
      </w:r>
      <w:r>
        <w:rPr>
          <w:rFonts w:ascii="Times New Roman" w:eastAsia="Times New Roman" w:hAnsi="Times New Roman" w:cs="Times New Roman"/>
          <w:sz w:val="24"/>
        </w:rPr>
        <w:tab/>
        <w:t>47</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9: Marches à tranches conditionnelles</w:t>
      </w:r>
      <w:r>
        <w:rPr>
          <w:rFonts w:ascii="Times New Roman" w:eastAsia="Times New Roman" w:hAnsi="Times New Roman" w:cs="Times New Roman"/>
          <w:sz w:val="24"/>
        </w:rPr>
        <w:tab/>
        <w:t>47</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u w:val="single"/>
        </w:rPr>
      </w:pPr>
      <w:r>
        <w:rPr>
          <w:rFonts w:ascii="Times New Roman" w:eastAsia="Times New Roman" w:hAnsi="Times New Roman" w:cs="Times New Roman"/>
          <w:sz w:val="24"/>
          <w:u w:val="single"/>
        </w:rPr>
        <w:t>Article 10: Personnel de l’entrepreneur</w:t>
      </w:r>
      <w:r>
        <w:rPr>
          <w:rFonts w:ascii="Times New Roman" w:eastAsia="Times New Roman" w:hAnsi="Times New Roman" w:cs="Times New Roman"/>
          <w:sz w:val="24"/>
        </w:rPr>
        <w:tab/>
        <w:t>47</w:t>
      </w:r>
    </w:p>
    <w:p w:rsidR="00FC2036" w:rsidRDefault="00FC2036" w:rsidP="00FC2036">
      <w:pPr>
        <w:tabs>
          <w:tab w:val="left" w:pos="0"/>
          <w:tab w:val="left" w:pos="440"/>
          <w:tab w:val="right" w:leader="dot" w:pos="10950"/>
        </w:tabs>
        <w:spacing w:after="0" w:line="480" w:lineRule="auto"/>
        <w:jc w:val="both"/>
        <w:rPr>
          <w:rFonts w:ascii="Times New Roman" w:eastAsia="Times New Roman" w:hAnsi="Times New Roman" w:cs="Times New Roman"/>
          <w:b/>
        </w:rPr>
      </w:pPr>
      <w:r>
        <w:rPr>
          <w:rFonts w:ascii="Times New Roman" w:eastAsia="Times New Roman" w:hAnsi="Times New Roman" w:cs="Times New Roman"/>
          <w:b/>
          <w:sz w:val="28"/>
          <w:u w:val="single"/>
        </w:rPr>
        <w:t>Chapitre II: Clauses financières…………………………….……………..</w:t>
      </w:r>
      <w:r>
        <w:rPr>
          <w:rFonts w:ascii="Times New Roman" w:eastAsia="Times New Roman" w:hAnsi="Times New Roman" w:cs="Times New Roman"/>
          <w:b/>
          <w:sz w:val="28"/>
        </w:rPr>
        <w:t>48</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11: Garanties et cautions</w:t>
      </w:r>
      <w:r>
        <w:rPr>
          <w:rFonts w:ascii="Times New Roman" w:eastAsia="Times New Roman" w:hAnsi="Times New Roman" w:cs="Times New Roman"/>
          <w:sz w:val="24"/>
        </w:rPr>
        <w:tab/>
        <w:t>48</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12: Montant du Marché</w:t>
      </w:r>
      <w:r>
        <w:rPr>
          <w:rFonts w:ascii="Times New Roman" w:eastAsia="Times New Roman" w:hAnsi="Times New Roman" w:cs="Times New Roman"/>
          <w:sz w:val="24"/>
        </w:rPr>
        <w:tab/>
        <w:t>48</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13: Lieu et mode de paiement</w:t>
      </w:r>
      <w:r>
        <w:rPr>
          <w:rFonts w:ascii="Times New Roman" w:eastAsia="Times New Roman" w:hAnsi="Times New Roman" w:cs="Times New Roman"/>
          <w:sz w:val="24"/>
        </w:rPr>
        <w:tab/>
        <w:t>48</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Article14: Variation des prix</w:t>
      </w:r>
      <w:r>
        <w:rPr>
          <w:rFonts w:ascii="Times New Roman" w:eastAsia="Times New Roman" w:hAnsi="Times New Roman" w:cs="Times New Roman"/>
          <w:sz w:val="24"/>
        </w:rPr>
        <w:tab/>
        <w:t>49</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15: Formules de révision des prix</w:t>
      </w:r>
      <w:r>
        <w:rPr>
          <w:rFonts w:ascii="Times New Roman" w:eastAsia="Times New Roman" w:hAnsi="Times New Roman" w:cs="Times New Roman"/>
          <w:sz w:val="24"/>
        </w:rPr>
        <w:tab/>
        <w:t>49</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Article16: Formules  d’actualisation  des  prix</w:t>
      </w:r>
      <w:r>
        <w:rPr>
          <w:rFonts w:ascii="Times New Roman" w:eastAsia="Times New Roman" w:hAnsi="Times New Roman" w:cs="Times New Roman"/>
          <w:sz w:val="24"/>
        </w:rPr>
        <w:tab/>
        <w:t>49</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Article17: Travaux en régie</w:t>
      </w:r>
      <w:r>
        <w:rPr>
          <w:rFonts w:ascii="Times New Roman" w:eastAsia="Times New Roman" w:hAnsi="Times New Roman" w:cs="Times New Roman"/>
          <w:sz w:val="24"/>
        </w:rPr>
        <w:tab/>
        <w:t>49</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18:Valorisation des travaux</w:t>
      </w:r>
      <w:r>
        <w:rPr>
          <w:rFonts w:ascii="Times New Roman" w:eastAsia="Times New Roman" w:hAnsi="Times New Roman" w:cs="Times New Roman"/>
          <w:sz w:val="24"/>
        </w:rPr>
        <w:tab/>
        <w:t>49</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19:Valorisation des approvisionnements</w:t>
      </w:r>
      <w:r>
        <w:rPr>
          <w:rFonts w:ascii="Times New Roman" w:eastAsia="Times New Roman" w:hAnsi="Times New Roman" w:cs="Times New Roman"/>
          <w:sz w:val="24"/>
        </w:rPr>
        <w:tab/>
        <w:t>49</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20:Avances</w:t>
      </w:r>
      <w:r>
        <w:rPr>
          <w:rFonts w:ascii="Times New Roman" w:eastAsia="Times New Roman" w:hAnsi="Times New Roman" w:cs="Times New Roman"/>
          <w:sz w:val="24"/>
        </w:rPr>
        <w:tab/>
        <w:t>49</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21:Règlement des travaux</w:t>
      </w:r>
      <w:r>
        <w:rPr>
          <w:rFonts w:ascii="Times New Roman" w:eastAsia="Times New Roman" w:hAnsi="Times New Roman" w:cs="Times New Roman"/>
          <w:sz w:val="24"/>
        </w:rPr>
        <w:tab/>
        <w:t>50</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22 : Intérêts moratoires</w:t>
      </w:r>
      <w:r>
        <w:rPr>
          <w:rFonts w:ascii="Times New Roman" w:eastAsia="Times New Roman" w:hAnsi="Times New Roman" w:cs="Times New Roman"/>
          <w:sz w:val="24"/>
        </w:rPr>
        <w:tab/>
        <w:t>50</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23: Pénalités de retard</w:t>
      </w:r>
      <w:r>
        <w:rPr>
          <w:rFonts w:ascii="Times New Roman" w:eastAsia="Times New Roman" w:hAnsi="Times New Roman" w:cs="Times New Roman"/>
          <w:sz w:val="24"/>
        </w:rPr>
        <w:tab/>
        <w:t>50</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24: Règlement en cas de groupement d’entreprises(non applicable)</w:t>
      </w:r>
      <w:r>
        <w:rPr>
          <w:rFonts w:ascii="Times New Roman" w:eastAsia="Times New Roman" w:hAnsi="Times New Roman" w:cs="Times New Roman"/>
          <w:sz w:val="24"/>
        </w:rPr>
        <w:tab/>
        <w:t>50</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25:Décompte final</w:t>
      </w:r>
      <w:r>
        <w:rPr>
          <w:rFonts w:ascii="Times New Roman" w:eastAsia="Times New Roman" w:hAnsi="Times New Roman" w:cs="Times New Roman"/>
          <w:sz w:val="24"/>
        </w:rPr>
        <w:tab/>
        <w:t>51</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26:Décompte général et définitif</w:t>
      </w:r>
      <w:r>
        <w:rPr>
          <w:rFonts w:ascii="Times New Roman" w:eastAsia="Times New Roman" w:hAnsi="Times New Roman" w:cs="Times New Roman"/>
          <w:sz w:val="24"/>
        </w:rPr>
        <w:tab/>
        <w:t>51</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27: Régime  fiscal  et  douanier</w:t>
      </w:r>
      <w:r>
        <w:rPr>
          <w:rFonts w:ascii="Times New Roman" w:eastAsia="Times New Roman" w:hAnsi="Times New Roman" w:cs="Times New Roman"/>
          <w:sz w:val="24"/>
        </w:rPr>
        <w:tab/>
        <w:t>51</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u w:val="single"/>
        </w:rPr>
      </w:pPr>
      <w:r>
        <w:rPr>
          <w:rFonts w:ascii="Times New Roman" w:eastAsia="Times New Roman" w:hAnsi="Times New Roman" w:cs="Times New Roman"/>
          <w:sz w:val="24"/>
          <w:u w:val="single"/>
        </w:rPr>
        <w:t>Article 28: Timbres et enregistrement du Marché</w:t>
      </w:r>
      <w:r>
        <w:rPr>
          <w:rFonts w:ascii="Times New Roman" w:eastAsia="Times New Roman" w:hAnsi="Times New Roman" w:cs="Times New Roman"/>
          <w:sz w:val="24"/>
        </w:rPr>
        <w:tab/>
        <w:t>51</w:t>
      </w:r>
    </w:p>
    <w:p w:rsidR="00FC2036" w:rsidRDefault="00FC2036" w:rsidP="00FC2036">
      <w:pPr>
        <w:tabs>
          <w:tab w:val="left" w:pos="0"/>
          <w:tab w:val="left" w:pos="440"/>
          <w:tab w:val="right" w:leader="dot" w:pos="10950"/>
        </w:tabs>
        <w:spacing w:after="0" w:line="480" w:lineRule="auto"/>
        <w:jc w:val="both"/>
        <w:rPr>
          <w:rFonts w:ascii="Times New Roman" w:eastAsia="Times New Roman" w:hAnsi="Times New Roman" w:cs="Times New Roman"/>
          <w:b/>
        </w:rPr>
      </w:pPr>
      <w:r>
        <w:rPr>
          <w:rFonts w:ascii="Times New Roman" w:eastAsia="Times New Roman" w:hAnsi="Times New Roman" w:cs="Times New Roman"/>
          <w:b/>
          <w:sz w:val="28"/>
          <w:u w:val="single"/>
        </w:rPr>
        <w:t>Chapitre III: Exécution des travaux………………………………..……..</w:t>
      </w:r>
      <w:r>
        <w:rPr>
          <w:rFonts w:ascii="Times New Roman" w:eastAsia="Times New Roman" w:hAnsi="Times New Roman" w:cs="Times New Roman"/>
          <w:b/>
          <w:sz w:val="28"/>
        </w:rPr>
        <w:t>51</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lastRenderedPageBreak/>
        <w:t>Article 29: Délais d’exécution du Marché</w:t>
      </w:r>
      <w:r>
        <w:rPr>
          <w:rFonts w:ascii="Times New Roman" w:eastAsia="Times New Roman" w:hAnsi="Times New Roman" w:cs="Times New Roman"/>
          <w:sz w:val="24"/>
        </w:rPr>
        <w:tab/>
        <w:t>51</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30: Rôles et responsabilités de l’entrepreneur</w:t>
      </w:r>
      <w:r>
        <w:rPr>
          <w:rFonts w:ascii="Times New Roman" w:eastAsia="Times New Roman" w:hAnsi="Times New Roman" w:cs="Times New Roman"/>
          <w:sz w:val="24"/>
        </w:rPr>
        <w:tab/>
        <w:t>52</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31:Mise à disposition des documents et du site</w:t>
      </w:r>
      <w:r>
        <w:rPr>
          <w:rFonts w:ascii="Times New Roman" w:eastAsia="Times New Roman" w:hAnsi="Times New Roman" w:cs="Times New Roman"/>
          <w:sz w:val="24"/>
        </w:rPr>
        <w:tab/>
        <w:t>52</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Article32: Assurances des ouvrages et responsabilités civiles</w:t>
      </w:r>
      <w:r>
        <w:rPr>
          <w:rFonts w:ascii="Times New Roman" w:eastAsia="Times New Roman" w:hAnsi="Times New Roman" w:cs="Times New Roman"/>
          <w:sz w:val="24"/>
        </w:rPr>
        <w:tab/>
        <w:t>52</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Article33:Consistance des travaux</w:t>
      </w:r>
      <w:r>
        <w:rPr>
          <w:rFonts w:ascii="Times New Roman" w:eastAsia="Times New Roman" w:hAnsi="Times New Roman" w:cs="Times New Roman"/>
          <w:sz w:val="24"/>
        </w:rPr>
        <w:tab/>
        <w:t>52</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Article34:Pièce  à  fournir  par  l’entrepreneur</w:t>
      </w:r>
      <w:r>
        <w:rPr>
          <w:rFonts w:ascii="Times New Roman" w:eastAsia="Times New Roman" w:hAnsi="Times New Roman" w:cs="Times New Roman"/>
          <w:sz w:val="24"/>
        </w:rPr>
        <w:tab/>
        <w:t>52</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35:Organisation et sécurité des chantiers</w:t>
      </w:r>
      <w:r>
        <w:rPr>
          <w:rFonts w:ascii="Times New Roman" w:eastAsia="Times New Roman" w:hAnsi="Times New Roman" w:cs="Times New Roman"/>
          <w:sz w:val="24"/>
        </w:rPr>
        <w:tab/>
        <w:t>53</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36: Implantation des ouvrages</w:t>
      </w:r>
      <w:r>
        <w:rPr>
          <w:rFonts w:ascii="Times New Roman" w:eastAsia="Times New Roman" w:hAnsi="Times New Roman" w:cs="Times New Roman"/>
          <w:sz w:val="24"/>
        </w:rPr>
        <w:tab/>
        <w:t>53</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37:Sous-traitance</w:t>
      </w:r>
      <w:r>
        <w:rPr>
          <w:rFonts w:ascii="Times New Roman" w:eastAsia="Times New Roman" w:hAnsi="Times New Roman" w:cs="Times New Roman"/>
          <w:sz w:val="24"/>
        </w:rPr>
        <w:tab/>
        <w:t>53</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Article38:Laboratoire  de  chantier  et  essais</w:t>
      </w:r>
      <w:r>
        <w:rPr>
          <w:rFonts w:ascii="Times New Roman" w:eastAsia="Times New Roman" w:hAnsi="Times New Roman" w:cs="Times New Roman"/>
          <w:sz w:val="24"/>
        </w:rPr>
        <w:tab/>
        <w:t>53</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39:Journal de chantier</w:t>
      </w:r>
      <w:r>
        <w:rPr>
          <w:rFonts w:ascii="Times New Roman" w:eastAsia="Times New Roman" w:hAnsi="Times New Roman" w:cs="Times New Roman"/>
          <w:sz w:val="24"/>
        </w:rPr>
        <w:tab/>
        <w:t>54</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u w:val="single"/>
        </w:rPr>
      </w:pPr>
      <w:r>
        <w:rPr>
          <w:rFonts w:ascii="Times New Roman" w:eastAsia="Times New Roman" w:hAnsi="Times New Roman" w:cs="Times New Roman"/>
          <w:sz w:val="24"/>
          <w:u w:val="single"/>
        </w:rPr>
        <w:t>Article 40:Utilisation des explosifs</w:t>
      </w:r>
      <w:r>
        <w:rPr>
          <w:rFonts w:ascii="Times New Roman" w:eastAsia="Times New Roman" w:hAnsi="Times New Roman" w:cs="Times New Roman"/>
          <w:sz w:val="24"/>
        </w:rPr>
        <w:tab/>
        <w:t>54</w:t>
      </w:r>
    </w:p>
    <w:p w:rsidR="00FC2036" w:rsidRDefault="00FC2036" w:rsidP="00FC2036">
      <w:pPr>
        <w:tabs>
          <w:tab w:val="left" w:pos="0"/>
          <w:tab w:val="left" w:pos="440"/>
          <w:tab w:val="right" w:leader="dot" w:pos="10950"/>
        </w:tabs>
        <w:spacing w:after="0" w:line="480" w:lineRule="auto"/>
        <w:jc w:val="both"/>
        <w:rPr>
          <w:rFonts w:ascii="Times New Roman" w:eastAsia="Times New Roman" w:hAnsi="Times New Roman" w:cs="Times New Roman"/>
          <w:b/>
        </w:rPr>
      </w:pPr>
      <w:r>
        <w:rPr>
          <w:rFonts w:ascii="Times New Roman" w:eastAsia="Times New Roman" w:hAnsi="Times New Roman" w:cs="Times New Roman"/>
          <w:b/>
          <w:sz w:val="28"/>
          <w:u w:val="single"/>
        </w:rPr>
        <w:t>Chapitre IV: De la réception……………………………………….………...</w:t>
      </w:r>
      <w:r>
        <w:rPr>
          <w:rFonts w:ascii="Times New Roman" w:eastAsia="Times New Roman" w:hAnsi="Times New Roman" w:cs="Times New Roman"/>
          <w:b/>
          <w:sz w:val="28"/>
        </w:rPr>
        <w:t>54</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41: Réception provisoire</w:t>
      </w:r>
      <w:r>
        <w:rPr>
          <w:rFonts w:ascii="Times New Roman" w:eastAsia="Times New Roman" w:hAnsi="Times New Roman" w:cs="Times New Roman"/>
          <w:sz w:val="24"/>
        </w:rPr>
        <w:tab/>
        <w:t>54</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Article42: Documents à fournir après exécution</w:t>
      </w:r>
      <w:r>
        <w:rPr>
          <w:rFonts w:ascii="Times New Roman" w:eastAsia="Times New Roman" w:hAnsi="Times New Roman" w:cs="Times New Roman"/>
          <w:sz w:val="24"/>
        </w:rPr>
        <w:tab/>
        <w:t>55</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43:Délai de garantie</w:t>
      </w:r>
      <w:r>
        <w:rPr>
          <w:rFonts w:ascii="Times New Roman" w:eastAsia="Times New Roman" w:hAnsi="Times New Roman" w:cs="Times New Roman"/>
          <w:sz w:val="24"/>
        </w:rPr>
        <w:tab/>
        <w:t>55</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u w:val="single"/>
        </w:rPr>
      </w:pPr>
      <w:r>
        <w:rPr>
          <w:rFonts w:ascii="Times New Roman" w:eastAsia="Times New Roman" w:hAnsi="Times New Roman" w:cs="Times New Roman"/>
          <w:sz w:val="24"/>
          <w:u w:val="single"/>
        </w:rPr>
        <w:t>Article 44: Réception définitive</w:t>
      </w:r>
      <w:r>
        <w:rPr>
          <w:rFonts w:ascii="Times New Roman" w:eastAsia="Times New Roman" w:hAnsi="Times New Roman" w:cs="Times New Roman"/>
          <w:sz w:val="24"/>
        </w:rPr>
        <w:tab/>
        <w:t>55</w:t>
      </w:r>
    </w:p>
    <w:p w:rsidR="00FC2036" w:rsidRDefault="00FC2036" w:rsidP="00FC2036">
      <w:pPr>
        <w:tabs>
          <w:tab w:val="left" w:pos="0"/>
          <w:tab w:val="left" w:pos="440"/>
          <w:tab w:val="right" w:leader="dot" w:pos="10950"/>
        </w:tabs>
        <w:spacing w:after="0" w:line="480" w:lineRule="auto"/>
        <w:jc w:val="both"/>
        <w:rPr>
          <w:rFonts w:ascii="Times New Roman" w:eastAsia="Times New Roman" w:hAnsi="Times New Roman" w:cs="Times New Roman"/>
          <w:b/>
        </w:rPr>
      </w:pPr>
      <w:r>
        <w:rPr>
          <w:rFonts w:ascii="Times New Roman" w:eastAsia="Times New Roman" w:hAnsi="Times New Roman" w:cs="Times New Roman"/>
          <w:b/>
          <w:sz w:val="28"/>
          <w:u w:val="single"/>
        </w:rPr>
        <w:t>Chapitre V: Dispositions diverses……………………………….…………...</w:t>
      </w:r>
      <w:r>
        <w:rPr>
          <w:rFonts w:ascii="Times New Roman" w:eastAsia="Times New Roman" w:hAnsi="Times New Roman" w:cs="Times New Roman"/>
          <w:b/>
          <w:sz w:val="28"/>
        </w:rPr>
        <w:t>54</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Article45:Résiliation du Marché</w:t>
      </w:r>
      <w:r>
        <w:rPr>
          <w:rFonts w:ascii="Times New Roman" w:eastAsia="Times New Roman" w:hAnsi="Times New Roman" w:cs="Times New Roman"/>
          <w:sz w:val="24"/>
        </w:rPr>
        <w:tab/>
        <w:t>55</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46 : Cas de force majeure</w:t>
      </w:r>
      <w:r>
        <w:rPr>
          <w:rFonts w:ascii="Times New Roman" w:eastAsia="Times New Roman" w:hAnsi="Times New Roman" w:cs="Times New Roman"/>
          <w:sz w:val="24"/>
        </w:rPr>
        <w:tab/>
        <w:t>55</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47:Différends et litiges</w:t>
      </w:r>
      <w:r>
        <w:rPr>
          <w:rFonts w:ascii="Times New Roman" w:eastAsia="Times New Roman" w:hAnsi="Times New Roman" w:cs="Times New Roman"/>
          <w:sz w:val="24"/>
        </w:rPr>
        <w:tab/>
        <w:t>55</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48 : Edition et diffusion du présent Marché</w:t>
      </w:r>
      <w:r>
        <w:rPr>
          <w:rFonts w:ascii="Times New Roman" w:eastAsia="Times New Roman" w:hAnsi="Times New Roman" w:cs="Times New Roman"/>
          <w:sz w:val="24"/>
        </w:rPr>
        <w:tab/>
        <w:t>56</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49 et dernier: Entrée en vigueur du Marché</w:t>
      </w:r>
      <w:r>
        <w:rPr>
          <w:rFonts w:ascii="Times New Roman" w:eastAsia="Times New Roman" w:hAnsi="Times New Roman" w:cs="Times New Roman"/>
          <w:sz w:val="24"/>
        </w:rPr>
        <w:tab/>
        <w:t>56</w:t>
      </w:r>
    </w:p>
    <w:p w:rsidR="00FC2036" w:rsidRDefault="00FC2036" w:rsidP="00FC2036">
      <w:pPr>
        <w:tabs>
          <w:tab w:val="left" w:pos="0"/>
        </w:tabs>
        <w:spacing w:before="120" w:after="120" w:line="240" w:lineRule="auto"/>
        <w:jc w:val="both"/>
        <w:rPr>
          <w:rFonts w:ascii="Times New Roman" w:eastAsia="Times New Roman" w:hAnsi="Times New Roman" w:cs="Times New Roman"/>
          <w:sz w:val="24"/>
        </w:rPr>
      </w:pPr>
    </w:p>
    <w:p w:rsidR="00FC2036" w:rsidRDefault="00FC2036" w:rsidP="00FC2036">
      <w:pPr>
        <w:tabs>
          <w:tab w:val="left" w:pos="0"/>
        </w:tabs>
        <w:spacing w:before="120"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FC2036" w:rsidRDefault="00FC2036" w:rsidP="00FC2036">
      <w:pPr>
        <w:tabs>
          <w:tab w:val="left" w:pos="0"/>
        </w:tabs>
        <w:spacing w:before="120" w:after="120" w:line="240" w:lineRule="auto"/>
        <w:jc w:val="both"/>
        <w:rPr>
          <w:rFonts w:ascii="Times New Roman" w:eastAsia="Times New Roman" w:hAnsi="Times New Roman" w:cs="Times New Roman"/>
          <w:sz w:val="24"/>
        </w:rPr>
      </w:pPr>
    </w:p>
    <w:p w:rsidR="00FC2036" w:rsidRDefault="00FC2036" w:rsidP="00FC2036">
      <w:pPr>
        <w:tabs>
          <w:tab w:val="left" w:pos="0"/>
        </w:tabs>
        <w:spacing w:before="120" w:after="120" w:line="240" w:lineRule="auto"/>
        <w:jc w:val="both"/>
        <w:rPr>
          <w:rFonts w:ascii="Times New Roman" w:eastAsia="Times New Roman" w:hAnsi="Times New Roman" w:cs="Times New Roman"/>
          <w:sz w:val="24"/>
        </w:rPr>
      </w:pPr>
    </w:p>
    <w:p w:rsidR="00FC2036" w:rsidRDefault="00FC2036" w:rsidP="00FC2036">
      <w:pPr>
        <w:tabs>
          <w:tab w:val="left" w:pos="0"/>
        </w:tabs>
        <w:spacing w:before="120" w:after="120" w:line="240" w:lineRule="auto"/>
        <w:jc w:val="both"/>
        <w:rPr>
          <w:rFonts w:ascii="Times New Roman" w:eastAsia="Times New Roman" w:hAnsi="Times New Roman" w:cs="Times New Roman"/>
          <w:sz w:val="24"/>
        </w:rPr>
      </w:pPr>
    </w:p>
    <w:p w:rsidR="00FC2036" w:rsidRDefault="00FC2036" w:rsidP="00FC2036">
      <w:pPr>
        <w:tabs>
          <w:tab w:val="left" w:pos="0"/>
        </w:tabs>
        <w:spacing w:before="120" w:after="120" w:line="240" w:lineRule="auto"/>
        <w:jc w:val="both"/>
        <w:rPr>
          <w:rFonts w:ascii="Times New Roman" w:eastAsia="Times New Roman" w:hAnsi="Times New Roman" w:cs="Times New Roman"/>
          <w:sz w:val="24"/>
        </w:rPr>
      </w:pPr>
    </w:p>
    <w:p w:rsidR="00FC2036" w:rsidRDefault="00FC2036" w:rsidP="00FC2036">
      <w:pPr>
        <w:tabs>
          <w:tab w:val="left" w:pos="0"/>
        </w:tabs>
        <w:spacing w:before="120" w:after="120" w:line="240" w:lineRule="auto"/>
        <w:jc w:val="both"/>
        <w:rPr>
          <w:rFonts w:ascii="Times New Roman" w:eastAsia="Times New Roman" w:hAnsi="Times New Roman" w:cs="Times New Roman"/>
          <w:sz w:val="24"/>
        </w:rPr>
      </w:pPr>
    </w:p>
    <w:p w:rsidR="00FC2036" w:rsidRDefault="00FC2036" w:rsidP="00FC2036">
      <w:pPr>
        <w:tabs>
          <w:tab w:val="left" w:pos="0"/>
        </w:tabs>
        <w:spacing w:before="120" w:after="120" w:line="240" w:lineRule="auto"/>
        <w:jc w:val="both"/>
        <w:rPr>
          <w:rFonts w:ascii="Times New Roman" w:eastAsia="Times New Roman" w:hAnsi="Times New Roman" w:cs="Times New Roman"/>
          <w:sz w:val="24"/>
        </w:rPr>
      </w:pPr>
    </w:p>
    <w:p w:rsidR="005268DF" w:rsidRDefault="005268DF" w:rsidP="00FC2036">
      <w:pPr>
        <w:tabs>
          <w:tab w:val="left" w:pos="0"/>
        </w:tabs>
        <w:spacing w:before="120" w:after="120" w:line="240" w:lineRule="auto"/>
        <w:jc w:val="both"/>
        <w:rPr>
          <w:rFonts w:ascii="Times New Roman" w:eastAsia="Times New Roman" w:hAnsi="Times New Roman" w:cs="Times New Roman"/>
          <w:sz w:val="24"/>
        </w:rPr>
      </w:pPr>
    </w:p>
    <w:p w:rsidR="005268DF" w:rsidRDefault="005268DF" w:rsidP="00FC2036">
      <w:pPr>
        <w:tabs>
          <w:tab w:val="left" w:pos="0"/>
        </w:tabs>
        <w:spacing w:before="120" w:after="120" w:line="240" w:lineRule="auto"/>
        <w:jc w:val="both"/>
        <w:rPr>
          <w:rFonts w:ascii="Times New Roman" w:eastAsia="Times New Roman" w:hAnsi="Times New Roman" w:cs="Times New Roman"/>
          <w:sz w:val="24"/>
        </w:rPr>
      </w:pPr>
    </w:p>
    <w:p w:rsidR="00FC2036" w:rsidRDefault="00FC2036" w:rsidP="00FC2036">
      <w:pPr>
        <w:tabs>
          <w:tab w:val="left" w:pos="0"/>
        </w:tabs>
        <w:spacing w:before="120" w:after="120" w:line="240" w:lineRule="auto"/>
        <w:jc w:val="both"/>
        <w:rPr>
          <w:rFonts w:ascii="Times New Roman" w:eastAsia="Times New Roman" w:hAnsi="Times New Roman" w:cs="Times New Roman"/>
          <w:sz w:val="24"/>
        </w:rPr>
      </w:pPr>
    </w:p>
    <w:p w:rsidR="00FC2036" w:rsidRDefault="00FC2036" w:rsidP="00FC2036">
      <w:pPr>
        <w:tabs>
          <w:tab w:val="left" w:pos="0"/>
        </w:tabs>
        <w:spacing w:before="120" w:after="120" w:line="240" w:lineRule="auto"/>
        <w:jc w:val="both"/>
        <w:rPr>
          <w:rFonts w:ascii="Times New Roman" w:eastAsia="Times New Roman" w:hAnsi="Times New Roman" w:cs="Times New Roman"/>
          <w:sz w:val="24"/>
        </w:rPr>
      </w:pPr>
    </w:p>
    <w:p w:rsidR="00FC2036" w:rsidRPr="00102C5D" w:rsidRDefault="00FC2036" w:rsidP="00102C5D">
      <w:pPr>
        <w:tabs>
          <w:tab w:val="left" w:pos="0"/>
          <w:tab w:val="center" w:pos="4536"/>
          <w:tab w:val="right" w:pos="9072"/>
        </w:tabs>
        <w:spacing w:after="0" w:line="240" w:lineRule="auto"/>
        <w:jc w:val="both"/>
        <w:rPr>
          <w:rFonts w:ascii="Times New Roman" w:eastAsia="Times New Roman" w:hAnsi="Times New Roman" w:cs="Times New Roman"/>
          <w:b/>
          <w:sz w:val="24"/>
        </w:rPr>
      </w:pPr>
      <w:r w:rsidRPr="00102C5D">
        <w:rPr>
          <w:rFonts w:ascii="Times New Roman" w:eastAsia="Times New Roman" w:hAnsi="Times New Roman" w:cs="Times New Roman"/>
          <w:b/>
          <w:sz w:val="24"/>
        </w:rPr>
        <w:t>Chapitre Ier: Généralités</w:t>
      </w:r>
    </w:p>
    <w:p w:rsidR="00FC2036" w:rsidRPr="00102C5D" w:rsidRDefault="00FC2036" w:rsidP="00102C5D">
      <w:pPr>
        <w:tabs>
          <w:tab w:val="left" w:pos="0"/>
          <w:tab w:val="center" w:pos="4536"/>
          <w:tab w:val="right" w:pos="9072"/>
        </w:tabs>
        <w:spacing w:after="0" w:line="240" w:lineRule="auto"/>
        <w:jc w:val="both"/>
        <w:rPr>
          <w:rFonts w:ascii="Times New Roman" w:eastAsia="Times New Roman" w:hAnsi="Times New Roman" w:cs="Times New Roman"/>
          <w:b/>
          <w:sz w:val="24"/>
        </w:rPr>
      </w:pPr>
    </w:p>
    <w:p w:rsidR="00FC2036" w:rsidRPr="00102C5D" w:rsidRDefault="00FC2036" w:rsidP="00102C5D">
      <w:pPr>
        <w:tabs>
          <w:tab w:val="left" w:pos="0"/>
          <w:tab w:val="center" w:pos="4536"/>
          <w:tab w:val="right" w:pos="9072"/>
        </w:tabs>
        <w:spacing w:after="0" w:line="240" w:lineRule="auto"/>
        <w:jc w:val="both"/>
        <w:rPr>
          <w:rFonts w:ascii="Times New Roman" w:eastAsia="Times New Roman" w:hAnsi="Times New Roman" w:cs="Times New Roman"/>
          <w:sz w:val="24"/>
        </w:rPr>
      </w:pPr>
      <w:r w:rsidRPr="00102C5D">
        <w:rPr>
          <w:rFonts w:ascii="Times New Roman" w:eastAsia="Times New Roman" w:hAnsi="Times New Roman" w:cs="Times New Roman"/>
          <w:b/>
          <w:sz w:val="24"/>
        </w:rPr>
        <w:t>Article1er: Objet du Marché</w:t>
      </w:r>
      <w:r w:rsidRPr="00102C5D">
        <w:rPr>
          <w:rFonts w:ascii="Times New Roman" w:eastAsia="Times New Roman" w:hAnsi="Times New Roman" w:cs="Times New Roman"/>
          <w:sz w:val="24"/>
        </w:rPr>
        <w:t>.</w:t>
      </w:r>
    </w:p>
    <w:p w:rsidR="00FC2036" w:rsidRPr="00102C5D" w:rsidRDefault="00FC2036" w:rsidP="00102C5D">
      <w:pPr>
        <w:tabs>
          <w:tab w:val="left" w:pos="0"/>
          <w:tab w:val="center" w:pos="4536"/>
          <w:tab w:val="right" w:pos="9072"/>
        </w:tabs>
        <w:spacing w:after="0" w:line="240" w:lineRule="auto"/>
        <w:jc w:val="both"/>
        <w:rPr>
          <w:rFonts w:ascii="Times New Roman" w:eastAsia="Times New Roman" w:hAnsi="Times New Roman" w:cs="Times New Roman"/>
          <w:sz w:val="24"/>
        </w:rPr>
      </w:pPr>
    </w:p>
    <w:p w:rsidR="00FC2036" w:rsidRDefault="00FC2036" w:rsidP="00FC2036">
      <w:pPr>
        <w:tabs>
          <w:tab w:val="left" w:pos="0"/>
          <w:tab w:val="center" w:pos="4536"/>
          <w:tab w:val="right" w:pos="9072"/>
        </w:tabs>
        <w:spacing w:after="0" w:line="240" w:lineRule="auto"/>
        <w:jc w:val="both"/>
        <w:rPr>
          <w:rFonts w:ascii="Times New Roman" w:eastAsia="Times New Roman" w:hAnsi="Times New Roman" w:cs="Times New Roman"/>
          <w:sz w:val="24"/>
        </w:rPr>
      </w:pPr>
      <w:r w:rsidRPr="00102C5D">
        <w:rPr>
          <w:rFonts w:ascii="Times New Roman" w:eastAsia="Times New Roman" w:hAnsi="Times New Roman" w:cs="Times New Roman"/>
          <w:sz w:val="24"/>
        </w:rPr>
        <w:t>La présente la lettre-commande a pour objet la réalisatio</w:t>
      </w:r>
      <w:r w:rsidR="00102C5D" w:rsidRPr="00102C5D">
        <w:rPr>
          <w:rFonts w:ascii="Times New Roman" w:eastAsia="Times New Roman" w:hAnsi="Times New Roman" w:cs="Times New Roman"/>
          <w:sz w:val="24"/>
        </w:rPr>
        <w:t>n des travaux</w:t>
      </w:r>
      <w:r w:rsidR="00102C5D" w:rsidRPr="007178B3">
        <w:rPr>
          <w:rFonts w:ascii="Times New Roman" w:eastAsia="Times New Roman" w:hAnsi="Times New Roman" w:cs="Times New Roman"/>
          <w:sz w:val="24"/>
        </w:rPr>
        <w:t xml:space="preserve"> </w:t>
      </w:r>
      <w:r w:rsidR="005268DF" w:rsidRPr="007178B3">
        <w:rPr>
          <w:rFonts w:ascii="Times New Roman" w:eastAsia="Times New Roman" w:hAnsi="Times New Roman" w:cs="Times New Roman"/>
          <w:sz w:val="24"/>
        </w:rPr>
        <w:t xml:space="preserve"> </w:t>
      </w:r>
      <w:r w:rsidR="00102C5D" w:rsidRPr="003A631C">
        <w:rPr>
          <w:szCs w:val="28"/>
        </w:rPr>
        <w:t xml:space="preserve">de l’extension du </w:t>
      </w:r>
      <w:r w:rsidR="007178B3" w:rsidRPr="003A631C">
        <w:rPr>
          <w:szCs w:val="28"/>
        </w:rPr>
        <w:t>réseau</w:t>
      </w:r>
      <w:r w:rsidR="00102C5D" w:rsidRPr="003A631C">
        <w:rPr>
          <w:szCs w:val="28"/>
        </w:rPr>
        <w:t xml:space="preserve"> </w:t>
      </w:r>
      <w:r w:rsidR="007178B3" w:rsidRPr="003A631C">
        <w:rPr>
          <w:szCs w:val="28"/>
        </w:rPr>
        <w:t>électrique</w:t>
      </w:r>
      <w:r w:rsidR="00102C5D" w:rsidRPr="003A631C">
        <w:rPr>
          <w:szCs w:val="28"/>
        </w:rPr>
        <w:t xml:space="preserve"> de  l’axe </w:t>
      </w:r>
      <w:r w:rsidR="003A631C" w:rsidRPr="003A631C">
        <w:rPr>
          <w:szCs w:val="28"/>
        </w:rPr>
        <w:t>MAMPELE – TOMBI</w:t>
      </w:r>
      <w:r w:rsidR="00381B8F">
        <w:rPr>
          <w:szCs w:val="28"/>
        </w:rPr>
        <w:t xml:space="preserve">, </w:t>
      </w:r>
      <w:r w:rsidR="00381B8F">
        <w:rPr>
          <w:rFonts w:ascii="Times New Roman" w:eastAsia="Times New Roman" w:hAnsi="Times New Roman" w:cs="Times New Roman"/>
          <w:sz w:val="24"/>
        </w:rPr>
        <w:t>de la</w:t>
      </w:r>
      <w:r w:rsidRPr="003A631C">
        <w:rPr>
          <w:rFonts w:ascii="Times New Roman" w:eastAsia="Times New Roman" w:hAnsi="Times New Roman" w:cs="Times New Roman"/>
          <w:sz w:val="24"/>
        </w:rPr>
        <w:t xml:space="preserve"> Commune de</w:t>
      </w:r>
      <w:r>
        <w:rPr>
          <w:rFonts w:ascii="Times New Roman" w:eastAsia="Times New Roman" w:hAnsi="Times New Roman" w:cs="Times New Roman"/>
          <w:sz w:val="24"/>
        </w:rPr>
        <w:t xml:space="preserve"> Gari-Gombo.</w:t>
      </w:r>
    </w:p>
    <w:p w:rsidR="00FC2036" w:rsidRDefault="00FC2036" w:rsidP="00FC2036">
      <w:pPr>
        <w:tabs>
          <w:tab w:val="left" w:pos="0"/>
          <w:tab w:val="center" w:pos="4536"/>
          <w:tab w:val="right" w:pos="9072"/>
        </w:tabs>
        <w:spacing w:after="0" w:line="240" w:lineRule="auto"/>
        <w:jc w:val="both"/>
        <w:rPr>
          <w:rFonts w:ascii="Times New Roman" w:eastAsia="Times New Roman" w:hAnsi="Times New Roman" w:cs="Times New Roman"/>
          <w:sz w:val="24"/>
        </w:rPr>
      </w:pP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2: Procédure de passation du Marché.</w:t>
      </w:r>
    </w:p>
    <w:p w:rsidR="00FC2036" w:rsidRDefault="00FC2036" w:rsidP="00FC2036">
      <w:pPr>
        <w:tabs>
          <w:tab w:val="left" w:pos="0"/>
        </w:tabs>
        <w:spacing w:before="4" w:after="24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La présente la lettre-commande est passée après Appel d’Offres National Ouvert.</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3:Définitions et attributions.</w:t>
      </w:r>
    </w:p>
    <w:p w:rsidR="00FC2036" w:rsidRDefault="00FC2036" w:rsidP="00FC2036">
      <w:pPr>
        <w:tabs>
          <w:tab w:val="left" w:pos="0"/>
        </w:tabs>
        <w:spacing w:after="240" w:line="240" w:lineRule="auto"/>
        <w:ind w:right="-20"/>
        <w:jc w:val="both"/>
        <w:rPr>
          <w:rFonts w:ascii="Times New Roman" w:eastAsia="Times New Roman" w:hAnsi="Times New Roman" w:cs="Times New Roman"/>
          <w:b/>
          <w:sz w:val="24"/>
        </w:rPr>
      </w:pPr>
      <w:r>
        <w:rPr>
          <w:rFonts w:ascii="Times New Roman" w:eastAsia="Times New Roman" w:hAnsi="Times New Roman" w:cs="Times New Roman"/>
          <w:b/>
          <w:i/>
          <w:sz w:val="24"/>
        </w:rPr>
        <w:t>3.1. Définitions générales.</w:t>
      </w:r>
    </w:p>
    <w:p w:rsidR="00FC2036" w:rsidRDefault="00FC2036" w:rsidP="00FC2036">
      <w:pPr>
        <w:tabs>
          <w:tab w:val="left" w:pos="0"/>
        </w:tabs>
        <w:spacing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b/>
        </w:rPr>
        <w:t xml:space="preserve">- </w:t>
      </w:r>
      <w:r>
        <w:rPr>
          <w:rFonts w:ascii="Times New Roman" w:eastAsia="Times New Roman" w:hAnsi="Times New Roman" w:cs="Times New Roman"/>
          <w:b/>
          <w:sz w:val="24"/>
        </w:rPr>
        <w:t>Le Maître d’Ouvrage</w:t>
      </w:r>
      <w:r>
        <w:rPr>
          <w:rFonts w:ascii="Times New Roman" w:eastAsia="Times New Roman" w:hAnsi="Times New Roman" w:cs="Times New Roman"/>
          <w:sz w:val="24"/>
        </w:rPr>
        <w:t xml:space="preserve"> est le Maire de la Commune de Gari-Gombo. Il veille  à  la  conservation  des  originaux  des  documents des Marchés  et à la transmission des copies à l’ARMP par le point focal désigné à cet effet.</w:t>
      </w:r>
    </w:p>
    <w:p w:rsidR="00FC2036" w:rsidRDefault="00FC2036" w:rsidP="00FC2036">
      <w:pPr>
        <w:tabs>
          <w:tab w:val="left" w:pos="0"/>
        </w:tabs>
        <w:spacing w:after="240" w:line="240" w:lineRule="auto"/>
        <w:ind w:right="-145"/>
        <w:jc w:val="both"/>
        <w:rPr>
          <w:rFonts w:ascii="Times New Roman" w:eastAsia="Times New Roman" w:hAnsi="Times New Roman" w:cs="Times New Roman"/>
          <w:sz w:val="24"/>
        </w:rPr>
      </w:pPr>
      <w:r>
        <w:rPr>
          <w:rFonts w:ascii="Times New Roman" w:eastAsia="Times New Roman" w:hAnsi="Times New Roman" w:cs="Times New Roman"/>
          <w:b/>
        </w:rPr>
        <w:t xml:space="preserve">- </w:t>
      </w:r>
      <w:r>
        <w:rPr>
          <w:rFonts w:ascii="Times New Roman" w:eastAsia="Times New Roman" w:hAnsi="Times New Roman" w:cs="Times New Roman"/>
          <w:b/>
          <w:sz w:val="24"/>
        </w:rPr>
        <w:t xml:space="preserve">Le  Chef  de  service  de la lettre-commande  </w:t>
      </w:r>
      <w:r>
        <w:rPr>
          <w:rFonts w:ascii="Times New Roman" w:eastAsia="Times New Roman" w:hAnsi="Times New Roman" w:cs="Times New Roman"/>
          <w:sz w:val="24"/>
        </w:rPr>
        <w:t>est  le Secrétaire Général de la Commune de Gari-Gombo. Il  veille  au  respect  des  clauses  administratives, techniques et financières et des délais contractuels.</w:t>
      </w:r>
    </w:p>
    <w:p w:rsidR="00FC2036" w:rsidRDefault="00FC2036" w:rsidP="00FC2036">
      <w:pPr>
        <w:tabs>
          <w:tab w:val="left" w:pos="0"/>
        </w:tabs>
        <w:spacing w:after="120" w:line="240" w:lineRule="auto"/>
        <w:ind w:right="-147"/>
        <w:jc w:val="both"/>
        <w:rPr>
          <w:rFonts w:ascii="Times New Roman" w:eastAsia="Times New Roman" w:hAnsi="Times New Roman" w:cs="Times New Roman"/>
          <w:sz w:val="24"/>
        </w:rPr>
      </w:pPr>
      <w:r>
        <w:rPr>
          <w:rFonts w:ascii="Times New Roman" w:eastAsia="Times New Roman" w:hAnsi="Times New Roman" w:cs="Times New Roman"/>
          <w:b/>
          <w:sz w:val="24"/>
        </w:rPr>
        <w:t xml:space="preserve">- L’Ingénieur  de la lettre-commande </w:t>
      </w:r>
      <w:r>
        <w:rPr>
          <w:rFonts w:ascii="Times New Roman" w:eastAsia="Times New Roman" w:hAnsi="Times New Roman" w:cs="Times New Roman"/>
          <w:sz w:val="24"/>
        </w:rPr>
        <w:t>est  le Délégué Départemental de l’Eau et de l’Énergie de la Boumba et Ngoko.</w:t>
      </w:r>
    </w:p>
    <w:p w:rsidR="00FC2036" w:rsidRDefault="00FC2036" w:rsidP="00FC2036">
      <w:pPr>
        <w:tabs>
          <w:tab w:val="left" w:pos="0"/>
        </w:tabs>
        <w:spacing w:after="120" w:line="240" w:lineRule="auto"/>
        <w:ind w:right="-147"/>
        <w:jc w:val="both"/>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b/>
          <w:sz w:val="24"/>
        </w:rPr>
        <w:t>Le Maître d’œuvre de la lettre-commande</w:t>
      </w:r>
      <w:r>
        <w:rPr>
          <w:rFonts w:ascii="Times New Roman" w:eastAsia="Times New Roman" w:hAnsi="Times New Roman" w:cs="Times New Roman"/>
          <w:sz w:val="24"/>
        </w:rPr>
        <w:t xml:space="preserve"> est le Chef de Service Départemental de l’Eau de la Boumba et Ngoko.</w:t>
      </w:r>
    </w:p>
    <w:p w:rsidR="00FC2036" w:rsidRDefault="00FC2036" w:rsidP="00FC2036">
      <w:pPr>
        <w:tabs>
          <w:tab w:val="left" w:pos="0"/>
        </w:tabs>
        <w:spacing w:after="240" w:line="240" w:lineRule="auto"/>
        <w:ind w:right="-20"/>
        <w:jc w:val="both"/>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sz w:val="24"/>
        </w:rPr>
        <w:t xml:space="preserve">L’entrepreneur </w:t>
      </w:r>
      <w:r>
        <w:rPr>
          <w:rFonts w:ascii="Times New Roman" w:eastAsia="Times New Roman" w:hAnsi="Times New Roman" w:cs="Times New Roman"/>
          <w:sz w:val="24"/>
        </w:rPr>
        <w:t>est: le Cocontractant</w:t>
      </w:r>
      <w:r>
        <w:rPr>
          <w:rFonts w:ascii="Times New Roman" w:eastAsia="Times New Roman" w:hAnsi="Times New Roman" w:cs="Times New Roman"/>
        </w:rPr>
        <w:t>.</w:t>
      </w:r>
    </w:p>
    <w:p w:rsidR="00FC2036" w:rsidRDefault="00FC2036" w:rsidP="00FC2036">
      <w:pPr>
        <w:tabs>
          <w:tab w:val="left" w:pos="0"/>
        </w:tabs>
        <w:spacing w:after="240" w:line="240" w:lineRule="auto"/>
        <w:ind w:right="-20"/>
        <w:jc w:val="both"/>
        <w:rPr>
          <w:rFonts w:ascii="Times New Roman" w:eastAsia="Times New Roman" w:hAnsi="Times New Roman" w:cs="Times New Roman"/>
          <w:b/>
          <w:sz w:val="24"/>
        </w:rPr>
      </w:pPr>
      <w:r>
        <w:rPr>
          <w:rFonts w:ascii="Times New Roman" w:eastAsia="Times New Roman" w:hAnsi="Times New Roman" w:cs="Times New Roman"/>
          <w:b/>
          <w:i/>
          <w:sz w:val="24"/>
        </w:rPr>
        <w:t>3.2. Nantissement.</w:t>
      </w:r>
    </w:p>
    <w:p w:rsidR="00FC2036" w:rsidRDefault="00FC2036" w:rsidP="00FC2036">
      <w:pPr>
        <w:tabs>
          <w:tab w:val="left" w:pos="0"/>
        </w:tabs>
        <w:spacing w:before="120" w:after="120" w:line="240" w:lineRule="auto"/>
        <w:ind w:right="-145"/>
        <w:jc w:val="both"/>
        <w:rPr>
          <w:rFonts w:ascii="Times New Roman" w:eastAsia="Times New Roman" w:hAnsi="Times New Roman" w:cs="Times New Roman"/>
          <w:sz w:val="24"/>
        </w:rPr>
      </w:pPr>
      <w:r>
        <w:rPr>
          <w:rFonts w:ascii="Times New Roman" w:eastAsia="Times New Roman" w:hAnsi="Times New Roman" w:cs="Times New Roman"/>
          <w:b/>
        </w:rPr>
        <w:t xml:space="preserve">- </w:t>
      </w:r>
      <w:r>
        <w:rPr>
          <w:rFonts w:ascii="Times New Roman" w:eastAsia="Times New Roman" w:hAnsi="Times New Roman" w:cs="Times New Roman"/>
          <w:sz w:val="24"/>
        </w:rPr>
        <w:t>L’autorité  chargée  de  l’ordonnancement  est le Maire de la Commune de Gari-Gombo;</w:t>
      </w:r>
    </w:p>
    <w:p w:rsidR="00FC2036" w:rsidRDefault="00FC2036" w:rsidP="00FC2036">
      <w:pPr>
        <w:tabs>
          <w:tab w:val="left" w:pos="0"/>
        </w:tabs>
        <w:spacing w:before="120" w:after="120" w:line="240" w:lineRule="auto"/>
        <w:ind w:right="-144"/>
        <w:jc w:val="both"/>
        <w:rPr>
          <w:rFonts w:ascii="Times New Roman" w:eastAsia="Times New Roman" w:hAnsi="Times New Roman" w:cs="Times New Roman"/>
          <w:sz w:val="24"/>
        </w:rPr>
      </w:pPr>
      <w:r>
        <w:rPr>
          <w:rFonts w:ascii="Times New Roman" w:eastAsia="Times New Roman" w:hAnsi="Times New Roman" w:cs="Times New Roman"/>
          <w:sz w:val="24"/>
        </w:rPr>
        <w:t>- L’autorité chargée de la liquidation des dépenses est le Maire de la Commune de Gari-Gombo;</w:t>
      </w:r>
    </w:p>
    <w:p w:rsidR="00FC2036" w:rsidRDefault="00FC2036" w:rsidP="00FC2036">
      <w:pPr>
        <w:tabs>
          <w:tab w:val="left" w:pos="0"/>
        </w:tabs>
        <w:spacing w:before="120" w:after="120" w:line="240" w:lineRule="auto"/>
        <w:ind w:right="-149"/>
        <w:jc w:val="both"/>
        <w:rPr>
          <w:rFonts w:ascii="Times New Roman" w:eastAsia="Times New Roman" w:hAnsi="Times New Roman" w:cs="Times New Roman"/>
          <w:sz w:val="24"/>
        </w:rPr>
      </w:pPr>
      <w:r>
        <w:rPr>
          <w:rFonts w:ascii="Times New Roman" w:eastAsia="Times New Roman" w:hAnsi="Times New Roman" w:cs="Times New Roman"/>
          <w:sz w:val="24"/>
        </w:rPr>
        <w:t>- L’organisme   ou   le   responsable   chargé   du paiement est le Receveur Municipal de la Commune de Gari-Gombo;</w:t>
      </w:r>
    </w:p>
    <w:p w:rsidR="00FC2036" w:rsidRDefault="00FC2036" w:rsidP="00FC2036">
      <w:pPr>
        <w:tabs>
          <w:tab w:val="left" w:pos="0"/>
        </w:tabs>
        <w:spacing w:before="120" w:after="120" w:line="240" w:lineRule="auto"/>
        <w:ind w:right="-34"/>
        <w:jc w:val="both"/>
        <w:rPr>
          <w:rFonts w:ascii="Times New Roman" w:eastAsia="Times New Roman" w:hAnsi="Times New Roman" w:cs="Times New Roman"/>
          <w:sz w:val="24"/>
        </w:rPr>
      </w:pPr>
      <w:r>
        <w:rPr>
          <w:rFonts w:ascii="Times New Roman" w:eastAsia="Times New Roman" w:hAnsi="Times New Roman" w:cs="Times New Roman"/>
          <w:sz w:val="24"/>
        </w:rPr>
        <w:t>- Le responsable compétent pour fournir les renseignements   au   titre   de   l’exécution   de la   présente</w:t>
      </w:r>
      <w:r>
        <w:rPr>
          <w:rFonts w:ascii="Times New Roman" w:eastAsia="Times New Roman" w:hAnsi="Times New Roman" w:cs="Times New Roman"/>
          <w:b/>
          <w:sz w:val="24"/>
        </w:rPr>
        <w:t xml:space="preserve"> </w:t>
      </w:r>
      <w:r>
        <w:rPr>
          <w:rFonts w:ascii="Times New Roman" w:eastAsia="Times New Roman" w:hAnsi="Times New Roman" w:cs="Times New Roman"/>
          <w:sz w:val="24"/>
        </w:rPr>
        <w:t>lettre-commande est le Secrétaire Général de la Commune de Gari-Gombo.</w:t>
      </w:r>
    </w:p>
    <w:p w:rsidR="00FC2036" w:rsidRDefault="00FC2036" w:rsidP="00FC2036">
      <w:pPr>
        <w:keepNext/>
        <w:tabs>
          <w:tab w:val="left" w:pos="0"/>
        </w:tabs>
        <w:spacing w:before="240"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4:Langue, loi et réglementation applicables.</w:t>
      </w:r>
    </w:p>
    <w:p w:rsidR="00FC2036" w:rsidRDefault="00FC2036" w:rsidP="00FC2036">
      <w:pPr>
        <w:tabs>
          <w:tab w:val="left" w:pos="0"/>
        </w:tabs>
        <w:spacing w:after="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4.1.  La langue utilisée est le Français / ou l’Anglais.</w:t>
      </w:r>
    </w:p>
    <w:p w:rsidR="00FC2036" w:rsidRDefault="00FC2036" w:rsidP="00FC2036">
      <w:pPr>
        <w:tabs>
          <w:tab w:val="left" w:pos="0"/>
          <w:tab w:val="left" w:pos="1900"/>
          <w:tab w:val="left" w:pos="3420"/>
          <w:tab w:val="left" w:pos="3880"/>
          <w:tab w:val="left" w:pos="4820"/>
        </w:tabs>
        <w:spacing w:before="120" w:after="0" w:line="240" w:lineRule="auto"/>
        <w:ind w:right="91"/>
        <w:jc w:val="both"/>
        <w:rPr>
          <w:rFonts w:ascii="Times New Roman" w:eastAsia="Times New Roman" w:hAnsi="Times New Roman" w:cs="Times New Roman"/>
          <w:sz w:val="24"/>
        </w:rPr>
      </w:pPr>
      <w:r>
        <w:rPr>
          <w:rFonts w:ascii="Times New Roman" w:eastAsia="Times New Roman" w:hAnsi="Times New Roman" w:cs="Times New Roman"/>
          <w:sz w:val="24"/>
        </w:rPr>
        <w:t>4.2.  L’entrepreneur  s’engage  à  observer  les  lois, règlements, ordonnances en vigueur en République du  Cameroun,  et  ce  aussi  bien dans sa propre organisation que dans la réalisation de lettre-commande.</w:t>
      </w:r>
    </w:p>
    <w:p w:rsidR="00FC2036" w:rsidRDefault="00FC2036" w:rsidP="00FC2036">
      <w:pPr>
        <w:tabs>
          <w:tab w:val="left" w:pos="0"/>
          <w:tab w:val="left" w:pos="1900"/>
          <w:tab w:val="left" w:pos="3420"/>
          <w:tab w:val="left" w:pos="3880"/>
          <w:tab w:val="left" w:pos="4820"/>
        </w:tabs>
        <w:spacing w:before="120" w:after="0" w:line="240" w:lineRule="auto"/>
        <w:ind w:right="91"/>
        <w:jc w:val="both"/>
        <w:rPr>
          <w:rFonts w:ascii="Times New Roman" w:eastAsia="Times New Roman" w:hAnsi="Times New Roman" w:cs="Times New Roman"/>
          <w:sz w:val="24"/>
        </w:rPr>
      </w:pPr>
      <w:r>
        <w:rPr>
          <w:rFonts w:ascii="Times New Roman" w:eastAsia="Times New Roman" w:hAnsi="Times New Roman" w:cs="Times New Roman"/>
          <w:sz w:val="24"/>
        </w:rPr>
        <w:t>Si au Cameroun, ces règlements, lois et dispositions administratives  et  fiscales  en  vigueur  à  la  date  de signature de la présente  lettre-commande venaient à être modifiés après la signature du lettre-commande, les coûts éventuels qui en découleraient directement seraient pris en compte sans gain ni perte pour chaque partie.</w:t>
      </w:r>
    </w:p>
    <w:p w:rsidR="00FC2036" w:rsidRDefault="00FC2036" w:rsidP="00FC2036">
      <w:pPr>
        <w:tabs>
          <w:tab w:val="left" w:pos="0"/>
        </w:tabs>
        <w:spacing w:before="4" w:after="0" w:line="240" w:lineRule="auto"/>
        <w:jc w:val="both"/>
        <w:rPr>
          <w:rFonts w:ascii="Times New Roman" w:eastAsia="Times New Roman" w:hAnsi="Times New Roman" w:cs="Times New Roman"/>
          <w:sz w:val="26"/>
        </w:rPr>
      </w:pP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lastRenderedPageBreak/>
        <w:t>Article</w:t>
      </w:r>
      <w:r>
        <w:rPr>
          <w:rFonts w:ascii="Times New Roman" w:eastAsia="Times New Roman" w:hAnsi="Times New Roman" w:cs="Times New Roman"/>
          <w:b/>
          <w:sz w:val="24"/>
        </w:rPr>
        <w:t>5: Pièces constitutives du Marché.</w:t>
      </w:r>
    </w:p>
    <w:p w:rsidR="00FC2036" w:rsidRDefault="00FC2036" w:rsidP="00FC2036">
      <w:pPr>
        <w:tabs>
          <w:tab w:val="left" w:pos="0"/>
        </w:tabs>
        <w:spacing w:after="0" w:line="240" w:lineRule="auto"/>
        <w:ind w:right="94"/>
        <w:jc w:val="both"/>
        <w:rPr>
          <w:rFonts w:ascii="Times New Roman" w:eastAsia="Times New Roman" w:hAnsi="Times New Roman" w:cs="Times New Roman"/>
          <w:sz w:val="24"/>
        </w:rPr>
      </w:pPr>
      <w:r>
        <w:rPr>
          <w:rFonts w:ascii="Times New Roman" w:eastAsia="Times New Roman" w:hAnsi="Times New Roman" w:cs="Times New Roman"/>
          <w:sz w:val="24"/>
        </w:rPr>
        <w:t xml:space="preserve">Les  pièces  contractuelles  constitutives  de la présente lettre-commande  sont  par  ordre  de  priorité  : </w:t>
      </w:r>
    </w:p>
    <w:p w:rsidR="00FC2036" w:rsidRDefault="00FC2036" w:rsidP="00FC2036">
      <w:pPr>
        <w:tabs>
          <w:tab w:val="left" w:pos="0"/>
        </w:tabs>
        <w:spacing w:before="10" w:after="0" w:line="240" w:lineRule="auto"/>
        <w:jc w:val="both"/>
        <w:rPr>
          <w:rFonts w:ascii="Times New Roman" w:eastAsia="Times New Roman" w:hAnsi="Times New Roman" w:cs="Times New Roman"/>
          <w:sz w:val="24"/>
        </w:rPr>
      </w:pPr>
    </w:p>
    <w:p w:rsidR="00FC2036" w:rsidRDefault="00FC2036" w:rsidP="00FC2036">
      <w:pPr>
        <w:tabs>
          <w:tab w:val="left" w:pos="0"/>
          <w:tab w:val="left" w:pos="780"/>
          <w:tab w:val="left" w:pos="1280"/>
          <w:tab w:val="left" w:pos="2200"/>
          <w:tab w:val="left" w:pos="2820"/>
          <w:tab w:val="left" w:pos="3900"/>
        </w:tabs>
        <w:spacing w:after="0" w:line="240" w:lineRule="auto"/>
        <w:ind w:left="340" w:right="-263"/>
        <w:jc w:val="both"/>
        <w:rPr>
          <w:rFonts w:ascii="Times New Roman" w:eastAsia="Times New Roman" w:hAnsi="Times New Roman" w:cs="Times New Roman"/>
          <w:sz w:val="24"/>
        </w:rPr>
      </w:pPr>
      <w:r>
        <w:rPr>
          <w:rFonts w:ascii="Times New Roman" w:eastAsia="Times New Roman" w:hAnsi="Times New Roman" w:cs="Times New Roman"/>
          <w:sz w:val="24"/>
        </w:rPr>
        <w:t>1. Le Cahier des Clauses Administratives Particulières (CCAP) ;</w:t>
      </w:r>
    </w:p>
    <w:p w:rsidR="00FC2036" w:rsidRDefault="00FC2036" w:rsidP="00FC2036">
      <w:pPr>
        <w:numPr>
          <w:ilvl w:val="0"/>
          <w:numId w:val="41"/>
        </w:numPr>
        <w:tabs>
          <w:tab w:val="left" w:pos="0"/>
          <w:tab w:val="left" w:pos="360"/>
          <w:tab w:val="left" w:pos="540"/>
        </w:tabs>
        <w:spacing w:after="0" w:line="240" w:lineRule="auto"/>
        <w:ind w:left="420" w:right="94"/>
        <w:jc w:val="both"/>
        <w:rPr>
          <w:rFonts w:ascii="Times New Roman" w:eastAsia="Times New Roman" w:hAnsi="Times New Roman" w:cs="Times New Roman"/>
          <w:sz w:val="24"/>
        </w:rPr>
      </w:pPr>
      <w:r>
        <w:rPr>
          <w:rFonts w:ascii="Times New Roman" w:eastAsia="Times New Roman" w:hAnsi="Times New Roman" w:cs="Times New Roman"/>
          <w:sz w:val="24"/>
        </w:rPr>
        <w:t>Le Cahier des Clauses Techniques Particulières (CCTP) ;</w:t>
      </w:r>
    </w:p>
    <w:p w:rsidR="00FC2036" w:rsidRDefault="00FC2036" w:rsidP="00FC2036">
      <w:pPr>
        <w:numPr>
          <w:ilvl w:val="0"/>
          <w:numId w:val="41"/>
        </w:numPr>
        <w:tabs>
          <w:tab w:val="left" w:pos="0"/>
          <w:tab w:val="left" w:pos="360"/>
          <w:tab w:val="left" w:pos="540"/>
        </w:tabs>
        <w:spacing w:after="0" w:line="240" w:lineRule="auto"/>
        <w:ind w:left="420" w:right="94"/>
        <w:jc w:val="both"/>
        <w:rPr>
          <w:rFonts w:ascii="Times New Roman" w:eastAsia="Times New Roman" w:hAnsi="Times New Roman" w:cs="Times New Roman"/>
          <w:sz w:val="24"/>
        </w:rPr>
      </w:pPr>
      <w:r>
        <w:rPr>
          <w:rFonts w:ascii="Times New Roman" w:eastAsia="Times New Roman" w:hAnsi="Times New Roman" w:cs="Times New Roman"/>
          <w:sz w:val="24"/>
        </w:rPr>
        <w:t xml:space="preserve">Les  éléments  propres  à  la  détermination  du montant  de la lettre-commande,  tels  que,  par  ordre de priorité : </w:t>
      </w:r>
    </w:p>
    <w:p w:rsidR="00FC2036" w:rsidRDefault="00FC2036" w:rsidP="00FC2036">
      <w:pPr>
        <w:numPr>
          <w:ilvl w:val="0"/>
          <w:numId w:val="41"/>
        </w:numPr>
        <w:tabs>
          <w:tab w:val="left" w:pos="0"/>
        </w:tabs>
        <w:spacing w:after="0" w:line="240" w:lineRule="auto"/>
        <w:ind w:left="1140" w:right="94"/>
        <w:jc w:val="both"/>
        <w:rPr>
          <w:rFonts w:ascii="Times New Roman" w:eastAsia="Times New Roman" w:hAnsi="Times New Roman" w:cs="Times New Roman"/>
          <w:sz w:val="24"/>
        </w:rPr>
      </w:pPr>
      <w:r>
        <w:rPr>
          <w:rFonts w:ascii="Times New Roman" w:eastAsia="Times New Roman" w:hAnsi="Times New Roman" w:cs="Times New Roman"/>
          <w:sz w:val="24"/>
        </w:rPr>
        <w:t xml:space="preserve">les bordereaux des prix unitaires ; </w:t>
      </w:r>
    </w:p>
    <w:p w:rsidR="00FC2036" w:rsidRDefault="00FC2036" w:rsidP="00FC2036">
      <w:pPr>
        <w:numPr>
          <w:ilvl w:val="0"/>
          <w:numId w:val="41"/>
        </w:numPr>
        <w:tabs>
          <w:tab w:val="left" w:pos="0"/>
        </w:tabs>
        <w:spacing w:after="0" w:line="240" w:lineRule="auto"/>
        <w:ind w:left="1140" w:right="94"/>
        <w:jc w:val="both"/>
        <w:rPr>
          <w:rFonts w:ascii="Times New Roman" w:eastAsia="Times New Roman" w:hAnsi="Times New Roman" w:cs="Times New Roman"/>
          <w:sz w:val="24"/>
        </w:rPr>
      </w:pPr>
      <w:r>
        <w:rPr>
          <w:rFonts w:ascii="Times New Roman" w:eastAsia="Times New Roman" w:hAnsi="Times New Roman" w:cs="Times New Roman"/>
          <w:sz w:val="24"/>
        </w:rPr>
        <w:t>l’état des  prix  forfaitaires ;</w:t>
      </w:r>
    </w:p>
    <w:p w:rsidR="00FC2036" w:rsidRDefault="00FC2036" w:rsidP="00FC2036">
      <w:pPr>
        <w:numPr>
          <w:ilvl w:val="0"/>
          <w:numId w:val="41"/>
        </w:numPr>
        <w:tabs>
          <w:tab w:val="left" w:pos="0"/>
        </w:tabs>
        <w:spacing w:after="0" w:line="240" w:lineRule="auto"/>
        <w:ind w:left="1140" w:right="94"/>
        <w:jc w:val="both"/>
        <w:rPr>
          <w:rFonts w:ascii="Times New Roman" w:eastAsia="Times New Roman" w:hAnsi="Times New Roman" w:cs="Times New Roman"/>
          <w:sz w:val="24"/>
        </w:rPr>
      </w:pPr>
      <w:r>
        <w:rPr>
          <w:rFonts w:ascii="Times New Roman" w:eastAsia="Times New Roman" w:hAnsi="Times New Roman" w:cs="Times New Roman"/>
          <w:sz w:val="24"/>
        </w:rPr>
        <w:t>le  devis  quantitatif et estimatif ;</w:t>
      </w:r>
    </w:p>
    <w:p w:rsidR="00FC2036" w:rsidRDefault="00FC2036" w:rsidP="00FC2036">
      <w:pPr>
        <w:numPr>
          <w:ilvl w:val="0"/>
          <w:numId w:val="41"/>
        </w:numPr>
        <w:tabs>
          <w:tab w:val="left" w:pos="0"/>
        </w:tabs>
        <w:spacing w:after="0" w:line="240" w:lineRule="auto"/>
        <w:ind w:left="1140" w:right="94"/>
        <w:jc w:val="both"/>
        <w:rPr>
          <w:rFonts w:ascii="Times New Roman" w:eastAsia="Times New Roman" w:hAnsi="Times New Roman" w:cs="Times New Roman"/>
          <w:sz w:val="24"/>
        </w:rPr>
      </w:pPr>
      <w:r>
        <w:rPr>
          <w:rFonts w:ascii="Times New Roman" w:eastAsia="Times New Roman" w:hAnsi="Times New Roman" w:cs="Times New Roman"/>
          <w:sz w:val="24"/>
        </w:rPr>
        <w:t xml:space="preserve"> la décomposition des prix forfaitaires et/ou le sous détail des prix unitaires.</w:t>
      </w:r>
    </w:p>
    <w:p w:rsidR="00FC2036" w:rsidRDefault="00FC2036" w:rsidP="00FC2036">
      <w:pPr>
        <w:tabs>
          <w:tab w:val="left" w:pos="0"/>
        </w:tabs>
        <w:spacing w:after="0" w:line="240" w:lineRule="auto"/>
        <w:ind w:left="360" w:right="-34"/>
        <w:jc w:val="both"/>
        <w:rPr>
          <w:rFonts w:ascii="Times New Roman" w:eastAsia="Times New Roman" w:hAnsi="Times New Roman" w:cs="Times New Roman"/>
          <w:sz w:val="24"/>
        </w:rPr>
      </w:pPr>
    </w:p>
    <w:p w:rsidR="00FC2036" w:rsidRDefault="00FC2036" w:rsidP="00FC2036">
      <w:pPr>
        <w:keepNext/>
        <w:tabs>
          <w:tab w:val="left" w:pos="0"/>
        </w:tabs>
        <w:spacing w:after="24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 xml:space="preserve"> 6:Textes généraux applicables.</w:t>
      </w:r>
    </w:p>
    <w:p w:rsidR="00FC2036" w:rsidRDefault="00FC2036" w:rsidP="00FC2036">
      <w:pPr>
        <w:tabs>
          <w:tab w:val="left" w:pos="0"/>
        </w:tabs>
        <w:spacing w:after="240" w:line="240" w:lineRule="auto"/>
        <w:ind w:right="-144"/>
        <w:jc w:val="both"/>
        <w:rPr>
          <w:rFonts w:ascii="Times New Roman" w:eastAsia="Times New Roman" w:hAnsi="Times New Roman" w:cs="Times New Roman"/>
          <w:sz w:val="24"/>
        </w:rPr>
      </w:pPr>
      <w:r>
        <w:rPr>
          <w:rFonts w:ascii="Times New Roman" w:eastAsia="Times New Roman" w:hAnsi="Times New Roman" w:cs="Times New Roman"/>
          <w:sz w:val="24"/>
        </w:rPr>
        <w:t>La présente lettre-commande, sa signification, son interprétation et les relations s’établissant entre les parties sont soumis aux textes généraux ci-après:</w:t>
      </w:r>
    </w:p>
    <w:p w:rsidR="00FC2036" w:rsidRDefault="00384C97" w:rsidP="00FC2036">
      <w:pPr>
        <w:numPr>
          <w:ilvl w:val="0"/>
          <w:numId w:val="42"/>
        </w:numPr>
        <w:tabs>
          <w:tab w:val="left" w:pos="0"/>
          <w:tab w:val="left" w:pos="284"/>
        </w:tabs>
        <w:spacing w:after="0" w:line="24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La loi N°2019/00008349 du 30 décembre 2019 </w:t>
      </w:r>
      <w:r w:rsidR="00FC2036">
        <w:rPr>
          <w:rFonts w:ascii="Times New Roman" w:hAnsi="Times New Roman" w:cs="Times New Roman"/>
          <w:sz w:val="24"/>
          <w:szCs w:val="24"/>
        </w:rPr>
        <w:t xml:space="preserve"> portant loi des finances de la République </w:t>
      </w:r>
      <w:r w:rsidR="004C3FCA">
        <w:rPr>
          <w:rFonts w:ascii="Times New Roman" w:hAnsi="Times New Roman" w:cs="Times New Roman"/>
          <w:sz w:val="24"/>
          <w:szCs w:val="24"/>
        </w:rPr>
        <w:t>du Cameroun pour l’exercice 2020</w:t>
      </w:r>
      <w:r w:rsidR="00FC2036">
        <w:rPr>
          <w:rFonts w:ascii="Times New Roman" w:hAnsi="Times New Roman" w:cs="Times New Roman"/>
          <w:sz w:val="24"/>
          <w:szCs w:val="24"/>
        </w:rPr>
        <w:t> ;</w:t>
      </w:r>
    </w:p>
    <w:p w:rsidR="00FC2036" w:rsidRDefault="00FC2036" w:rsidP="00FC2036">
      <w:pPr>
        <w:numPr>
          <w:ilvl w:val="0"/>
          <w:numId w:val="42"/>
        </w:numPr>
        <w:tabs>
          <w:tab w:val="left" w:pos="0"/>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Le décret n°2018/366 du 20 juin 2018 portant Code des Marchés Publics ;</w:t>
      </w:r>
    </w:p>
    <w:p w:rsidR="00FC2036" w:rsidRDefault="00FC2036" w:rsidP="00FC2036">
      <w:pPr>
        <w:numPr>
          <w:ilvl w:val="0"/>
          <w:numId w:val="42"/>
        </w:numPr>
        <w:tabs>
          <w:tab w:val="left" w:pos="0"/>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Le décret n°2012/074 du 08 mars 2012 portant création, organisation et fonctionnement des commissions de passation des marchés publics ;</w:t>
      </w:r>
    </w:p>
    <w:p w:rsidR="00FC2036" w:rsidRDefault="00FC2036" w:rsidP="00FC2036">
      <w:pPr>
        <w:numPr>
          <w:ilvl w:val="0"/>
          <w:numId w:val="42"/>
        </w:numPr>
        <w:tabs>
          <w:tab w:val="left" w:pos="0"/>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Le décret n°2012/075 du 08 mars 2012 portant organisation du Ministère des Marchés Publics ;</w:t>
      </w:r>
    </w:p>
    <w:p w:rsidR="00FC2036" w:rsidRDefault="00FC2036" w:rsidP="00FC2036">
      <w:pPr>
        <w:numPr>
          <w:ilvl w:val="0"/>
          <w:numId w:val="42"/>
        </w:numPr>
        <w:tabs>
          <w:tab w:val="left" w:pos="0"/>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Le décret n°2012/076 du 08 mars 2012 modifiant et complétant certaines dispositions du décret n°2001/048 du 23 février 2001 portant création, organisation et fonctionnement de l’ARMP ;</w:t>
      </w:r>
    </w:p>
    <w:p w:rsidR="00FC2036" w:rsidRDefault="00FC2036" w:rsidP="00FC2036">
      <w:pPr>
        <w:numPr>
          <w:ilvl w:val="0"/>
          <w:numId w:val="42"/>
        </w:numPr>
        <w:tabs>
          <w:tab w:val="left" w:pos="0"/>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La circulaire n°003/CAB/PM du 18 avril 2008 relative au respect des règles régissant la passation, l’exécution et le contrôle des marchés publics ;</w:t>
      </w:r>
    </w:p>
    <w:p w:rsidR="00FC2036" w:rsidRDefault="00FC2036" w:rsidP="00FC2036">
      <w:pPr>
        <w:numPr>
          <w:ilvl w:val="0"/>
          <w:numId w:val="42"/>
        </w:numPr>
        <w:tabs>
          <w:tab w:val="left" w:pos="0"/>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La circulaire n°002/CAB/PM du 31 janvier 2011 relative à l’amélioration de la performance du système des marchés publics ;</w:t>
      </w:r>
    </w:p>
    <w:p w:rsidR="00FC2036" w:rsidRDefault="00FC2036" w:rsidP="00FC2036">
      <w:pPr>
        <w:numPr>
          <w:ilvl w:val="0"/>
          <w:numId w:val="42"/>
        </w:numPr>
        <w:tabs>
          <w:tab w:val="left" w:pos="0"/>
          <w:tab w:val="left" w:pos="284"/>
        </w:tabs>
        <w:spacing w:after="0" w:line="240" w:lineRule="auto"/>
        <w:jc w:val="both"/>
        <w:rPr>
          <w:rFonts w:ascii="Times New Roman" w:hAnsi="Times New Roman" w:cs="Times New Roman"/>
          <w:sz w:val="24"/>
          <w:szCs w:val="24"/>
        </w:rPr>
      </w:pPr>
      <w:r>
        <w:rPr>
          <w:rFonts w:ascii="Times New Roman" w:hAnsi="Times New Roman" w:cs="Times New Roman"/>
          <w:iCs/>
          <w:color w:val="333333"/>
          <w:sz w:val="24"/>
        </w:rPr>
        <w:t>Loi n° 2004/017 du 22 juillet 2004 portant orientation de la décentralisation </w:t>
      </w:r>
      <w:r>
        <w:rPr>
          <w:rFonts w:ascii="Times New Roman" w:hAnsi="Times New Roman" w:cs="Times New Roman"/>
          <w:sz w:val="24"/>
          <w:szCs w:val="24"/>
        </w:rPr>
        <w:t xml:space="preserve">; </w:t>
      </w:r>
    </w:p>
    <w:p w:rsidR="00FC2036" w:rsidRDefault="00FC2036" w:rsidP="00FC2036">
      <w:pPr>
        <w:numPr>
          <w:ilvl w:val="0"/>
          <w:numId w:val="42"/>
        </w:numPr>
        <w:tabs>
          <w:tab w:val="left" w:pos="0"/>
          <w:tab w:val="left" w:pos="284"/>
        </w:tabs>
        <w:spacing w:after="0" w:line="240" w:lineRule="auto"/>
        <w:jc w:val="both"/>
        <w:rPr>
          <w:rFonts w:ascii="Times New Roman" w:hAnsi="Times New Roman" w:cs="Times New Roman"/>
          <w:sz w:val="18"/>
          <w:szCs w:val="24"/>
        </w:rPr>
      </w:pPr>
      <w:r>
        <w:rPr>
          <w:rFonts w:ascii="Times New Roman" w:hAnsi="Times New Roman" w:cs="Times New Roman"/>
          <w:bCs/>
          <w:iCs/>
          <w:color w:val="333333"/>
          <w:sz w:val="24"/>
        </w:rPr>
        <w:t>Loi n°</w:t>
      </w:r>
      <w:r>
        <w:rPr>
          <w:rFonts w:ascii="Times New Roman" w:hAnsi="Times New Roman" w:cs="Times New Roman"/>
          <w:bCs/>
          <w:iCs/>
          <w:caps/>
          <w:color w:val="333333"/>
          <w:sz w:val="24"/>
        </w:rPr>
        <w:t xml:space="preserve"> 2004/018 </w:t>
      </w:r>
      <w:r>
        <w:rPr>
          <w:rFonts w:ascii="Times New Roman" w:hAnsi="Times New Roman" w:cs="Times New Roman"/>
          <w:bCs/>
          <w:iCs/>
          <w:color w:val="333333"/>
          <w:sz w:val="24"/>
        </w:rPr>
        <w:t xml:space="preserve">du </w:t>
      </w:r>
      <w:r>
        <w:rPr>
          <w:rFonts w:ascii="Times New Roman" w:hAnsi="Times New Roman" w:cs="Times New Roman"/>
          <w:bCs/>
          <w:iCs/>
          <w:caps/>
          <w:color w:val="333333"/>
          <w:sz w:val="24"/>
        </w:rPr>
        <w:t xml:space="preserve">22 </w:t>
      </w:r>
      <w:r>
        <w:rPr>
          <w:rFonts w:ascii="Times New Roman" w:hAnsi="Times New Roman" w:cs="Times New Roman"/>
          <w:bCs/>
          <w:iCs/>
          <w:color w:val="333333"/>
          <w:sz w:val="24"/>
        </w:rPr>
        <w:t xml:space="preserve">juillet </w:t>
      </w:r>
      <w:r>
        <w:rPr>
          <w:rFonts w:ascii="Times New Roman" w:hAnsi="Times New Roman" w:cs="Times New Roman"/>
          <w:bCs/>
          <w:iCs/>
          <w:caps/>
          <w:color w:val="333333"/>
          <w:sz w:val="24"/>
        </w:rPr>
        <w:t xml:space="preserve">2004 </w:t>
      </w:r>
      <w:r>
        <w:rPr>
          <w:rFonts w:ascii="Times New Roman" w:hAnsi="Times New Roman" w:cs="Times New Roman"/>
          <w:bCs/>
          <w:iCs/>
          <w:color w:val="333333"/>
          <w:sz w:val="24"/>
        </w:rPr>
        <w:t>fixant les règles applicables aux Communes </w:t>
      </w:r>
      <w:r>
        <w:rPr>
          <w:rFonts w:ascii="Times New Roman" w:hAnsi="Times New Roman" w:cs="Times New Roman"/>
          <w:sz w:val="18"/>
          <w:szCs w:val="24"/>
        </w:rPr>
        <w:t>;</w:t>
      </w:r>
    </w:p>
    <w:p w:rsidR="00FC2036" w:rsidRDefault="00FC2036" w:rsidP="00FC2036">
      <w:pPr>
        <w:numPr>
          <w:ilvl w:val="0"/>
          <w:numId w:val="42"/>
        </w:numPr>
        <w:tabs>
          <w:tab w:val="left" w:pos="0"/>
          <w:tab w:val="left" w:pos="284"/>
        </w:tabs>
        <w:spacing w:after="0" w:line="240" w:lineRule="auto"/>
        <w:jc w:val="both"/>
        <w:rPr>
          <w:rFonts w:ascii="Times New Roman" w:hAnsi="Times New Roman" w:cs="Times New Roman"/>
          <w:sz w:val="18"/>
          <w:szCs w:val="24"/>
        </w:rPr>
      </w:pPr>
      <w:r>
        <w:rPr>
          <w:rFonts w:ascii="Times New Roman" w:hAnsi="Times New Roman" w:cs="Times New Roman"/>
          <w:iCs/>
          <w:color w:val="000000"/>
          <w:sz w:val="24"/>
          <w:szCs w:val="32"/>
        </w:rPr>
        <w:t>loi n° 2009/011 du   10 juillet 2009</w:t>
      </w:r>
      <w:r>
        <w:rPr>
          <w:rFonts w:ascii="Times New Roman" w:hAnsi="Times New Roman" w:cs="Times New Roman"/>
          <w:sz w:val="18"/>
          <w:szCs w:val="24"/>
        </w:rPr>
        <w:t xml:space="preserve"> </w:t>
      </w:r>
      <w:r>
        <w:rPr>
          <w:rFonts w:ascii="Times New Roman" w:hAnsi="Times New Roman" w:cs="Times New Roman"/>
          <w:iCs/>
          <w:color w:val="000000"/>
          <w:sz w:val="24"/>
          <w:szCs w:val="32"/>
        </w:rPr>
        <w:t>portant Régime Financier des Collectivités Territoriales Décentralisées </w:t>
      </w:r>
      <w:r>
        <w:rPr>
          <w:rFonts w:ascii="Times New Roman" w:hAnsi="Times New Roman" w:cs="Times New Roman"/>
          <w:sz w:val="18"/>
          <w:szCs w:val="24"/>
        </w:rPr>
        <w:t>;</w:t>
      </w:r>
    </w:p>
    <w:p w:rsidR="00FC2036" w:rsidRDefault="00FC2036" w:rsidP="00FC2036">
      <w:pPr>
        <w:numPr>
          <w:ilvl w:val="0"/>
          <w:numId w:val="42"/>
        </w:numPr>
        <w:tabs>
          <w:tab w:val="left" w:pos="0"/>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La circulaire n°003/CAB/PM du 31 janvier 2011 relative aux modalités de gestion des changements des conditions économiques des marchés publics ;</w:t>
      </w:r>
    </w:p>
    <w:p w:rsidR="00FC2036" w:rsidRDefault="007E2238" w:rsidP="00FC2036">
      <w:pPr>
        <w:numPr>
          <w:ilvl w:val="0"/>
          <w:numId w:val="42"/>
        </w:numPr>
        <w:tabs>
          <w:tab w:val="left" w:pos="0"/>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La circulaire n°00008349/C/MINFI du 30 décembre 2019</w:t>
      </w:r>
      <w:r w:rsidR="00FC2036">
        <w:rPr>
          <w:rFonts w:ascii="Times New Roman" w:hAnsi="Times New Roman" w:cs="Times New Roman"/>
          <w:sz w:val="24"/>
          <w:szCs w:val="24"/>
        </w:rPr>
        <w:t xml:space="preserve"> Portant Instructions relatives à l’Exécution des lois de finances, au Suivi et au Contrôle de l’Exécution du Budget de l’État, des Établissements Publics Administratifs, des Collectivités Territoriales Décentralisées et des autres Organismes Sub</w:t>
      </w:r>
      <w:r w:rsidR="007878B6">
        <w:rPr>
          <w:rFonts w:ascii="Times New Roman" w:hAnsi="Times New Roman" w:cs="Times New Roman"/>
          <w:sz w:val="24"/>
          <w:szCs w:val="24"/>
        </w:rPr>
        <w:t>ventionnés, pour l’Exercice 2020</w:t>
      </w:r>
      <w:r w:rsidR="00FC2036">
        <w:rPr>
          <w:rFonts w:ascii="Times New Roman" w:hAnsi="Times New Roman" w:cs="Times New Roman"/>
          <w:sz w:val="24"/>
          <w:szCs w:val="24"/>
        </w:rPr>
        <w:t>;</w:t>
      </w:r>
    </w:p>
    <w:p w:rsidR="00FC2036" w:rsidRDefault="00FC2036" w:rsidP="00FC2036">
      <w:pPr>
        <w:numPr>
          <w:ilvl w:val="0"/>
          <w:numId w:val="42"/>
        </w:numPr>
        <w:tabs>
          <w:tab w:val="left" w:pos="0"/>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Les textes régissant les corps de métiers ;</w:t>
      </w:r>
    </w:p>
    <w:p w:rsidR="00FC2036" w:rsidRDefault="00FC2036" w:rsidP="00FC2036">
      <w:pPr>
        <w:numPr>
          <w:ilvl w:val="0"/>
          <w:numId w:val="42"/>
        </w:numPr>
        <w:tabs>
          <w:tab w:val="left" w:pos="0"/>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Les normes en vigueur ;</w:t>
      </w:r>
    </w:p>
    <w:p w:rsidR="00FC2036" w:rsidRDefault="00FC2036" w:rsidP="00FC2036">
      <w:pPr>
        <w:numPr>
          <w:ilvl w:val="0"/>
          <w:numId w:val="42"/>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D’autres textes spécifiques au domaine concerné.</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7: Communication.</w:t>
      </w:r>
    </w:p>
    <w:p w:rsidR="00FC2036" w:rsidRDefault="00FC2036" w:rsidP="00FC2036">
      <w:pPr>
        <w:tabs>
          <w:tab w:val="left" w:pos="0"/>
        </w:tabs>
        <w:spacing w:after="240" w:line="240" w:lineRule="auto"/>
        <w:ind w:left="568" w:right="-16"/>
        <w:jc w:val="both"/>
        <w:rPr>
          <w:rFonts w:ascii="Times New Roman" w:eastAsia="Times New Roman" w:hAnsi="Times New Roman" w:cs="Times New Roman"/>
          <w:sz w:val="24"/>
        </w:rPr>
      </w:pPr>
      <w:r>
        <w:rPr>
          <w:rFonts w:ascii="Times New Roman" w:eastAsia="Times New Roman" w:hAnsi="Times New Roman" w:cs="Times New Roman"/>
          <w:sz w:val="24"/>
        </w:rPr>
        <w:t>7.1. Toutes les notifications et communications écrites dans le cadre la présente lettre-commande devront être faites aux adresses suivantes:</w:t>
      </w:r>
    </w:p>
    <w:p w:rsidR="00FC2036" w:rsidRDefault="00FC2036" w:rsidP="00FC2036">
      <w:pPr>
        <w:tabs>
          <w:tab w:val="left" w:pos="0"/>
          <w:tab w:val="left" w:pos="1000"/>
          <w:tab w:val="left" w:pos="3040"/>
          <w:tab w:val="left" w:pos="3960"/>
        </w:tabs>
        <w:spacing w:after="240" w:line="240" w:lineRule="auto"/>
        <w:ind w:left="454" w:right="-20"/>
        <w:jc w:val="both"/>
        <w:rPr>
          <w:rFonts w:ascii="Times New Roman" w:eastAsia="Times New Roman" w:hAnsi="Times New Roman" w:cs="Times New Roman"/>
          <w:sz w:val="24"/>
        </w:rPr>
      </w:pPr>
      <w:r>
        <w:rPr>
          <w:rFonts w:ascii="Times New Roman" w:eastAsia="Times New Roman" w:hAnsi="Times New Roman" w:cs="Times New Roman"/>
          <w:sz w:val="24"/>
        </w:rPr>
        <w:t>a.  Dans le cas où le prestataire est le destinataire:</w:t>
      </w:r>
    </w:p>
    <w:p w:rsidR="00FC2036" w:rsidRDefault="00FC2036" w:rsidP="00FC2036">
      <w:pPr>
        <w:tabs>
          <w:tab w:val="left" w:pos="0"/>
          <w:tab w:val="left" w:pos="1000"/>
          <w:tab w:val="left" w:pos="3040"/>
          <w:tab w:val="left" w:pos="3960"/>
        </w:tabs>
        <w:spacing w:after="240" w:line="240" w:lineRule="auto"/>
        <w:ind w:left="454" w:right="-20"/>
        <w:jc w:val="both"/>
        <w:rPr>
          <w:rFonts w:ascii="Times New Roman" w:eastAsia="Times New Roman" w:hAnsi="Times New Roman" w:cs="Times New Roman"/>
          <w:sz w:val="24"/>
        </w:rPr>
      </w:pPr>
      <w:r>
        <w:rPr>
          <w:rFonts w:ascii="Times New Roman" w:eastAsia="Times New Roman" w:hAnsi="Times New Roman" w:cs="Times New Roman"/>
          <w:sz w:val="24"/>
        </w:rPr>
        <w:t xml:space="preserve">     Passé le délai de 15 jours fixé à l’article 6.1 du CCAG pour faire connaître au chef de service son domicile, et dès achèvement des travaux, </w:t>
      </w:r>
      <w:r>
        <w:rPr>
          <w:rFonts w:ascii="Times New Roman" w:eastAsia="Times New Roman" w:hAnsi="Times New Roman" w:cs="Times New Roman"/>
          <w:spacing w:val="5"/>
          <w:sz w:val="24"/>
        </w:rPr>
        <w:t>le</w:t>
      </w:r>
      <w:r>
        <w:rPr>
          <w:rFonts w:ascii="Times New Roman" w:eastAsia="Times New Roman" w:hAnsi="Times New Roman" w:cs="Times New Roman"/>
          <w:sz w:val="24"/>
        </w:rPr>
        <w:t xml:space="preserve">s </w:t>
      </w:r>
      <w:r>
        <w:rPr>
          <w:rFonts w:ascii="Times New Roman" w:eastAsia="Times New Roman" w:hAnsi="Times New Roman" w:cs="Times New Roman"/>
          <w:spacing w:val="5"/>
          <w:sz w:val="24"/>
        </w:rPr>
        <w:t>correspondance</w:t>
      </w:r>
      <w:r>
        <w:rPr>
          <w:rFonts w:ascii="Times New Roman" w:eastAsia="Times New Roman" w:hAnsi="Times New Roman" w:cs="Times New Roman"/>
          <w:sz w:val="24"/>
        </w:rPr>
        <w:t xml:space="preserve">s </w:t>
      </w:r>
      <w:r>
        <w:rPr>
          <w:rFonts w:ascii="Times New Roman" w:eastAsia="Times New Roman" w:hAnsi="Times New Roman" w:cs="Times New Roman"/>
          <w:spacing w:val="5"/>
          <w:sz w:val="24"/>
        </w:rPr>
        <w:t>seron</w:t>
      </w:r>
      <w:r>
        <w:rPr>
          <w:rFonts w:ascii="Times New Roman" w:eastAsia="Times New Roman" w:hAnsi="Times New Roman" w:cs="Times New Roman"/>
          <w:sz w:val="24"/>
        </w:rPr>
        <w:t xml:space="preserve">t </w:t>
      </w:r>
      <w:r>
        <w:rPr>
          <w:rFonts w:ascii="Times New Roman" w:eastAsia="Times New Roman" w:hAnsi="Times New Roman" w:cs="Times New Roman"/>
          <w:spacing w:val="5"/>
          <w:sz w:val="24"/>
        </w:rPr>
        <w:t xml:space="preserve">valablement </w:t>
      </w:r>
      <w:r>
        <w:rPr>
          <w:rFonts w:ascii="Times New Roman" w:eastAsia="Times New Roman" w:hAnsi="Times New Roman" w:cs="Times New Roman"/>
          <w:sz w:val="24"/>
        </w:rPr>
        <w:t xml:space="preserve">adressées : </w:t>
      </w:r>
      <w:r>
        <w:rPr>
          <w:rFonts w:ascii="Times New Roman" w:eastAsia="Times New Roman" w:hAnsi="Times New Roman" w:cs="Times New Roman"/>
          <w:spacing w:val="-16"/>
          <w:sz w:val="24"/>
        </w:rPr>
        <w:t>au</w:t>
      </w:r>
      <w:r>
        <w:rPr>
          <w:rFonts w:ascii="Times New Roman" w:eastAsia="Times New Roman" w:hAnsi="Times New Roman" w:cs="Times New Roman"/>
          <w:sz w:val="24"/>
        </w:rPr>
        <w:t xml:space="preserve"> </w:t>
      </w:r>
      <w:r>
        <w:rPr>
          <w:rFonts w:ascii="Times New Roman" w:eastAsia="Times New Roman" w:hAnsi="Times New Roman" w:cs="Times New Roman"/>
          <w:sz w:val="24"/>
        </w:rPr>
        <w:lastRenderedPageBreak/>
        <w:t>cocontractant à son siège installé dans la localité des prestations  ou à défaut à la mairie du chef-lieu de la région dont relèvent les prestations.</w:t>
      </w:r>
    </w:p>
    <w:p w:rsidR="00FC2036" w:rsidRDefault="00FC2036" w:rsidP="00FC2036">
      <w:pPr>
        <w:tabs>
          <w:tab w:val="left" w:pos="0"/>
        </w:tabs>
        <w:spacing w:after="240" w:line="240" w:lineRule="auto"/>
        <w:ind w:left="454" w:right="-144"/>
        <w:jc w:val="both"/>
        <w:rPr>
          <w:rFonts w:ascii="Times New Roman" w:eastAsia="Times New Roman" w:hAnsi="Times New Roman" w:cs="Times New Roman"/>
          <w:sz w:val="24"/>
        </w:rPr>
      </w:pPr>
      <w:r>
        <w:rPr>
          <w:rFonts w:ascii="Times New Roman" w:eastAsia="Times New Roman" w:hAnsi="Times New Roman" w:cs="Times New Roman"/>
          <w:sz w:val="24"/>
        </w:rPr>
        <w:t>b.  Dans le cas où le Maître d’Ouvrage en est le destinataire:</w:t>
      </w:r>
    </w:p>
    <w:p w:rsidR="00FC2036" w:rsidRDefault="00FC2036" w:rsidP="00FC2036">
      <w:pPr>
        <w:tabs>
          <w:tab w:val="left" w:pos="0"/>
          <w:tab w:val="left" w:pos="3080"/>
        </w:tabs>
        <w:spacing w:after="240" w:line="240" w:lineRule="auto"/>
        <w:ind w:left="454" w:right="-16"/>
        <w:jc w:val="both"/>
        <w:rPr>
          <w:rFonts w:ascii="Times New Roman" w:eastAsia="Times New Roman" w:hAnsi="Times New Roman" w:cs="Times New Roman"/>
          <w:sz w:val="24"/>
        </w:rPr>
      </w:pPr>
      <w:r>
        <w:rPr>
          <w:rFonts w:ascii="Times New Roman" w:eastAsia="Times New Roman" w:hAnsi="Times New Roman" w:cs="Times New Roman"/>
          <w:sz w:val="24"/>
        </w:rPr>
        <w:t>Monsieur le Maire de la Commune de Gari-Gombo avec copie adressée dans les mêmes délais, au Chef de service de la lettre-commande, l’Ingénieur de la lettre-commande et le Maître d’œuvre le cas échéant.</w:t>
      </w:r>
    </w:p>
    <w:p w:rsidR="00FC2036" w:rsidRDefault="00FC2036" w:rsidP="00FC2036">
      <w:pPr>
        <w:tabs>
          <w:tab w:val="left" w:pos="0"/>
          <w:tab w:val="left" w:pos="3080"/>
        </w:tabs>
        <w:spacing w:after="240" w:line="240" w:lineRule="auto"/>
        <w:ind w:right="-16"/>
        <w:jc w:val="both"/>
        <w:rPr>
          <w:rFonts w:ascii="Times New Roman" w:eastAsia="Times New Roman" w:hAnsi="Times New Roman" w:cs="Times New Roman"/>
          <w:sz w:val="24"/>
        </w:rPr>
      </w:pPr>
      <w:r>
        <w:rPr>
          <w:rFonts w:ascii="Times New Roman" w:eastAsia="Times New Roman" w:hAnsi="Times New Roman" w:cs="Times New Roman"/>
          <w:sz w:val="24"/>
        </w:rPr>
        <w:t>7.2  Le prestataire adressera toutes notifications écrites ou correspondances à Maître d’œuvre de la lettre-commande avec copie à l’Ingénieur de la lettre-commande et Chef de service de la lettre-commande.</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8:Ordres de service.</w:t>
      </w:r>
    </w:p>
    <w:p w:rsidR="00FC2036" w:rsidRDefault="00FC2036" w:rsidP="00FC2036">
      <w:pPr>
        <w:tabs>
          <w:tab w:val="left" w:pos="0"/>
        </w:tabs>
        <w:spacing w:after="0" w:line="240" w:lineRule="auto"/>
        <w:ind w:right="-17"/>
        <w:jc w:val="both"/>
        <w:rPr>
          <w:rFonts w:ascii="Times New Roman" w:eastAsia="Times New Roman" w:hAnsi="Times New Roman" w:cs="Times New Roman"/>
          <w:sz w:val="24"/>
        </w:rPr>
      </w:pPr>
      <w:r>
        <w:rPr>
          <w:rFonts w:ascii="Times New Roman" w:eastAsia="Times New Roman" w:hAnsi="Times New Roman" w:cs="Times New Roman"/>
          <w:sz w:val="24"/>
        </w:rPr>
        <w:t xml:space="preserve">8.1. L’Ordre de Service de commencer les prestations </w:t>
      </w:r>
      <w:r w:rsidR="004C3FCA">
        <w:rPr>
          <w:rFonts w:ascii="Times New Roman" w:eastAsia="Times New Roman" w:hAnsi="Times New Roman" w:cs="Times New Roman"/>
          <w:sz w:val="24"/>
        </w:rPr>
        <w:t>est</w:t>
      </w:r>
      <w:r>
        <w:rPr>
          <w:rFonts w:ascii="Times New Roman" w:eastAsia="Times New Roman" w:hAnsi="Times New Roman" w:cs="Times New Roman"/>
          <w:sz w:val="24"/>
        </w:rPr>
        <w:t xml:space="preserve"> signé par le Maître d’Ouvrage de la lettre-commande et Notifié par le Chef de Service de la lettre-commande.</w:t>
      </w:r>
    </w:p>
    <w:p w:rsidR="00FC2036" w:rsidRDefault="00FC2036" w:rsidP="00FC2036">
      <w:pPr>
        <w:tabs>
          <w:tab w:val="left" w:pos="0"/>
          <w:tab w:val="left" w:pos="1380"/>
        </w:tabs>
        <w:spacing w:before="240" w:after="0" w:line="240" w:lineRule="auto"/>
        <w:ind w:right="96"/>
        <w:jc w:val="both"/>
        <w:rPr>
          <w:rFonts w:ascii="Times New Roman" w:eastAsia="Times New Roman" w:hAnsi="Times New Roman" w:cs="Times New Roman"/>
          <w:sz w:val="24"/>
        </w:rPr>
      </w:pPr>
      <w:r>
        <w:rPr>
          <w:rFonts w:ascii="Times New Roman" w:eastAsia="Times New Roman" w:hAnsi="Times New Roman" w:cs="Times New Roman"/>
          <w:sz w:val="24"/>
        </w:rPr>
        <w:t>8.2. Les ordres  de service à incidence financière ou susceptibles de modifier les délais seront signés par  le  Maître d’Ouvrage  et notifiés par le Chef de Service de la lettre-commande.</w:t>
      </w:r>
    </w:p>
    <w:p w:rsidR="00FC2036" w:rsidRDefault="00FC2036" w:rsidP="00FC2036">
      <w:pPr>
        <w:tabs>
          <w:tab w:val="left" w:pos="0"/>
        </w:tabs>
        <w:spacing w:after="0" w:line="240" w:lineRule="auto"/>
        <w:ind w:right="96"/>
        <w:jc w:val="both"/>
        <w:rPr>
          <w:rFonts w:ascii="Times New Roman" w:eastAsia="Times New Roman" w:hAnsi="Times New Roman" w:cs="Times New Roman"/>
          <w:sz w:val="24"/>
        </w:rPr>
      </w:pPr>
      <w:r>
        <w:rPr>
          <w:rFonts w:ascii="Times New Roman" w:eastAsia="Times New Roman" w:hAnsi="Times New Roman" w:cs="Times New Roman"/>
          <w:sz w:val="24"/>
        </w:rPr>
        <w:t>8.3. Les ordres de service à caractère technique liés au déroulement normal du chantier et sans incidence financière seront directement signés par le Chef de Service de la lettre-commande et notifiés par l’Ingénieur de la lettre-commande.</w:t>
      </w:r>
    </w:p>
    <w:p w:rsidR="00FC2036" w:rsidRDefault="00FC2036" w:rsidP="00FC2036">
      <w:pPr>
        <w:tabs>
          <w:tab w:val="left" w:pos="0"/>
        </w:tabs>
        <w:spacing w:before="240" w:after="240" w:line="240" w:lineRule="auto"/>
        <w:ind w:right="-34"/>
        <w:jc w:val="both"/>
        <w:rPr>
          <w:rFonts w:ascii="Times New Roman" w:eastAsia="Times New Roman" w:hAnsi="Times New Roman" w:cs="Times New Roman"/>
          <w:sz w:val="24"/>
        </w:rPr>
      </w:pPr>
      <w:r>
        <w:rPr>
          <w:rFonts w:ascii="Times New Roman" w:eastAsia="Times New Roman" w:hAnsi="Times New Roman" w:cs="Times New Roman"/>
          <w:sz w:val="24"/>
        </w:rPr>
        <w:t>8.4. Les Ordres de Service valant mise en demeure sont signés par le Maître d’Ouvrage.</w:t>
      </w:r>
    </w:p>
    <w:p w:rsidR="00FC2036" w:rsidRDefault="00FC2036" w:rsidP="00FC2036">
      <w:pPr>
        <w:tabs>
          <w:tab w:val="left" w:pos="0"/>
        </w:tabs>
        <w:spacing w:after="0" w:line="240" w:lineRule="auto"/>
        <w:ind w:right="96"/>
        <w:jc w:val="both"/>
        <w:rPr>
          <w:rFonts w:ascii="Times New Roman" w:eastAsia="Times New Roman" w:hAnsi="Times New Roman" w:cs="Times New Roman"/>
          <w:sz w:val="24"/>
        </w:rPr>
      </w:pPr>
      <w:r>
        <w:rPr>
          <w:rFonts w:ascii="Times New Roman" w:eastAsia="Times New Roman" w:hAnsi="Times New Roman" w:cs="Times New Roman"/>
          <w:sz w:val="24"/>
        </w:rPr>
        <w:t>8.5. Le prestataire dispose d’un délai de quinze(15) jours pour émettre des réserves surtout ordre de service reçu. Le fait d’émettre des réserves ne dispense pas l’entreprise d’exécuter les ordres de service reçus.</w:t>
      </w:r>
    </w:p>
    <w:p w:rsidR="00FC2036" w:rsidRDefault="00FC2036" w:rsidP="00FC2036">
      <w:pPr>
        <w:keepNext/>
        <w:tabs>
          <w:tab w:val="left" w:pos="0"/>
        </w:tabs>
        <w:spacing w:before="240" w:after="24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9: Lettre-commande à tranches conditionnelles.</w:t>
      </w:r>
    </w:p>
    <w:p w:rsidR="00FC2036" w:rsidRDefault="00FC2036" w:rsidP="00FC2036">
      <w:pPr>
        <w:tabs>
          <w:tab w:val="left" w:pos="0"/>
        </w:tabs>
        <w:spacing w:after="240" w:line="240" w:lineRule="auto"/>
        <w:ind w:left="510" w:right="-37"/>
        <w:jc w:val="both"/>
        <w:rPr>
          <w:rFonts w:ascii="Times New Roman" w:eastAsia="Times New Roman" w:hAnsi="Times New Roman" w:cs="Times New Roman"/>
          <w:sz w:val="24"/>
        </w:rPr>
      </w:pPr>
      <w:r>
        <w:rPr>
          <w:rFonts w:ascii="Times New Roman" w:eastAsia="Times New Roman" w:hAnsi="Times New Roman" w:cs="Times New Roman"/>
          <w:sz w:val="24"/>
        </w:rPr>
        <w:t xml:space="preserve">9.1. La présente lettre-commande est à tranche unique et ferme. </w:t>
      </w:r>
    </w:p>
    <w:p w:rsidR="00FC2036" w:rsidRDefault="00FC2036" w:rsidP="00FC2036">
      <w:pPr>
        <w:tabs>
          <w:tab w:val="left" w:pos="0"/>
        </w:tabs>
        <w:spacing w:before="240" w:after="0" w:line="240" w:lineRule="auto"/>
        <w:ind w:left="510" w:right="96"/>
        <w:jc w:val="both"/>
        <w:rPr>
          <w:rFonts w:ascii="Times New Roman" w:eastAsia="Times New Roman" w:hAnsi="Times New Roman" w:cs="Times New Roman"/>
          <w:sz w:val="24"/>
        </w:rPr>
      </w:pPr>
      <w:r>
        <w:rPr>
          <w:rFonts w:ascii="Times New Roman" w:eastAsia="Times New Roman" w:hAnsi="Times New Roman" w:cs="Times New Roman"/>
          <w:sz w:val="24"/>
        </w:rPr>
        <w:t>9.2. Le délai imparti pour la notification de l’ordre de service de commencer une tranche Conditionnelle est de : (sans objet)</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10: Personnel de l’entrepreneur.</w:t>
      </w:r>
    </w:p>
    <w:p w:rsidR="00FC2036" w:rsidRDefault="00FC2036" w:rsidP="00FC2036">
      <w:pPr>
        <w:tabs>
          <w:tab w:val="left" w:pos="0"/>
        </w:tabs>
        <w:spacing w:after="0" w:line="240" w:lineRule="auto"/>
        <w:ind w:right="-17"/>
        <w:jc w:val="both"/>
        <w:rPr>
          <w:rFonts w:ascii="Times New Roman" w:eastAsia="Times New Roman" w:hAnsi="Times New Roman" w:cs="Times New Roman"/>
          <w:sz w:val="24"/>
        </w:rPr>
      </w:pPr>
      <w:r>
        <w:rPr>
          <w:rFonts w:ascii="Times New Roman" w:eastAsia="Times New Roman" w:hAnsi="Times New Roman" w:cs="Times New Roman"/>
          <w:sz w:val="24"/>
        </w:rPr>
        <w:t>10.1.  Toute  modification  même  partielle  apportée aux  propositions  de  l’offre  technique n’interviendra  qu’après  agrément  écrit  du  Chef  de service. En cas de modification, l’entrepreneur se fera remplacer par un personnel de compétence (qualifications et expérience) au moins égale.</w:t>
      </w:r>
    </w:p>
    <w:p w:rsidR="00FC2036" w:rsidRDefault="00FC2036" w:rsidP="00FC2036">
      <w:pPr>
        <w:tabs>
          <w:tab w:val="left" w:pos="0"/>
        </w:tabs>
        <w:spacing w:after="0" w:line="240" w:lineRule="auto"/>
        <w:ind w:right="-23"/>
        <w:jc w:val="both"/>
        <w:rPr>
          <w:rFonts w:ascii="Times New Roman" w:eastAsia="Times New Roman" w:hAnsi="Times New Roman" w:cs="Times New Roman"/>
          <w:sz w:val="24"/>
        </w:rPr>
      </w:pPr>
      <w:r>
        <w:rPr>
          <w:rFonts w:ascii="Times New Roman" w:eastAsia="Times New Roman" w:hAnsi="Times New Roman" w:cs="Times New Roman"/>
          <w:sz w:val="24"/>
        </w:rPr>
        <w:t>10.2.  En tout état de cause, les listes du personnel d’encadrement   à   mettre   en   place   seront soumises  à  l’agrément  de l’Ingénieur, dans les quinze (15) jours qui suivent la notification de l’ordre de service de commencer les travaux. L’Ingénieur disposera de huit(8) jours pour notifier par écrit son avis avec copie au Chef de service. Passé ce délai, les listes seront considérées comme approuvées.</w:t>
      </w:r>
    </w:p>
    <w:p w:rsidR="00FC2036" w:rsidRDefault="00FC2036" w:rsidP="00FC2036">
      <w:pPr>
        <w:tabs>
          <w:tab w:val="left" w:pos="0"/>
        </w:tabs>
        <w:spacing w:before="240" w:after="0" w:line="240" w:lineRule="auto"/>
        <w:ind w:right="96"/>
        <w:jc w:val="both"/>
        <w:rPr>
          <w:rFonts w:ascii="Times New Roman" w:eastAsia="Times New Roman" w:hAnsi="Times New Roman" w:cs="Times New Roman"/>
          <w:sz w:val="24"/>
        </w:rPr>
      </w:pPr>
      <w:r>
        <w:rPr>
          <w:rFonts w:ascii="Times New Roman" w:eastAsia="Times New Roman" w:hAnsi="Times New Roman" w:cs="Times New Roman"/>
          <w:sz w:val="24"/>
        </w:rPr>
        <w:t>10.3.  Toute  modification  unilatérale  apportée  aux propositions  en  personnel  d’encadrement  de l’offre technique, avant et pendant les travaux constitue un  motif de résiliation de lettre-commande</w:t>
      </w:r>
      <w:r>
        <w:rPr>
          <w:rFonts w:ascii="Times New Roman" w:eastAsia="Times New Roman" w:hAnsi="Times New Roman" w:cs="Times New Roman"/>
          <w:b/>
          <w:sz w:val="24"/>
        </w:rPr>
        <w:t xml:space="preserve"> </w:t>
      </w:r>
      <w:r>
        <w:rPr>
          <w:rFonts w:ascii="Times New Roman" w:eastAsia="Times New Roman" w:hAnsi="Times New Roman" w:cs="Times New Roman"/>
          <w:sz w:val="24"/>
        </w:rPr>
        <w:t>tel que visé à l’article 45 ci-dessous ou d’appli- cation de pénalités [A préciser le cas échéant].</w:t>
      </w:r>
    </w:p>
    <w:p w:rsidR="00FC2036" w:rsidRDefault="00FC2036" w:rsidP="00FC2036">
      <w:pPr>
        <w:keepNext/>
        <w:tabs>
          <w:tab w:val="left" w:pos="0"/>
        </w:tabs>
        <w:spacing w:before="240" w:after="24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u w:val="single"/>
        </w:rPr>
        <w:t>Chapitre</w:t>
      </w:r>
      <w:r>
        <w:rPr>
          <w:rFonts w:ascii="Times New Roman" w:eastAsia="Times New Roman" w:hAnsi="Times New Roman" w:cs="Times New Roman"/>
          <w:b/>
          <w:sz w:val="28"/>
        </w:rPr>
        <w:t xml:space="preserve"> II: Clauses financières</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11: Garanties et cautions</w:t>
      </w:r>
    </w:p>
    <w:p w:rsidR="00FC2036" w:rsidRDefault="00FC2036" w:rsidP="00FC2036">
      <w:pPr>
        <w:tabs>
          <w:tab w:val="left" w:pos="0"/>
        </w:tabs>
        <w:spacing w:after="240" w:line="240" w:lineRule="auto"/>
        <w:ind w:left="114" w:right="-20"/>
        <w:jc w:val="both"/>
        <w:rPr>
          <w:rFonts w:ascii="Times New Roman" w:eastAsia="Times New Roman" w:hAnsi="Times New Roman" w:cs="Times New Roman"/>
          <w:b/>
        </w:rPr>
      </w:pPr>
      <w:r>
        <w:rPr>
          <w:rFonts w:ascii="Times New Roman" w:eastAsia="Times New Roman" w:hAnsi="Times New Roman" w:cs="Times New Roman"/>
          <w:b/>
          <w:i/>
          <w:sz w:val="24"/>
        </w:rPr>
        <w:t>11.1. Cautionnement définitif</w:t>
      </w:r>
    </w:p>
    <w:p w:rsidR="00FC2036" w:rsidRDefault="00FC2036" w:rsidP="00FC2036">
      <w:pPr>
        <w:tabs>
          <w:tab w:val="left" w:pos="0"/>
          <w:tab w:val="left" w:pos="4340"/>
        </w:tabs>
        <w:spacing w:before="11" w:after="240" w:line="240" w:lineRule="auto"/>
        <w:ind w:right="-148"/>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Le cautionnement définitif est fixé à deux pour cent (2%) du montant TTC du Marché.</w:t>
      </w:r>
    </w:p>
    <w:p w:rsidR="00FC2036" w:rsidRDefault="00FC2036" w:rsidP="00FC2036">
      <w:pPr>
        <w:tabs>
          <w:tab w:val="left" w:pos="0"/>
        </w:tabs>
        <w:spacing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Le   cautionnement   sera   restitué,   ou   la   garantie libérée, dans un délai d’un mois suivant la date de réception  provisoire  des  travaux,  à  la  suite  d’une mainlevée  délivrée  par  le  Maître  d’Ouvrage  après demande du cocontractant.</w:t>
      </w:r>
    </w:p>
    <w:p w:rsidR="00FC2036" w:rsidRDefault="00FC2036" w:rsidP="00FC2036">
      <w:pPr>
        <w:tabs>
          <w:tab w:val="left" w:pos="0"/>
        </w:tabs>
        <w:spacing w:after="0" w:line="240" w:lineRule="auto"/>
        <w:ind w:right="-20"/>
        <w:jc w:val="both"/>
        <w:rPr>
          <w:rFonts w:ascii="Times New Roman" w:eastAsia="Times New Roman" w:hAnsi="Times New Roman" w:cs="Times New Roman"/>
          <w:b/>
          <w:i/>
          <w:sz w:val="24"/>
        </w:rPr>
      </w:pPr>
      <w:r>
        <w:rPr>
          <w:rFonts w:ascii="Times New Roman" w:eastAsia="Times New Roman" w:hAnsi="Times New Roman" w:cs="Times New Roman"/>
          <w:b/>
          <w:i/>
          <w:sz w:val="24"/>
        </w:rPr>
        <w:t>11.2. Cautionnement de garantie</w:t>
      </w:r>
    </w:p>
    <w:p w:rsidR="00FC2036" w:rsidRDefault="00FC2036" w:rsidP="00FC2036">
      <w:pPr>
        <w:tabs>
          <w:tab w:val="left" w:pos="0"/>
          <w:tab w:val="left" w:pos="5180"/>
        </w:tabs>
        <w:spacing w:before="11" w:after="0" w:line="240" w:lineRule="auto"/>
        <w:ind w:right="-147"/>
        <w:jc w:val="both"/>
        <w:rPr>
          <w:rFonts w:ascii="Times New Roman" w:eastAsia="Times New Roman" w:hAnsi="Times New Roman" w:cs="Times New Roman"/>
          <w:sz w:val="24"/>
        </w:rPr>
      </w:pPr>
      <w:r>
        <w:rPr>
          <w:rFonts w:ascii="Times New Roman" w:eastAsia="Times New Roman" w:hAnsi="Times New Roman" w:cs="Times New Roman"/>
          <w:sz w:val="24"/>
        </w:rPr>
        <w:t>La  retenue  de  garantie  est  fixée  à dix pour cent (10%) du montant TTC du Marché.</w:t>
      </w:r>
    </w:p>
    <w:p w:rsidR="00FC2036" w:rsidRDefault="00FC2036" w:rsidP="00FC2036">
      <w:pPr>
        <w:tabs>
          <w:tab w:val="left" w:pos="0"/>
        </w:tabs>
        <w:spacing w:after="0" w:line="240" w:lineRule="auto"/>
        <w:ind w:right="-19"/>
        <w:jc w:val="both"/>
        <w:rPr>
          <w:rFonts w:ascii="Times New Roman" w:eastAsia="Times New Roman" w:hAnsi="Times New Roman" w:cs="Times New Roman"/>
        </w:rPr>
      </w:pPr>
      <w:r>
        <w:rPr>
          <w:rFonts w:ascii="Times New Roman" w:eastAsia="Times New Roman" w:hAnsi="Times New Roman" w:cs="Times New Roman"/>
          <w:sz w:val="24"/>
        </w:rPr>
        <w:t>La  restitution  de  la  retenue  de  garantie  ou  du cautionnement  sera  effectuée  dans  un  délai  d’un mois  après  la  réception  définitive  sur  mainlevée délivrée  par  le  Maître  d’Ouvrage  après  demande du cocontractant.</w:t>
      </w:r>
    </w:p>
    <w:p w:rsidR="00FC2036" w:rsidRDefault="00FC2036" w:rsidP="00FC2036">
      <w:pPr>
        <w:tabs>
          <w:tab w:val="left" w:pos="0"/>
        </w:tabs>
        <w:spacing w:after="24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L’avance de démarrage sera remboursée par décompte, d’une proportion maximale de 25% du paiement, et devra être remboursée en totalité avant que les paiements de l’Entreprise ne dépassent 80% du montant du Marché.</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12: Montant de lettre-commande</w:t>
      </w:r>
    </w:p>
    <w:p w:rsidR="00FC2036" w:rsidRDefault="00FC2036" w:rsidP="00FC2036">
      <w:pPr>
        <w:tabs>
          <w:tab w:val="left" w:pos="0"/>
        </w:tabs>
        <w:spacing w:after="0" w:line="240" w:lineRule="auto"/>
        <w:ind w:right="-148"/>
        <w:jc w:val="both"/>
        <w:rPr>
          <w:rFonts w:ascii="Times New Roman" w:eastAsia="Times New Roman" w:hAnsi="Times New Roman" w:cs="Times New Roman"/>
          <w:sz w:val="24"/>
        </w:rPr>
      </w:pPr>
      <w:r>
        <w:rPr>
          <w:rFonts w:ascii="Times New Roman" w:eastAsia="Times New Roman" w:hAnsi="Times New Roman" w:cs="Times New Roman"/>
          <w:sz w:val="24"/>
        </w:rPr>
        <w:t>Le montant de la présente lettre-commande, tel qu’il ressort du devis quantitatif et estimatif ci-joint, est de __________(en lettres) ______(en chiffres) francs CFA Toutes Taxes Comprises (TTC) ; soit :</w:t>
      </w:r>
    </w:p>
    <w:p w:rsidR="00FC2036" w:rsidRDefault="00FC2036" w:rsidP="00FC2036">
      <w:pPr>
        <w:tabs>
          <w:tab w:val="left" w:pos="0"/>
        </w:tabs>
        <w:spacing w:after="0" w:line="240" w:lineRule="auto"/>
        <w:ind w:left="114" w:right="-20"/>
        <w:jc w:val="both"/>
        <w:rPr>
          <w:rFonts w:ascii="Times New Roman" w:eastAsia="Times New Roman" w:hAnsi="Times New Roman" w:cs="Times New Roman"/>
          <w:sz w:val="24"/>
        </w:rPr>
      </w:pPr>
      <w:r>
        <w:rPr>
          <w:rFonts w:ascii="Times New Roman" w:eastAsia="Times New Roman" w:hAnsi="Times New Roman" w:cs="Times New Roman"/>
          <w:sz w:val="24"/>
        </w:rPr>
        <w:t>-   Montant HTVA : ________ (____) francs CFA</w:t>
      </w:r>
    </w:p>
    <w:p w:rsidR="00FC2036" w:rsidRDefault="00FC2036" w:rsidP="00FC2036">
      <w:pPr>
        <w:tabs>
          <w:tab w:val="left" w:pos="0"/>
        </w:tabs>
        <w:spacing w:after="0" w:line="240" w:lineRule="auto"/>
        <w:ind w:left="114" w:right="-20"/>
        <w:jc w:val="both"/>
        <w:rPr>
          <w:rFonts w:ascii="Times New Roman" w:eastAsia="Times New Roman" w:hAnsi="Times New Roman" w:cs="Times New Roman"/>
          <w:sz w:val="24"/>
        </w:rPr>
      </w:pPr>
      <w:r>
        <w:rPr>
          <w:rFonts w:ascii="Times New Roman" w:eastAsia="Times New Roman" w:hAnsi="Times New Roman" w:cs="Times New Roman"/>
          <w:sz w:val="24"/>
        </w:rPr>
        <w:t>-   Montant de la TVA :________(___) francs CFA</w:t>
      </w:r>
    </w:p>
    <w:p w:rsidR="00FC2036" w:rsidRDefault="00FC2036" w:rsidP="00FC2036">
      <w:pPr>
        <w:tabs>
          <w:tab w:val="left" w:pos="0"/>
        </w:tabs>
        <w:spacing w:after="0" w:line="240" w:lineRule="auto"/>
        <w:ind w:left="114" w:right="-20"/>
        <w:jc w:val="both"/>
        <w:rPr>
          <w:rFonts w:ascii="Times New Roman" w:eastAsia="Times New Roman" w:hAnsi="Times New Roman" w:cs="Times New Roman"/>
          <w:sz w:val="24"/>
        </w:rPr>
      </w:pPr>
      <w:r>
        <w:rPr>
          <w:rFonts w:ascii="Times New Roman" w:eastAsia="Times New Roman" w:hAnsi="Times New Roman" w:cs="Times New Roman"/>
          <w:sz w:val="24"/>
        </w:rPr>
        <w:t>-   Montant IR : ________ (____) francs CFA</w:t>
      </w:r>
    </w:p>
    <w:p w:rsidR="00FC2036" w:rsidRDefault="00FC2036" w:rsidP="00FC2036">
      <w:pPr>
        <w:tabs>
          <w:tab w:val="left" w:pos="0"/>
        </w:tabs>
        <w:spacing w:after="0" w:line="240" w:lineRule="auto"/>
        <w:ind w:left="114" w:right="-20"/>
        <w:jc w:val="both"/>
        <w:rPr>
          <w:rFonts w:ascii="Times New Roman" w:eastAsia="Times New Roman" w:hAnsi="Times New Roman" w:cs="Times New Roman"/>
          <w:sz w:val="24"/>
        </w:rPr>
      </w:pPr>
      <w:r>
        <w:rPr>
          <w:rFonts w:ascii="Times New Roman" w:eastAsia="Times New Roman" w:hAnsi="Times New Roman" w:cs="Times New Roman"/>
          <w:sz w:val="24"/>
        </w:rPr>
        <w:t>-   Montant NAP : ________ (____) francs CFA</w:t>
      </w:r>
    </w:p>
    <w:p w:rsidR="00FC2036" w:rsidRDefault="00FC2036" w:rsidP="00FC2036">
      <w:pPr>
        <w:tabs>
          <w:tab w:val="left" w:pos="0"/>
        </w:tabs>
        <w:spacing w:before="14" w:after="0" w:line="240" w:lineRule="auto"/>
        <w:jc w:val="both"/>
        <w:rPr>
          <w:rFonts w:ascii="Times New Roman" w:eastAsia="Times New Roman" w:hAnsi="Times New Roman" w:cs="Times New Roman"/>
          <w:sz w:val="24"/>
        </w:rPr>
      </w:pPr>
    </w:p>
    <w:p w:rsidR="00FC2036" w:rsidRDefault="00FC2036" w:rsidP="00FC2036">
      <w:pPr>
        <w:tabs>
          <w:tab w:val="left" w:pos="0"/>
        </w:tabs>
        <w:spacing w:after="0" w:line="240" w:lineRule="auto"/>
        <w:ind w:left="114" w:right="-19"/>
        <w:jc w:val="both"/>
        <w:rPr>
          <w:rFonts w:ascii="Times New Roman" w:eastAsia="Times New Roman" w:hAnsi="Times New Roman" w:cs="Times New Roman"/>
          <w:sz w:val="24"/>
        </w:rPr>
      </w:pPr>
      <w:r>
        <w:rPr>
          <w:rFonts w:ascii="Times New Roman" w:eastAsia="Times New Roman" w:hAnsi="Times New Roman" w:cs="Times New Roman"/>
          <w:sz w:val="24"/>
        </w:rPr>
        <w:t>Le montant de lettre-commande calculé dans les conditions prévues à l’article 19 du CCAG, résulte de l’application au montant hors TVA, du taux de la taxe sur la valeur  ajoutée  (TVA)  et  du  rabais  éventuellement consenti par le cocontractant.</w:t>
      </w:r>
    </w:p>
    <w:p w:rsidR="00FC2036" w:rsidRDefault="00FC2036" w:rsidP="00FC2036">
      <w:pPr>
        <w:tabs>
          <w:tab w:val="left" w:pos="0"/>
        </w:tabs>
        <w:spacing w:before="4" w:after="0" w:line="240" w:lineRule="auto"/>
        <w:jc w:val="both"/>
        <w:rPr>
          <w:rFonts w:ascii="Times New Roman" w:eastAsia="Times New Roman" w:hAnsi="Times New Roman" w:cs="Times New Roman"/>
          <w:sz w:val="26"/>
        </w:rPr>
      </w:pP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Article13</w:t>
      </w:r>
      <w:r>
        <w:rPr>
          <w:rFonts w:ascii="Times New Roman" w:eastAsia="Times New Roman" w:hAnsi="Times New Roman" w:cs="Times New Roman"/>
          <w:b/>
          <w:sz w:val="24"/>
        </w:rPr>
        <w:t>: Lieu et mode de paiement</w:t>
      </w:r>
    </w:p>
    <w:p w:rsidR="00FC2036" w:rsidRDefault="00FC2036" w:rsidP="00FC2036">
      <w:pPr>
        <w:tabs>
          <w:tab w:val="left" w:pos="0"/>
        </w:tabs>
        <w:spacing w:after="0" w:line="240" w:lineRule="auto"/>
        <w:ind w:left="142" w:right="-19"/>
        <w:jc w:val="both"/>
        <w:rPr>
          <w:rFonts w:ascii="Times New Roman" w:eastAsia="Times New Roman" w:hAnsi="Times New Roman" w:cs="Times New Roman"/>
          <w:sz w:val="24"/>
        </w:rPr>
      </w:pPr>
      <w:r>
        <w:rPr>
          <w:rFonts w:ascii="Times New Roman" w:eastAsia="Times New Roman" w:hAnsi="Times New Roman" w:cs="Times New Roman"/>
          <w:sz w:val="24"/>
        </w:rPr>
        <w:t>13.1. En contrepartie des paiements à effectuer par le Maître d’Ouvrage à l’entrepreneur, dans les conditions indiquées dans la lettre-commande, le cocontractant s’engage  par les présentes à exécuter la lettre-commande conformément à ses dispositions.</w:t>
      </w:r>
    </w:p>
    <w:p w:rsidR="00FC2036" w:rsidRDefault="00FC2036" w:rsidP="00FC2036">
      <w:pPr>
        <w:tabs>
          <w:tab w:val="left" w:pos="0"/>
        </w:tabs>
        <w:spacing w:before="3" w:after="0" w:line="240" w:lineRule="auto"/>
        <w:jc w:val="both"/>
        <w:rPr>
          <w:rFonts w:ascii="Times New Roman" w:eastAsia="Times New Roman" w:hAnsi="Times New Roman" w:cs="Times New Roman"/>
          <w:sz w:val="24"/>
        </w:rPr>
      </w:pPr>
    </w:p>
    <w:p w:rsidR="00FC2036" w:rsidRDefault="00FC2036" w:rsidP="00FC2036">
      <w:pPr>
        <w:tabs>
          <w:tab w:val="left" w:pos="0"/>
        </w:tabs>
        <w:spacing w:after="0" w:line="240" w:lineRule="auto"/>
        <w:ind w:left="738" w:right="-148"/>
        <w:jc w:val="both"/>
        <w:rPr>
          <w:rFonts w:ascii="Times New Roman" w:eastAsia="Times New Roman" w:hAnsi="Times New Roman" w:cs="Times New Roman"/>
          <w:sz w:val="24"/>
        </w:rPr>
      </w:pPr>
      <w:r>
        <w:rPr>
          <w:rFonts w:ascii="Times New Roman" w:eastAsia="Times New Roman" w:hAnsi="Times New Roman" w:cs="Times New Roman"/>
          <w:sz w:val="24"/>
        </w:rPr>
        <w:t>13.2. Le Maître d’Ouvrage libérera des sommes dues de la manière suivante:</w:t>
      </w:r>
    </w:p>
    <w:p w:rsidR="00FC2036" w:rsidRDefault="00FC2036" w:rsidP="00FC2036">
      <w:pPr>
        <w:tabs>
          <w:tab w:val="left" w:pos="0"/>
        </w:tabs>
        <w:spacing w:before="3" w:after="0" w:line="240" w:lineRule="auto"/>
        <w:jc w:val="both"/>
        <w:rPr>
          <w:rFonts w:ascii="Times New Roman" w:eastAsia="Times New Roman" w:hAnsi="Times New Roman" w:cs="Times New Roman"/>
          <w:sz w:val="24"/>
        </w:rPr>
      </w:pPr>
    </w:p>
    <w:p w:rsidR="00FC2036" w:rsidRDefault="00FC2036" w:rsidP="00FC2036">
      <w:pPr>
        <w:tabs>
          <w:tab w:val="left" w:pos="0"/>
        </w:tabs>
        <w:spacing w:after="0" w:line="240" w:lineRule="auto"/>
        <w:ind w:left="398" w:right="-19"/>
        <w:jc w:val="both"/>
        <w:rPr>
          <w:rFonts w:ascii="Times New Roman" w:eastAsia="Times New Roman" w:hAnsi="Times New Roman" w:cs="Times New Roman"/>
          <w:sz w:val="24"/>
        </w:rPr>
      </w:pPr>
      <w:r>
        <w:rPr>
          <w:rFonts w:ascii="Times New Roman" w:eastAsia="Times New Roman" w:hAnsi="Times New Roman" w:cs="Times New Roman"/>
          <w:sz w:val="24"/>
        </w:rPr>
        <w:t>a. Pour les règlements en francs CFA, soit (montant en chiffres et en lettres NAP), par crédit au compte n°_________ ouvert au nom du cocontractant dans les livres de la banque __________</w:t>
      </w:r>
    </w:p>
    <w:p w:rsidR="00FC2036" w:rsidRDefault="00FC2036" w:rsidP="00FC2036">
      <w:pPr>
        <w:tabs>
          <w:tab w:val="left" w:pos="0"/>
        </w:tabs>
        <w:spacing w:after="0" w:line="240" w:lineRule="auto"/>
        <w:ind w:right="-34"/>
        <w:jc w:val="both"/>
        <w:rPr>
          <w:rFonts w:ascii="Times New Roman" w:eastAsia="Times New Roman" w:hAnsi="Times New Roman" w:cs="Times New Roman"/>
          <w:sz w:val="24"/>
        </w:rPr>
      </w:pP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14:Variation des prix.</w:t>
      </w:r>
    </w:p>
    <w:p w:rsidR="00FC2036" w:rsidRDefault="00FC2036" w:rsidP="00FC2036">
      <w:pPr>
        <w:tabs>
          <w:tab w:val="left" w:pos="0"/>
        </w:tabs>
        <w:spacing w:after="0" w:line="240" w:lineRule="auto"/>
        <w:ind w:left="567" w:right="-34"/>
        <w:jc w:val="both"/>
        <w:rPr>
          <w:rFonts w:ascii="Times New Roman" w:eastAsia="Times New Roman" w:hAnsi="Times New Roman" w:cs="Times New Roman"/>
          <w:sz w:val="20"/>
        </w:rPr>
      </w:pPr>
      <w:r>
        <w:rPr>
          <w:rFonts w:ascii="Times New Roman" w:eastAsia="Times New Roman" w:hAnsi="Times New Roman" w:cs="Times New Roman"/>
          <w:sz w:val="24"/>
        </w:rPr>
        <w:t>14.1. Les prix sont fermes et non révisables.</w:t>
      </w:r>
    </w:p>
    <w:p w:rsidR="00FC2036" w:rsidRDefault="00FC2036" w:rsidP="00FC2036">
      <w:pPr>
        <w:tabs>
          <w:tab w:val="left" w:pos="0"/>
          <w:tab w:val="left" w:pos="709"/>
        </w:tabs>
        <w:spacing w:after="0" w:line="240" w:lineRule="auto"/>
        <w:ind w:left="907" w:right="-34"/>
        <w:jc w:val="both"/>
        <w:rPr>
          <w:rFonts w:ascii="Times New Roman" w:eastAsia="Times New Roman" w:hAnsi="Times New Roman" w:cs="Times New Roman"/>
          <w:sz w:val="24"/>
        </w:rPr>
      </w:pPr>
      <w:r>
        <w:rPr>
          <w:rFonts w:ascii="Times New Roman" w:eastAsia="Times New Roman" w:hAnsi="Times New Roman" w:cs="Times New Roman"/>
          <w:sz w:val="24"/>
        </w:rPr>
        <w:t>a.  Les acomptes payés au cocontractant au titre des avances ne sont pas révisables.</w:t>
      </w:r>
    </w:p>
    <w:p w:rsidR="00FC2036" w:rsidRDefault="00FC2036" w:rsidP="00FC2036">
      <w:pPr>
        <w:tabs>
          <w:tab w:val="left" w:pos="0"/>
        </w:tabs>
        <w:spacing w:after="0" w:line="240" w:lineRule="auto"/>
        <w:ind w:left="907" w:right="-34"/>
        <w:jc w:val="both"/>
        <w:rPr>
          <w:rFonts w:ascii="Times New Roman" w:eastAsia="Times New Roman" w:hAnsi="Times New Roman" w:cs="Times New Roman"/>
          <w:sz w:val="24"/>
        </w:rPr>
      </w:pPr>
      <w:r>
        <w:rPr>
          <w:rFonts w:ascii="Times New Roman" w:eastAsia="Times New Roman" w:hAnsi="Times New Roman" w:cs="Times New Roman"/>
          <w:sz w:val="24"/>
        </w:rPr>
        <w:t>b. La révision est «gelée» à l’expiration du délai contractuel, sauf en cas de baisse des prix.</w:t>
      </w:r>
    </w:p>
    <w:p w:rsidR="00FC2036" w:rsidRDefault="00FC2036" w:rsidP="00FC2036">
      <w:pPr>
        <w:tabs>
          <w:tab w:val="left" w:pos="0"/>
        </w:tabs>
        <w:spacing w:before="240" w:after="240" w:line="240" w:lineRule="auto"/>
        <w:ind w:left="567" w:right="-40"/>
        <w:jc w:val="both"/>
        <w:rPr>
          <w:rFonts w:ascii="Times New Roman" w:eastAsia="Times New Roman" w:hAnsi="Times New Roman" w:cs="Times New Roman"/>
        </w:rPr>
      </w:pPr>
      <w:r>
        <w:rPr>
          <w:rFonts w:ascii="Times New Roman" w:eastAsia="Times New Roman" w:hAnsi="Times New Roman" w:cs="Times New Roman"/>
          <w:sz w:val="24"/>
        </w:rPr>
        <w:t>14.2.</w:t>
      </w:r>
      <w:r>
        <w:rPr>
          <w:rFonts w:ascii="Times New Roman" w:eastAsia="Times New Roman" w:hAnsi="Times New Roman" w:cs="Times New Roman"/>
          <w:spacing w:val="3"/>
          <w:sz w:val="24"/>
        </w:rPr>
        <w:t xml:space="preserve"> Modalités d’actualisatio</w:t>
      </w:r>
      <w:r>
        <w:rPr>
          <w:rFonts w:ascii="Times New Roman" w:eastAsia="Times New Roman" w:hAnsi="Times New Roman" w:cs="Times New Roman"/>
          <w:sz w:val="24"/>
        </w:rPr>
        <w:t xml:space="preserve">n  </w:t>
      </w:r>
      <w:r>
        <w:rPr>
          <w:rFonts w:ascii="Times New Roman" w:eastAsia="Times New Roman" w:hAnsi="Times New Roman" w:cs="Times New Roman"/>
          <w:spacing w:val="3"/>
          <w:sz w:val="24"/>
        </w:rPr>
        <w:t>de</w:t>
      </w:r>
      <w:r>
        <w:rPr>
          <w:rFonts w:ascii="Times New Roman" w:eastAsia="Times New Roman" w:hAnsi="Times New Roman" w:cs="Times New Roman"/>
          <w:sz w:val="24"/>
        </w:rPr>
        <w:t xml:space="preserve">s  </w:t>
      </w:r>
      <w:r>
        <w:rPr>
          <w:rFonts w:ascii="Times New Roman" w:eastAsia="Times New Roman" w:hAnsi="Times New Roman" w:cs="Times New Roman"/>
          <w:spacing w:val="3"/>
          <w:sz w:val="24"/>
        </w:rPr>
        <w:t>pri</w:t>
      </w:r>
      <w:r>
        <w:rPr>
          <w:rFonts w:ascii="Times New Roman" w:eastAsia="Times New Roman" w:hAnsi="Times New Roman" w:cs="Times New Roman"/>
          <w:sz w:val="24"/>
        </w:rPr>
        <w:t xml:space="preserve">x. </w:t>
      </w:r>
      <w:r>
        <w:rPr>
          <w:rFonts w:ascii="Times New Roman" w:eastAsia="Times New Roman" w:hAnsi="Times New Roman" w:cs="Times New Roman"/>
          <w:spacing w:val="3"/>
          <w:sz w:val="24"/>
        </w:rPr>
        <w:t>(Sans objet</w:t>
      </w:r>
      <w:r>
        <w:rPr>
          <w:rFonts w:ascii="Times New Roman" w:eastAsia="Times New Roman" w:hAnsi="Times New Roman" w:cs="Times New Roman"/>
        </w:rPr>
        <w:t>).</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 xml:space="preserve">15: Formules de révision des prix. </w:t>
      </w:r>
      <w:r>
        <w:rPr>
          <w:rFonts w:ascii="Times New Roman" w:eastAsia="Times New Roman" w:hAnsi="Times New Roman" w:cs="Times New Roman"/>
          <w:spacing w:val="3"/>
          <w:sz w:val="24"/>
        </w:rPr>
        <w:t>(Sans objet</w:t>
      </w:r>
      <w:r>
        <w:rPr>
          <w:rFonts w:ascii="Times New Roman" w:eastAsia="Times New Roman" w:hAnsi="Times New Roman" w:cs="Times New Roman"/>
          <w:sz w:val="24"/>
        </w:rPr>
        <w:t>).</w:t>
      </w:r>
    </w:p>
    <w:p w:rsidR="00FC2036" w:rsidRDefault="00FC2036" w:rsidP="00FC2036">
      <w:pPr>
        <w:tabs>
          <w:tab w:val="left" w:pos="0"/>
        </w:tabs>
        <w:spacing w:before="4" w:after="240" w:line="240" w:lineRule="auto"/>
        <w:jc w:val="both"/>
        <w:rPr>
          <w:rFonts w:ascii="Times New Roman" w:eastAsia="Times New Roman" w:hAnsi="Times New Roman" w:cs="Times New Roman"/>
          <w:sz w:val="28"/>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16:</w:t>
      </w:r>
      <w:r>
        <w:rPr>
          <w:rFonts w:ascii="Times New Roman" w:eastAsia="Times New Roman" w:hAnsi="Times New Roman" w:cs="Times New Roman"/>
          <w:sz w:val="24"/>
        </w:rPr>
        <w:t xml:space="preserve"> Formules  d’actualisation  des  prix. </w:t>
      </w:r>
      <w:r>
        <w:rPr>
          <w:rFonts w:ascii="Times New Roman" w:eastAsia="Times New Roman" w:hAnsi="Times New Roman" w:cs="Times New Roman"/>
          <w:spacing w:val="3"/>
          <w:sz w:val="24"/>
        </w:rPr>
        <w:t>(Sans Objet).</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lastRenderedPageBreak/>
        <w:t>Article</w:t>
      </w:r>
      <w:r>
        <w:rPr>
          <w:rFonts w:ascii="Times New Roman" w:eastAsia="Times New Roman" w:hAnsi="Times New Roman" w:cs="Times New Roman"/>
          <w:b/>
          <w:sz w:val="24"/>
        </w:rPr>
        <w:t>17: Travaux en régie.</w:t>
      </w:r>
    </w:p>
    <w:p w:rsidR="00FC2036" w:rsidRDefault="00FC2036" w:rsidP="00FC2036">
      <w:pPr>
        <w:tabs>
          <w:tab w:val="left" w:pos="0"/>
        </w:tabs>
        <w:spacing w:after="240" w:line="240" w:lineRule="auto"/>
        <w:ind w:right="-34"/>
        <w:jc w:val="both"/>
        <w:rPr>
          <w:rFonts w:ascii="Times New Roman" w:eastAsia="Times New Roman" w:hAnsi="Times New Roman" w:cs="Times New Roman"/>
          <w:sz w:val="24"/>
        </w:rPr>
      </w:pPr>
      <w:r>
        <w:rPr>
          <w:rFonts w:ascii="Times New Roman" w:eastAsia="Times New Roman" w:hAnsi="Times New Roman" w:cs="Times New Roman"/>
          <w:sz w:val="24"/>
        </w:rPr>
        <w:t>17.1. Le pourcentage des travaux en régie est de deux pour cent (2%) du montant de lettre-commande  et des avenants, le cas échéant.</w:t>
      </w:r>
    </w:p>
    <w:p w:rsidR="00FC2036" w:rsidRDefault="00FC2036" w:rsidP="00FC2036">
      <w:pPr>
        <w:tabs>
          <w:tab w:val="left" w:pos="0"/>
        </w:tabs>
        <w:spacing w:after="0" w:line="240" w:lineRule="auto"/>
        <w:ind w:right="91"/>
        <w:jc w:val="both"/>
        <w:rPr>
          <w:rFonts w:ascii="Times New Roman" w:eastAsia="Times New Roman" w:hAnsi="Times New Roman" w:cs="Times New Roman"/>
          <w:sz w:val="24"/>
        </w:rPr>
      </w:pPr>
      <w:r>
        <w:rPr>
          <w:rFonts w:ascii="Times New Roman" w:eastAsia="Times New Roman" w:hAnsi="Times New Roman" w:cs="Times New Roman"/>
          <w:sz w:val="24"/>
        </w:rPr>
        <w:t>17.2. Dans le cas où le cocontractant serait invité à exécute des travaux en régie, les dépenses exposées  et  dûment  justifiées  lui  seront remboursées dans les conditions suivantes:</w:t>
      </w:r>
    </w:p>
    <w:p w:rsidR="00FC2036" w:rsidRDefault="00FC2036" w:rsidP="00FC2036">
      <w:pPr>
        <w:tabs>
          <w:tab w:val="left" w:pos="0"/>
        </w:tabs>
        <w:spacing w:before="61" w:after="240" w:line="240" w:lineRule="auto"/>
        <w:ind w:left="334" w:right="-19"/>
        <w:jc w:val="both"/>
        <w:rPr>
          <w:rFonts w:ascii="Times New Roman" w:eastAsia="Times New Roman" w:hAnsi="Times New Roman" w:cs="Times New Roman"/>
          <w:sz w:val="24"/>
        </w:rPr>
      </w:pPr>
      <w:r>
        <w:rPr>
          <w:rFonts w:ascii="Times New Roman" w:eastAsia="Times New Roman" w:hAnsi="Times New Roman" w:cs="Times New Roman"/>
          <w:sz w:val="24"/>
        </w:rPr>
        <w:t>-  Les quantités prises en compte seront les heures de  mise  à  disposition  ou  les  quantités  de matériaux et matières mises en œuvre ayant fait l’objet d’attachements contradictoires ;</w:t>
      </w:r>
    </w:p>
    <w:p w:rsidR="00FC2036" w:rsidRDefault="00FC2036" w:rsidP="00FC2036">
      <w:pPr>
        <w:tabs>
          <w:tab w:val="left" w:pos="0"/>
        </w:tabs>
        <w:spacing w:after="240" w:line="240" w:lineRule="auto"/>
        <w:ind w:left="334" w:right="-15"/>
        <w:jc w:val="both"/>
        <w:rPr>
          <w:rFonts w:ascii="Times New Roman" w:eastAsia="Times New Roman" w:hAnsi="Times New Roman" w:cs="Times New Roman"/>
          <w:sz w:val="24"/>
        </w:rPr>
      </w:pPr>
      <w:r>
        <w:rPr>
          <w:rFonts w:ascii="Times New Roman" w:eastAsia="Times New Roman" w:hAnsi="Times New Roman" w:cs="Times New Roman"/>
          <w:sz w:val="24"/>
        </w:rPr>
        <w:t>-  Les traitements et salaires effectivement payés à la main d’œuvre locale seront majorés pour tenir compte des charges sociales de quarante pour cent (40%) ;</w:t>
      </w:r>
    </w:p>
    <w:p w:rsidR="00FC2036" w:rsidRDefault="00FC2036" w:rsidP="00FC2036">
      <w:pPr>
        <w:tabs>
          <w:tab w:val="left" w:pos="0"/>
        </w:tabs>
        <w:spacing w:after="240" w:line="240" w:lineRule="auto"/>
        <w:ind w:left="334" w:right="-143"/>
        <w:jc w:val="both"/>
        <w:rPr>
          <w:rFonts w:ascii="Times New Roman" w:eastAsia="Times New Roman" w:hAnsi="Times New Roman" w:cs="Times New Roman"/>
          <w:sz w:val="24"/>
        </w:rPr>
      </w:pPr>
      <w:r>
        <w:rPr>
          <w:rFonts w:ascii="Times New Roman" w:eastAsia="Times New Roman" w:hAnsi="Times New Roman" w:cs="Times New Roman"/>
          <w:sz w:val="24"/>
        </w:rPr>
        <w:t>-  Les heures d’engin seront décomptées au taux figurant dans les sous-détails de prix ;</w:t>
      </w:r>
    </w:p>
    <w:p w:rsidR="00FC2036" w:rsidRDefault="00FC2036" w:rsidP="00FC2036">
      <w:pPr>
        <w:tabs>
          <w:tab w:val="left" w:pos="0"/>
        </w:tabs>
        <w:spacing w:after="240" w:line="240" w:lineRule="auto"/>
        <w:ind w:left="334" w:right="-15"/>
        <w:jc w:val="both"/>
        <w:rPr>
          <w:rFonts w:ascii="Times New Roman" w:eastAsia="Times New Roman" w:hAnsi="Times New Roman" w:cs="Times New Roman"/>
          <w:sz w:val="24"/>
        </w:rPr>
      </w:pPr>
      <w:r>
        <w:rPr>
          <w:rFonts w:ascii="Times New Roman" w:eastAsia="Times New Roman" w:hAnsi="Times New Roman" w:cs="Times New Roman"/>
          <w:sz w:val="24"/>
        </w:rPr>
        <w:t>-  Les matériaux et matières seront remboursés au prix de revient dûment justifié au lieu d’emploi majoré de dix pourcent (10%) pour pertes, magasinage et manutention;</w:t>
      </w:r>
    </w:p>
    <w:p w:rsidR="00FC2036" w:rsidRDefault="00FC2036" w:rsidP="00FC2036">
      <w:pPr>
        <w:tabs>
          <w:tab w:val="left" w:pos="0"/>
        </w:tabs>
        <w:spacing w:after="240" w:line="240" w:lineRule="auto"/>
        <w:ind w:left="334" w:right="-15"/>
        <w:jc w:val="both"/>
        <w:rPr>
          <w:rFonts w:ascii="Times New Roman" w:eastAsia="Times New Roman" w:hAnsi="Times New Roman" w:cs="Times New Roman"/>
          <w:sz w:val="24"/>
        </w:rPr>
      </w:pPr>
      <w:r>
        <w:rPr>
          <w:rFonts w:ascii="Times New Roman" w:eastAsia="Times New Roman" w:hAnsi="Times New Roman" w:cs="Times New Roman"/>
          <w:sz w:val="24"/>
        </w:rPr>
        <w:t>-  Le montant des prestations ainsi calculé, y compris les heures d’engins, sera majoré de 25%pour tenir compte des frais généraux, bénéfices et aléas propres à l’entrepreneur.</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18:Valorisation des travaux.</w:t>
      </w:r>
    </w:p>
    <w:p w:rsidR="00FC2036" w:rsidRDefault="00FC2036" w:rsidP="00FC2036">
      <w:pPr>
        <w:tabs>
          <w:tab w:val="left" w:pos="0"/>
        </w:tabs>
        <w:spacing w:after="0" w:line="240" w:lineRule="auto"/>
        <w:ind w:right="-143"/>
        <w:jc w:val="both"/>
        <w:rPr>
          <w:rFonts w:ascii="Times New Roman" w:eastAsia="Times New Roman" w:hAnsi="Times New Roman" w:cs="Times New Roman"/>
          <w:sz w:val="20"/>
        </w:rPr>
      </w:pPr>
      <w:r>
        <w:rPr>
          <w:rFonts w:ascii="Times New Roman" w:eastAsia="Times New Roman" w:hAnsi="Times New Roman" w:cs="Times New Roman"/>
          <w:sz w:val="24"/>
        </w:rPr>
        <w:t xml:space="preserve">Ce </w:t>
      </w:r>
      <w:r>
        <w:rPr>
          <w:rFonts w:ascii="Times New Roman" w:eastAsia="Times New Roman" w:hAnsi="Times New Roman" w:cs="Times New Roman"/>
          <w:b/>
          <w:sz w:val="24"/>
        </w:rPr>
        <w:t>Marché</w:t>
      </w:r>
      <w:r>
        <w:rPr>
          <w:rFonts w:ascii="Times New Roman" w:eastAsia="Times New Roman" w:hAnsi="Times New Roman" w:cs="Times New Roman"/>
          <w:sz w:val="24"/>
        </w:rPr>
        <w:t xml:space="preserve"> est à prix unitaires et forfaitaires.</w:t>
      </w:r>
    </w:p>
    <w:p w:rsidR="00FC2036" w:rsidRDefault="00FC2036" w:rsidP="00FC2036">
      <w:pPr>
        <w:keepNext/>
        <w:tabs>
          <w:tab w:val="left" w:pos="0"/>
        </w:tabs>
        <w:spacing w:before="240"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19:Valorisation des approvisionnements.</w:t>
      </w:r>
    </w:p>
    <w:p w:rsidR="00FC2036" w:rsidRDefault="00FC2036" w:rsidP="00FC2036">
      <w:pPr>
        <w:tabs>
          <w:tab w:val="left" w:pos="0"/>
        </w:tabs>
        <w:spacing w:after="0" w:line="240" w:lineRule="auto"/>
        <w:ind w:right="-143"/>
        <w:jc w:val="both"/>
        <w:rPr>
          <w:rFonts w:ascii="Times New Roman" w:eastAsia="Times New Roman" w:hAnsi="Times New Roman" w:cs="Times New Roman"/>
          <w:sz w:val="24"/>
        </w:rPr>
      </w:pPr>
      <w:r>
        <w:rPr>
          <w:rFonts w:ascii="Times New Roman" w:eastAsia="Times New Roman" w:hAnsi="Times New Roman" w:cs="Times New Roman"/>
          <w:sz w:val="24"/>
        </w:rPr>
        <w:t>19.1.  Il n’existe pas de règlement propre aux approvisionnements du chantier. Toutefois, l’Ingénieur pourra les évaluer au cas où le chantier venait à être abandonné ou la lettre-commande résiliée.</w:t>
      </w:r>
    </w:p>
    <w:p w:rsidR="00FC2036" w:rsidRDefault="00FC2036" w:rsidP="00FC2036">
      <w:pPr>
        <w:tabs>
          <w:tab w:val="left" w:pos="0"/>
        </w:tabs>
        <w:spacing w:after="0" w:line="240" w:lineRule="auto"/>
        <w:ind w:left="731" w:right="-143"/>
        <w:jc w:val="both"/>
        <w:rPr>
          <w:rFonts w:ascii="Times New Roman" w:eastAsia="Times New Roman" w:hAnsi="Times New Roman" w:cs="Times New Roman"/>
          <w:sz w:val="24"/>
        </w:rPr>
      </w:pPr>
    </w:p>
    <w:p w:rsidR="00FC2036" w:rsidRDefault="00FC2036" w:rsidP="00FC2036">
      <w:pPr>
        <w:tabs>
          <w:tab w:val="left" w:pos="0"/>
        </w:tabs>
        <w:spacing w:after="240" w:line="240" w:lineRule="auto"/>
        <w:ind w:left="731" w:right="-143"/>
        <w:jc w:val="both"/>
        <w:rPr>
          <w:rFonts w:ascii="Times New Roman" w:eastAsia="Times New Roman" w:hAnsi="Times New Roman" w:cs="Times New Roman"/>
          <w:sz w:val="24"/>
        </w:rPr>
      </w:pPr>
      <w:r>
        <w:rPr>
          <w:rFonts w:ascii="Times New Roman" w:eastAsia="Times New Roman" w:hAnsi="Times New Roman" w:cs="Times New Roman"/>
          <w:sz w:val="24"/>
        </w:rPr>
        <w:t>19.2. Il n’est pas demandé de caution pour les acomptes sur approvisionnements.</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20:Avances.</w:t>
      </w:r>
    </w:p>
    <w:p w:rsidR="00FC2036" w:rsidRDefault="00FC2036" w:rsidP="00FC2036">
      <w:pPr>
        <w:tabs>
          <w:tab w:val="left" w:pos="0"/>
        </w:tabs>
        <w:spacing w:after="240" w:line="240" w:lineRule="auto"/>
        <w:ind w:left="731" w:right="-15"/>
        <w:jc w:val="both"/>
        <w:rPr>
          <w:rFonts w:ascii="Times New Roman" w:eastAsia="Times New Roman" w:hAnsi="Times New Roman" w:cs="Times New Roman"/>
          <w:sz w:val="24"/>
        </w:rPr>
      </w:pPr>
      <w:r>
        <w:rPr>
          <w:rFonts w:ascii="Times New Roman" w:eastAsia="Times New Roman" w:hAnsi="Times New Roman" w:cs="Times New Roman"/>
          <w:sz w:val="24"/>
        </w:rPr>
        <w:t>Il n’est prévu aucune avance de démarrage dans le cadre de la présente lettre-commande</w:t>
      </w:r>
      <w:r>
        <w:rPr>
          <w:rFonts w:ascii="Times New Roman" w:eastAsia="Times New Roman" w:hAnsi="Times New Roman" w:cs="Times New Roman"/>
        </w:rPr>
        <w:t>.</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21:Règlement des travaux.</w:t>
      </w:r>
    </w:p>
    <w:p w:rsidR="00FC2036" w:rsidRDefault="00FC2036" w:rsidP="00FC2036">
      <w:pPr>
        <w:tabs>
          <w:tab w:val="left" w:pos="0"/>
        </w:tabs>
        <w:spacing w:after="240" w:line="240" w:lineRule="auto"/>
        <w:ind w:left="107" w:right="-20"/>
        <w:jc w:val="both"/>
        <w:rPr>
          <w:rFonts w:ascii="Times New Roman" w:eastAsia="Times New Roman" w:hAnsi="Times New Roman" w:cs="Times New Roman"/>
          <w:b/>
          <w:sz w:val="24"/>
        </w:rPr>
      </w:pPr>
      <w:r>
        <w:rPr>
          <w:rFonts w:ascii="Times New Roman" w:eastAsia="Times New Roman" w:hAnsi="Times New Roman" w:cs="Times New Roman"/>
          <w:b/>
          <w:sz w:val="24"/>
        </w:rPr>
        <w:t>21.1. Constatation des travaux exécutés.</w:t>
      </w:r>
    </w:p>
    <w:p w:rsidR="00FC2036" w:rsidRDefault="00FC2036" w:rsidP="00197D4D">
      <w:pPr>
        <w:tabs>
          <w:tab w:val="left" w:pos="0"/>
        </w:tabs>
        <w:spacing w:after="240" w:line="240" w:lineRule="auto"/>
        <w:ind w:left="107" w:right="-15"/>
        <w:jc w:val="both"/>
        <w:rPr>
          <w:rFonts w:ascii="Times New Roman" w:eastAsia="Times New Roman" w:hAnsi="Times New Roman" w:cs="Times New Roman"/>
          <w:sz w:val="24"/>
        </w:rPr>
      </w:pPr>
      <w:r>
        <w:rPr>
          <w:rFonts w:ascii="Times New Roman" w:eastAsia="Times New Roman" w:hAnsi="Times New Roman" w:cs="Times New Roman"/>
          <w:sz w:val="24"/>
        </w:rPr>
        <w:t>Avant le 30 de chaque mois, l’entrepreneur et le Maître d’Œuvre établissent un attachement contradictoire qui récapitule et fixe les quantités réalisées et constatées pour chaque poste du bordereau au cours du mois et po</w:t>
      </w:r>
      <w:r w:rsidR="00197D4D">
        <w:rPr>
          <w:rFonts w:ascii="Times New Roman" w:eastAsia="Times New Roman" w:hAnsi="Times New Roman" w:cs="Times New Roman"/>
          <w:sz w:val="24"/>
        </w:rPr>
        <w:t>uvant donner droit au paiement.</w:t>
      </w:r>
    </w:p>
    <w:p w:rsidR="00FC2036" w:rsidRDefault="00FC2036" w:rsidP="00FC2036">
      <w:pPr>
        <w:tabs>
          <w:tab w:val="left" w:pos="0"/>
        </w:tabs>
        <w:spacing w:after="240" w:line="240" w:lineRule="auto"/>
        <w:ind w:left="107" w:right="-20"/>
        <w:jc w:val="both"/>
        <w:rPr>
          <w:rFonts w:ascii="Times New Roman" w:eastAsia="Times New Roman" w:hAnsi="Times New Roman" w:cs="Times New Roman"/>
          <w:b/>
          <w:sz w:val="24"/>
        </w:rPr>
      </w:pPr>
      <w:r>
        <w:rPr>
          <w:rFonts w:ascii="Times New Roman" w:eastAsia="Times New Roman" w:hAnsi="Times New Roman" w:cs="Times New Roman"/>
          <w:b/>
          <w:sz w:val="24"/>
        </w:rPr>
        <w:t>21.2. Décompte mensuel.</w:t>
      </w:r>
    </w:p>
    <w:p w:rsidR="00FC2036" w:rsidRDefault="00FC2036" w:rsidP="00FC2036">
      <w:pPr>
        <w:tabs>
          <w:tab w:val="left" w:pos="0"/>
        </w:tabs>
        <w:spacing w:after="240" w:line="240" w:lineRule="auto"/>
        <w:ind w:right="102"/>
        <w:jc w:val="both"/>
        <w:rPr>
          <w:rFonts w:ascii="Times New Roman" w:eastAsia="Times New Roman" w:hAnsi="Times New Roman" w:cs="Times New Roman"/>
          <w:sz w:val="24"/>
        </w:rPr>
      </w:pPr>
      <w:r>
        <w:rPr>
          <w:rFonts w:ascii="Times New Roman" w:eastAsia="Times New Roman" w:hAnsi="Times New Roman" w:cs="Times New Roman"/>
          <w:sz w:val="24"/>
        </w:rPr>
        <w:t>Au plus tard le cinq (5) du mois suivant le mois des prestations, l’entrepreneur remettra en sept (07) exemplaires à l’Ingénieur de la lettre-commande, deux projets de décompte provisoire mensuel (un décompte hors-TVA et un décompte du montant des taxes), selon le modèle agréé et établissant le montant total des sommes auxquelles il peut prétendre du fait de l’exécution de la lettre-commande, depuis le début de celle-ci.</w:t>
      </w:r>
    </w:p>
    <w:p w:rsidR="00FC2036" w:rsidRDefault="00FC2036" w:rsidP="00FC2036">
      <w:pPr>
        <w:tabs>
          <w:tab w:val="left" w:pos="0"/>
          <w:tab w:val="left" w:pos="1040"/>
        </w:tabs>
        <w:spacing w:after="240" w:line="240" w:lineRule="auto"/>
        <w:ind w:right="100"/>
        <w:jc w:val="both"/>
        <w:rPr>
          <w:rFonts w:ascii="Times New Roman" w:eastAsia="Times New Roman" w:hAnsi="Times New Roman" w:cs="Times New Roman"/>
          <w:sz w:val="24"/>
        </w:rPr>
      </w:pPr>
      <w:r>
        <w:rPr>
          <w:rFonts w:ascii="Times New Roman" w:eastAsia="Times New Roman" w:hAnsi="Times New Roman" w:cs="Times New Roman"/>
          <w:sz w:val="24"/>
        </w:rPr>
        <w:t xml:space="preserve">Seul le décompte hors TVA sera réglé à l’entrepreneur. Le décompte du montant des taxes fera </w:t>
      </w:r>
      <w:r>
        <w:rPr>
          <w:rFonts w:ascii="Times New Roman" w:eastAsia="Times New Roman" w:hAnsi="Times New Roman" w:cs="Times New Roman"/>
          <w:spacing w:val="2"/>
          <w:sz w:val="24"/>
        </w:rPr>
        <w:t>l’obje</w:t>
      </w:r>
      <w:r>
        <w:rPr>
          <w:rFonts w:ascii="Times New Roman" w:eastAsia="Times New Roman" w:hAnsi="Times New Roman" w:cs="Times New Roman"/>
          <w:sz w:val="24"/>
        </w:rPr>
        <w:t xml:space="preserve">t  </w:t>
      </w:r>
      <w:r>
        <w:rPr>
          <w:rFonts w:ascii="Times New Roman" w:eastAsia="Times New Roman" w:hAnsi="Times New Roman" w:cs="Times New Roman"/>
          <w:spacing w:val="2"/>
          <w:sz w:val="24"/>
        </w:rPr>
        <w:t>d’un</w:t>
      </w:r>
      <w:r>
        <w:rPr>
          <w:rFonts w:ascii="Times New Roman" w:eastAsia="Times New Roman" w:hAnsi="Times New Roman" w:cs="Times New Roman"/>
          <w:sz w:val="24"/>
        </w:rPr>
        <w:t xml:space="preserve">e  </w:t>
      </w:r>
      <w:r>
        <w:rPr>
          <w:rFonts w:ascii="Times New Roman" w:eastAsia="Times New Roman" w:hAnsi="Times New Roman" w:cs="Times New Roman"/>
          <w:spacing w:val="2"/>
          <w:sz w:val="24"/>
        </w:rPr>
        <w:t>écritur</w:t>
      </w:r>
      <w:r>
        <w:rPr>
          <w:rFonts w:ascii="Times New Roman" w:eastAsia="Times New Roman" w:hAnsi="Times New Roman" w:cs="Times New Roman"/>
          <w:sz w:val="24"/>
        </w:rPr>
        <w:t xml:space="preserve">e  </w:t>
      </w:r>
      <w:r>
        <w:rPr>
          <w:rFonts w:ascii="Times New Roman" w:eastAsia="Times New Roman" w:hAnsi="Times New Roman" w:cs="Times New Roman"/>
          <w:spacing w:val="2"/>
          <w:sz w:val="24"/>
        </w:rPr>
        <w:t>d’ordr</w:t>
      </w:r>
      <w:r>
        <w:rPr>
          <w:rFonts w:ascii="Times New Roman" w:eastAsia="Times New Roman" w:hAnsi="Times New Roman" w:cs="Times New Roman"/>
          <w:sz w:val="24"/>
        </w:rPr>
        <w:t xml:space="preserve">e  </w:t>
      </w:r>
      <w:r>
        <w:rPr>
          <w:rFonts w:ascii="Times New Roman" w:eastAsia="Times New Roman" w:hAnsi="Times New Roman" w:cs="Times New Roman"/>
          <w:spacing w:val="2"/>
          <w:sz w:val="24"/>
        </w:rPr>
        <w:t>entr</w:t>
      </w:r>
      <w:r>
        <w:rPr>
          <w:rFonts w:ascii="Times New Roman" w:eastAsia="Times New Roman" w:hAnsi="Times New Roman" w:cs="Times New Roman"/>
          <w:sz w:val="24"/>
        </w:rPr>
        <w:t xml:space="preserve">e  </w:t>
      </w:r>
      <w:r>
        <w:rPr>
          <w:rFonts w:ascii="Times New Roman" w:eastAsia="Times New Roman" w:hAnsi="Times New Roman" w:cs="Times New Roman"/>
          <w:spacing w:val="2"/>
          <w:sz w:val="24"/>
        </w:rPr>
        <w:t>le</w:t>
      </w:r>
      <w:r>
        <w:rPr>
          <w:rFonts w:ascii="Times New Roman" w:eastAsia="Times New Roman" w:hAnsi="Times New Roman" w:cs="Times New Roman"/>
          <w:sz w:val="24"/>
        </w:rPr>
        <w:t xml:space="preserve">s  </w:t>
      </w:r>
      <w:r>
        <w:rPr>
          <w:rFonts w:ascii="Times New Roman" w:eastAsia="Times New Roman" w:hAnsi="Times New Roman" w:cs="Times New Roman"/>
          <w:spacing w:val="2"/>
          <w:sz w:val="24"/>
        </w:rPr>
        <w:t xml:space="preserve">budgets </w:t>
      </w:r>
      <w:r>
        <w:rPr>
          <w:rFonts w:ascii="Times New Roman" w:eastAsia="Times New Roman" w:hAnsi="Times New Roman" w:cs="Times New Roman"/>
          <w:sz w:val="24"/>
        </w:rPr>
        <w:t>du Ministère en charge des finances.</w:t>
      </w:r>
    </w:p>
    <w:p w:rsidR="00FC2036" w:rsidRDefault="00FC2036" w:rsidP="00FC2036">
      <w:pPr>
        <w:tabs>
          <w:tab w:val="left" w:pos="0"/>
        </w:tabs>
        <w:spacing w:after="240" w:line="240" w:lineRule="auto"/>
        <w:ind w:right="-2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Le montant HTVA de l’acompte à payer à l’entrepreneur sera mandaté comme suit:</w:t>
      </w:r>
    </w:p>
    <w:p w:rsidR="00FC2036" w:rsidRDefault="00FC2036" w:rsidP="00FC2036">
      <w:pPr>
        <w:tabs>
          <w:tab w:val="left" w:pos="0"/>
        </w:tabs>
        <w:spacing w:after="0" w:line="240" w:lineRule="auto"/>
        <w:ind w:left="227" w:right="996"/>
        <w:jc w:val="both"/>
        <w:rPr>
          <w:rFonts w:ascii="Times New Roman" w:eastAsia="Times New Roman" w:hAnsi="Times New Roman" w:cs="Times New Roman"/>
          <w:sz w:val="24"/>
        </w:rPr>
      </w:pPr>
      <w:r>
        <w:rPr>
          <w:rFonts w:ascii="Times New Roman" w:eastAsia="Times New Roman" w:hAnsi="Times New Roman" w:cs="Times New Roman"/>
          <w:sz w:val="24"/>
        </w:rPr>
        <w:t>-  97.8%versé directement au compte de l’entrepreneur;</w:t>
      </w:r>
    </w:p>
    <w:p w:rsidR="00FC2036" w:rsidRDefault="00FC2036" w:rsidP="00FC2036">
      <w:pPr>
        <w:tabs>
          <w:tab w:val="left" w:pos="0"/>
        </w:tabs>
        <w:spacing w:after="0" w:line="240" w:lineRule="auto"/>
        <w:ind w:left="227" w:right="-27"/>
        <w:jc w:val="both"/>
        <w:rPr>
          <w:rFonts w:ascii="Times New Roman" w:eastAsia="Times New Roman" w:hAnsi="Times New Roman" w:cs="Times New Roman"/>
          <w:sz w:val="24"/>
        </w:rPr>
      </w:pPr>
      <w:r>
        <w:rPr>
          <w:rFonts w:ascii="Times New Roman" w:eastAsia="Times New Roman" w:hAnsi="Times New Roman" w:cs="Times New Roman"/>
          <w:sz w:val="24"/>
        </w:rPr>
        <w:t>-  2,2 %   versé au trésor public au titre de l’IR dû par l’entrepreneur.</w:t>
      </w:r>
    </w:p>
    <w:p w:rsidR="00FC2036" w:rsidRDefault="00FC2036" w:rsidP="00FC2036">
      <w:pPr>
        <w:tabs>
          <w:tab w:val="left" w:pos="0"/>
        </w:tabs>
        <w:spacing w:before="3" w:after="0" w:line="240" w:lineRule="auto"/>
        <w:jc w:val="both"/>
        <w:rPr>
          <w:rFonts w:ascii="Times New Roman" w:eastAsia="Times New Roman" w:hAnsi="Times New Roman" w:cs="Times New Roman"/>
        </w:rPr>
      </w:pPr>
    </w:p>
    <w:p w:rsidR="00FC2036" w:rsidRDefault="00FC2036" w:rsidP="00FC2036">
      <w:pPr>
        <w:tabs>
          <w:tab w:val="left" w:pos="0"/>
        </w:tabs>
        <w:spacing w:after="0" w:line="240" w:lineRule="auto"/>
        <w:ind w:right="97"/>
        <w:jc w:val="both"/>
        <w:rPr>
          <w:rFonts w:ascii="Times New Roman" w:eastAsia="Times New Roman" w:hAnsi="Times New Roman" w:cs="Times New Roman"/>
          <w:sz w:val="26"/>
        </w:rPr>
      </w:pPr>
      <w:r>
        <w:rPr>
          <w:rFonts w:ascii="Times New Roman" w:eastAsia="Times New Roman" w:hAnsi="Times New Roman" w:cs="Times New Roman"/>
          <w:sz w:val="24"/>
        </w:rPr>
        <w:t xml:space="preserve">Le Chef de service, l’ingénieur et le Maître d’œuvre disposent d’un délai de vingt et un (21) jours maximum pour procéder à la signature des </w:t>
      </w:r>
      <w:r>
        <w:rPr>
          <w:rFonts w:ascii="Times New Roman" w:eastAsia="Times New Roman" w:hAnsi="Times New Roman" w:cs="Times New Roman"/>
          <w:spacing w:val="5"/>
          <w:sz w:val="24"/>
        </w:rPr>
        <w:t>décompte</w:t>
      </w:r>
      <w:r>
        <w:rPr>
          <w:rFonts w:ascii="Times New Roman" w:eastAsia="Times New Roman" w:hAnsi="Times New Roman" w:cs="Times New Roman"/>
          <w:sz w:val="24"/>
        </w:rPr>
        <w:t xml:space="preserve">s  </w:t>
      </w:r>
      <w:r>
        <w:rPr>
          <w:rFonts w:ascii="Times New Roman" w:eastAsia="Times New Roman" w:hAnsi="Times New Roman" w:cs="Times New Roman"/>
          <w:spacing w:val="5"/>
          <w:sz w:val="24"/>
        </w:rPr>
        <w:t>e</w:t>
      </w:r>
      <w:r>
        <w:rPr>
          <w:rFonts w:ascii="Times New Roman" w:eastAsia="Times New Roman" w:hAnsi="Times New Roman" w:cs="Times New Roman"/>
          <w:sz w:val="24"/>
        </w:rPr>
        <w:t xml:space="preserve">t  </w:t>
      </w:r>
      <w:r>
        <w:rPr>
          <w:rFonts w:ascii="Times New Roman" w:eastAsia="Times New Roman" w:hAnsi="Times New Roman" w:cs="Times New Roman"/>
          <w:spacing w:val="5"/>
          <w:sz w:val="24"/>
        </w:rPr>
        <w:t>leu</w:t>
      </w:r>
      <w:r>
        <w:rPr>
          <w:rFonts w:ascii="Times New Roman" w:eastAsia="Times New Roman" w:hAnsi="Times New Roman" w:cs="Times New Roman"/>
          <w:sz w:val="24"/>
        </w:rPr>
        <w:t xml:space="preserve">r  </w:t>
      </w:r>
      <w:r>
        <w:rPr>
          <w:rFonts w:ascii="Times New Roman" w:eastAsia="Times New Roman" w:hAnsi="Times New Roman" w:cs="Times New Roman"/>
          <w:spacing w:val="5"/>
          <w:sz w:val="24"/>
        </w:rPr>
        <w:t>transmissio</w:t>
      </w:r>
      <w:r>
        <w:rPr>
          <w:rFonts w:ascii="Times New Roman" w:eastAsia="Times New Roman" w:hAnsi="Times New Roman" w:cs="Times New Roman"/>
          <w:sz w:val="24"/>
        </w:rPr>
        <w:t xml:space="preserve">n  </w:t>
      </w:r>
      <w:r>
        <w:rPr>
          <w:rFonts w:ascii="Times New Roman" w:eastAsia="Times New Roman" w:hAnsi="Times New Roman" w:cs="Times New Roman"/>
          <w:spacing w:val="5"/>
          <w:sz w:val="24"/>
        </w:rPr>
        <w:t>a</w:t>
      </w:r>
      <w:r>
        <w:rPr>
          <w:rFonts w:ascii="Times New Roman" w:eastAsia="Times New Roman" w:hAnsi="Times New Roman" w:cs="Times New Roman"/>
          <w:sz w:val="24"/>
        </w:rPr>
        <w:t xml:space="preserve">u  </w:t>
      </w:r>
      <w:r>
        <w:rPr>
          <w:rFonts w:ascii="Times New Roman" w:eastAsia="Times New Roman" w:hAnsi="Times New Roman" w:cs="Times New Roman"/>
          <w:spacing w:val="5"/>
          <w:sz w:val="24"/>
        </w:rPr>
        <w:t xml:space="preserve">Receveur Municipal </w:t>
      </w:r>
      <w:r>
        <w:rPr>
          <w:rFonts w:ascii="Times New Roman" w:eastAsia="Times New Roman" w:hAnsi="Times New Roman" w:cs="Times New Roman"/>
          <w:sz w:val="24"/>
        </w:rPr>
        <w:t>chargé du paiement</w:t>
      </w:r>
    </w:p>
    <w:p w:rsidR="00FC2036" w:rsidRDefault="00FC2036" w:rsidP="00FC2036">
      <w:pPr>
        <w:tabs>
          <w:tab w:val="left" w:pos="0"/>
        </w:tabs>
        <w:spacing w:before="240" w:after="240" w:line="240" w:lineRule="auto"/>
        <w:ind w:left="108" w:right="-23"/>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21.3. Décompte  d’avance  de  démarrage. </w:t>
      </w:r>
      <w:r>
        <w:rPr>
          <w:rFonts w:ascii="Times New Roman" w:eastAsia="Times New Roman" w:hAnsi="Times New Roman" w:cs="Times New Roman"/>
          <w:sz w:val="24"/>
        </w:rPr>
        <w:t>(Le cas échéant).</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22 : Intérêts moratoires.</w:t>
      </w:r>
    </w:p>
    <w:p w:rsidR="00FC2036" w:rsidRDefault="00FC2036" w:rsidP="00FC2036">
      <w:pPr>
        <w:tabs>
          <w:tab w:val="left" w:pos="0"/>
        </w:tabs>
        <w:spacing w:after="240" w:line="240" w:lineRule="auto"/>
        <w:jc w:val="both"/>
        <w:rPr>
          <w:rFonts w:ascii="Times New Roman" w:eastAsia="Times New Roman" w:hAnsi="Times New Roman" w:cs="Times New Roman"/>
          <w:i/>
          <w:sz w:val="24"/>
        </w:rPr>
      </w:pPr>
      <w:r>
        <w:rPr>
          <w:rFonts w:ascii="Times New Roman" w:eastAsia="Times New Roman" w:hAnsi="Times New Roman" w:cs="Times New Roman"/>
          <w:sz w:val="24"/>
        </w:rPr>
        <w:t>Les  intérêts  moratoires  éventuels  sont  payés  par état des sommes dues conformément à l’article 88 du  Décret  n°  2004/275  du  24  Septembre  2004 portant Code des Marchés Publics</w:t>
      </w:r>
      <w:r>
        <w:rPr>
          <w:rFonts w:ascii="Times New Roman" w:eastAsia="Times New Roman" w:hAnsi="Times New Roman" w:cs="Times New Roman"/>
          <w:i/>
          <w:sz w:val="24"/>
        </w:rPr>
        <w:t>.</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23: Pénalités de retard.</w:t>
      </w:r>
    </w:p>
    <w:p w:rsidR="00FC2036" w:rsidRDefault="00FC2036" w:rsidP="00FC2036">
      <w:pPr>
        <w:tabs>
          <w:tab w:val="left" w:pos="0"/>
        </w:tabs>
        <w:spacing w:after="240" w:line="240" w:lineRule="auto"/>
        <w:ind w:left="731" w:right="-144"/>
        <w:jc w:val="both"/>
        <w:rPr>
          <w:rFonts w:ascii="Times New Roman" w:eastAsia="Times New Roman" w:hAnsi="Times New Roman" w:cs="Times New Roman"/>
          <w:sz w:val="24"/>
        </w:rPr>
      </w:pPr>
      <w:r>
        <w:rPr>
          <w:rFonts w:ascii="Times New Roman" w:eastAsia="Times New Roman" w:hAnsi="Times New Roman" w:cs="Times New Roman"/>
          <w:sz w:val="24"/>
        </w:rPr>
        <w:t>23.1. Le montant des pénalités de retard est fixé comme suit:</w:t>
      </w:r>
    </w:p>
    <w:p w:rsidR="00FC2036" w:rsidRDefault="00FC2036" w:rsidP="00FC2036">
      <w:pPr>
        <w:tabs>
          <w:tab w:val="left" w:pos="0"/>
        </w:tabs>
        <w:spacing w:after="240" w:line="240" w:lineRule="auto"/>
        <w:ind w:left="447" w:right="-17"/>
        <w:jc w:val="both"/>
        <w:rPr>
          <w:rFonts w:ascii="Times New Roman" w:eastAsia="Times New Roman" w:hAnsi="Times New Roman" w:cs="Times New Roman"/>
          <w:sz w:val="24"/>
        </w:rPr>
      </w:pPr>
      <w:r>
        <w:rPr>
          <w:rFonts w:ascii="Times New Roman" w:eastAsia="Times New Roman" w:hAnsi="Times New Roman" w:cs="Times New Roman"/>
          <w:sz w:val="24"/>
        </w:rPr>
        <w:t>a.  Un deux millième (1/2000</w:t>
      </w:r>
      <w:r>
        <w:rPr>
          <w:rFonts w:ascii="Times New Roman" w:eastAsia="Times New Roman" w:hAnsi="Times New Roman" w:cs="Times New Roman"/>
          <w:sz w:val="24"/>
          <w:vertAlign w:val="superscript"/>
        </w:rPr>
        <w:t>e</w:t>
      </w:r>
      <w:r>
        <w:rPr>
          <w:rFonts w:ascii="Times New Roman" w:eastAsia="Times New Roman" w:hAnsi="Times New Roman" w:cs="Times New Roman"/>
          <w:sz w:val="24"/>
        </w:rPr>
        <w:t xml:space="preserve">)du montant TTC du Marché de base par jour calendaire de retard du </w:t>
      </w:r>
      <w:r>
        <w:rPr>
          <w:rFonts w:ascii="Times New Roman" w:eastAsia="Times New Roman" w:hAnsi="Times New Roman" w:cs="Times New Roman"/>
          <w:spacing w:val="1"/>
          <w:sz w:val="24"/>
        </w:rPr>
        <w:t>premie</w:t>
      </w:r>
      <w:r>
        <w:rPr>
          <w:rFonts w:ascii="Times New Roman" w:eastAsia="Times New Roman" w:hAnsi="Times New Roman" w:cs="Times New Roman"/>
          <w:sz w:val="24"/>
        </w:rPr>
        <w:t xml:space="preserve">r  </w:t>
      </w:r>
      <w:r>
        <w:rPr>
          <w:rFonts w:ascii="Times New Roman" w:eastAsia="Times New Roman" w:hAnsi="Times New Roman" w:cs="Times New Roman"/>
          <w:spacing w:val="1"/>
          <w:sz w:val="24"/>
        </w:rPr>
        <w:t>a</w:t>
      </w:r>
      <w:r>
        <w:rPr>
          <w:rFonts w:ascii="Times New Roman" w:eastAsia="Times New Roman" w:hAnsi="Times New Roman" w:cs="Times New Roman"/>
          <w:sz w:val="24"/>
        </w:rPr>
        <w:t xml:space="preserve">u  </w:t>
      </w:r>
      <w:r>
        <w:rPr>
          <w:rFonts w:ascii="Times New Roman" w:eastAsia="Times New Roman" w:hAnsi="Times New Roman" w:cs="Times New Roman"/>
          <w:spacing w:val="1"/>
          <w:sz w:val="24"/>
        </w:rPr>
        <w:t>trentièm</w:t>
      </w:r>
      <w:r>
        <w:rPr>
          <w:rFonts w:ascii="Times New Roman" w:eastAsia="Times New Roman" w:hAnsi="Times New Roman" w:cs="Times New Roman"/>
          <w:sz w:val="24"/>
        </w:rPr>
        <w:t xml:space="preserve">e  </w:t>
      </w:r>
      <w:r>
        <w:rPr>
          <w:rFonts w:ascii="Times New Roman" w:eastAsia="Times New Roman" w:hAnsi="Times New Roman" w:cs="Times New Roman"/>
          <w:spacing w:val="1"/>
          <w:sz w:val="24"/>
        </w:rPr>
        <w:t>jou</w:t>
      </w:r>
      <w:r>
        <w:rPr>
          <w:rFonts w:ascii="Times New Roman" w:eastAsia="Times New Roman" w:hAnsi="Times New Roman" w:cs="Times New Roman"/>
          <w:sz w:val="24"/>
        </w:rPr>
        <w:t xml:space="preserve">r  </w:t>
      </w:r>
      <w:r>
        <w:rPr>
          <w:rFonts w:ascii="Times New Roman" w:eastAsia="Times New Roman" w:hAnsi="Times New Roman" w:cs="Times New Roman"/>
          <w:spacing w:val="1"/>
          <w:sz w:val="24"/>
        </w:rPr>
        <w:t>a</w:t>
      </w:r>
      <w:r>
        <w:rPr>
          <w:rFonts w:ascii="Times New Roman" w:eastAsia="Times New Roman" w:hAnsi="Times New Roman" w:cs="Times New Roman"/>
          <w:sz w:val="24"/>
        </w:rPr>
        <w:t>u d</w:t>
      </w:r>
      <w:r>
        <w:rPr>
          <w:rFonts w:ascii="Times New Roman" w:eastAsia="Times New Roman" w:hAnsi="Times New Roman" w:cs="Times New Roman"/>
          <w:spacing w:val="-29"/>
          <w:sz w:val="24"/>
        </w:rPr>
        <w:t>e –</w:t>
      </w:r>
      <w:r>
        <w:rPr>
          <w:rFonts w:ascii="Times New Roman" w:eastAsia="Times New Roman" w:hAnsi="Times New Roman" w:cs="Times New Roman"/>
          <w:spacing w:val="1"/>
          <w:sz w:val="24"/>
        </w:rPr>
        <w:t>là d</w:t>
      </w:r>
      <w:r>
        <w:rPr>
          <w:rFonts w:ascii="Times New Roman" w:eastAsia="Times New Roman" w:hAnsi="Times New Roman" w:cs="Times New Roman"/>
          <w:sz w:val="24"/>
        </w:rPr>
        <w:t xml:space="preserve">u  </w:t>
      </w:r>
      <w:r>
        <w:rPr>
          <w:rFonts w:ascii="Times New Roman" w:eastAsia="Times New Roman" w:hAnsi="Times New Roman" w:cs="Times New Roman"/>
          <w:spacing w:val="1"/>
          <w:sz w:val="24"/>
        </w:rPr>
        <w:t xml:space="preserve">délai </w:t>
      </w:r>
      <w:r>
        <w:rPr>
          <w:rFonts w:ascii="Times New Roman" w:eastAsia="Times New Roman" w:hAnsi="Times New Roman" w:cs="Times New Roman"/>
          <w:sz w:val="24"/>
        </w:rPr>
        <w:t>contractuel fixé;</w:t>
      </w:r>
    </w:p>
    <w:p w:rsidR="00FC2036" w:rsidRDefault="00FC2036" w:rsidP="00FC2036">
      <w:pPr>
        <w:tabs>
          <w:tab w:val="left" w:pos="0"/>
        </w:tabs>
        <w:spacing w:after="240" w:line="240" w:lineRule="auto"/>
        <w:ind w:left="447" w:right="-18"/>
        <w:jc w:val="both"/>
        <w:rPr>
          <w:rFonts w:ascii="Times New Roman" w:eastAsia="Times New Roman" w:hAnsi="Times New Roman" w:cs="Times New Roman"/>
          <w:sz w:val="24"/>
        </w:rPr>
      </w:pPr>
      <w:r>
        <w:rPr>
          <w:rFonts w:ascii="Times New Roman" w:eastAsia="Times New Roman" w:hAnsi="Times New Roman" w:cs="Times New Roman"/>
          <w:sz w:val="24"/>
        </w:rPr>
        <w:t xml:space="preserve">b.  </w:t>
      </w:r>
      <w:r>
        <w:rPr>
          <w:rFonts w:ascii="Times New Roman" w:eastAsia="Times New Roman" w:hAnsi="Times New Roman" w:cs="Times New Roman"/>
          <w:spacing w:val="3"/>
          <w:sz w:val="24"/>
        </w:rPr>
        <w:t>U</w:t>
      </w:r>
      <w:r>
        <w:rPr>
          <w:rFonts w:ascii="Times New Roman" w:eastAsia="Times New Roman" w:hAnsi="Times New Roman" w:cs="Times New Roman"/>
          <w:sz w:val="24"/>
        </w:rPr>
        <w:t xml:space="preserve">n  </w:t>
      </w:r>
      <w:r>
        <w:rPr>
          <w:rFonts w:ascii="Times New Roman" w:eastAsia="Times New Roman" w:hAnsi="Times New Roman" w:cs="Times New Roman"/>
          <w:spacing w:val="3"/>
          <w:sz w:val="24"/>
        </w:rPr>
        <w:t>millièm</w:t>
      </w:r>
      <w:r>
        <w:rPr>
          <w:rFonts w:ascii="Times New Roman" w:eastAsia="Times New Roman" w:hAnsi="Times New Roman" w:cs="Times New Roman"/>
          <w:sz w:val="24"/>
        </w:rPr>
        <w:t xml:space="preserve">e  </w:t>
      </w:r>
      <w:r>
        <w:rPr>
          <w:rFonts w:ascii="Times New Roman" w:eastAsia="Times New Roman" w:hAnsi="Times New Roman" w:cs="Times New Roman"/>
          <w:spacing w:val="3"/>
          <w:sz w:val="24"/>
        </w:rPr>
        <w:t>(1/1000</w:t>
      </w:r>
      <w:r>
        <w:rPr>
          <w:rFonts w:ascii="Times New Roman" w:eastAsia="Times New Roman" w:hAnsi="Times New Roman" w:cs="Times New Roman"/>
          <w:spacing w:val="3"/>
          <w:sz w:val="24"/>
          <w:vertAlign w:val="superscript"/>
        </w:rPr>
        <w:t>e</w:t>
      </w:r>
      <w:r>
        <w:rPr>
          <w:rFonts w:ascii="Times New Roman" w:eastAsia="Times New Roman" w:hAnsi="Times New Roman" w:cs="Times New Roman"/>
          <w:sz w:val="24"/>
        </w:rPr>
        <w:t xml:space="preserve">)  </w:t>
      </w:r>
      <w:r>
        <w:rPr>
          <w:rFonts w:ascii="Times New Roman" w:eastAsia="Times New Roman" w:hAnsi="Times New Roman" w:cs="Times New Roman"/>
          <w:spacing w:val="3"/>
          <w:sz w:val="24"/>
        </w:rPr>
        <w:t>d</w:t>
      </w:r>
      <w:r>
        <w:rPr>
          <w:rFonts w:ascii="Times New Roman" w:eastAsia="Times New Roman" w:hAnsi="Times New Roman" w:cs="Times New Roman"/>
          <w:sz w:val="24"/>
        </w:rPr>
        <w:t xml:space="preserve">u  </w:t>
      </w:r>
      <w:r>
        <w:rPr>
          <w:rFonts w:ascii="Times New Roman" w:eastAsia="Times New Roman" w:hAnsi="Times New Roman" w:cs="Times New Roman"/>
          <w:spacing w:val="3"/>
          <w:sz w:val="24"/>
        </w:rPr>
        <w:t>montan</w:t>
      </w:r>
      <w:r>
        <w:rPr>
          <w:rFonts w:ascii="Times New Roman" w:eastAsia="Times New Roman" w:hAnsi="Times New Roman" w:cs="Times New Roman"/>
          <w:sz w:val="24"/>
        </w:rPr>
        <w:t xml:space="preserve">t  </w:t>
      </w:r>
      <w:r>
        <w:rPr>
          <w:rFonts w:ascii="Times New Roman" w:eastAsia="Times New Roman" w:hAnsi="Times New Roman" w:cs="Times New Roman"/>
          <w:spacing w:val="3"/>
          <w:sz w:val="24"/>
        </w:rPr>
        <w:t>TT</w:t>
      </w:r>
      <w:r>
        <w:rPr>
          <w:rFonts w:ascii="Times New Roman" w:eastAsia="Times New Roman" w:hAnsi="Times New Roman" w:cs="Times New Roman"/>
          <w:sz w:val="24"/>
        </w:rPr>
        <w:t xml:space="preserve">C  </w:t>
      </w:r>
      <w:r>
        <w:rPr>
          <w:rFonts w:ascii="Times New Roman" w:eastAsia="Times New Roman" w:hAnsi="Times New Roman" w:cs="Times New Roman"/>
          <w:spacing w:val="3"/>
          <w:sz w:val="24"/>
        </w:rPr>
        <w:t>du Marché</w:t>
      </w:r>
      <w:r>
        <w:rPr>
          <w:rFonts w:ascii="Times New Roman" w:eastAsia="Times New Roman" w:hAnsi="Times New Roman" w:cs="Times New Roman"/>
          <w:sz w:val="24"/>
        </w:rPr>
        <w:t xml:space="preserve"> de base par jour calendaire de retard au-delà du trentième jour.</w:t>
      </w:r>
    </w:p>
    <w:p w:rsidR="00FC2036" w:rsidRDefault="00FC2036" w:rsidP="00FC2036">
      <w:pPr>
        <w:tabs>
          <w:tab w:val="left" w:pos="0"/>
        </w:tabs>
        <w:spacing w:after="240" w:line="240" w:lineRule="auto"/>
        <w:ind w:left="731" w:right="-16"/>
        <w:jc w:val="both"/>
        <w:rPr>
          <w:rFonts w:ascii="Times New Roman" w:eastAsia="Times New Roman" w:hAnsi="Times New Roman" w:cs="Times New Roman"/>
          <w:sz w:val="24"/>
        </w:rPr>
      </w:pPr>
      <w:r>
        <w:rPr>
          <w:rFonts w:ascii="Times New Roman" w:eastAsia="Times New Roman" w:hAnsi="Times New Roman" w:cs="Times New Roman"/>
          <w:sz w:val="24"/>
        </w:rPr>
        <w:t>23.2. Le montant cumulé des pénalités de retard est limité à dix pour cent (10%) du montant TTC du Marché de base.</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24: Règlement en cas de groupement d’entreprises.</w:t>
      </w:r>
      <w:r>
        <w:rPr>
          <w:rFonts w:ascii="Times New Roman" w:eastAsia="Times New Roman" w:hAnsi="Times New Roman" w:cs="Times New Roman"/>
          <w:sz w:val="24"/>
        </w:rPr>
        <w:t xml:space="preserve"> (Non applicable).</w:t>
      </w:r>
    </w:p>
    <w:p w:rsidR="00FC2036" w:rsidRDefault="00FC2036" w:rsidP="00FC2036">
      <w:pPr>
        <w:tabs>
          <w:tab w:val="left" w:pos="0"/>
        </w:tabs>
        <w:spacing w:after="0" w:line="240" w:lineRule="auto"/>
        <w:ind w:left="732" w:right="-17"/>
        <w:jc w:val="both"/>
        <w:rPr>
          <w:rFonts w:ascii="Times New Roman" w:eastAsia="Times New Roman" w:hAnsi="Times New Roman" w:cs="Times New Roman"/>
          <w:sz w:val="24"/>
        </w:rPr>
      </w:pPr>
      <w:r>
        <w:rPr>
          <w:rFonts w:ascii="Times New Roman" w:eastAsia="Times New Roman" w:hAnsi="Times New Roman" w:cs="Times New Roman"/>
          <w:sz w:val="24"/>
        </w:rPr>
        <w:t>24.1. Indiquer en cas de groupement d’entreprises le mode de paiement des cotraitants et sous- traitants, le cas échéant.</w:t>
      </w:r>
    </w:p>
    <w:p w:rsidR="00FC2036" w:rsidRDefault="00FC2036" w:rsidP="00FC2036">
      <w:pPr>
        <w:tabs>
          <w:tab w:val="left" w:pos="0"/>
        </w:tabs>
        <w:spacing w:after="240" w:line="240" w:lineRule="auto"/>
        <w:ind w:left="731" w:right="-144"/>
        <w:jc w:val="both"/>
        <w:rPr>
          <w:rFonts w:ascii="Times New Roman" w:eastAsia="Times New Roman" w:hAnsi="Times New Roman" w:cs="Times New Roman"/>
          <w:sz w:val="24"/>
        </w:rPr>
      </w:pPr>
      <w:r>
        <w:rPr>
          <w:rFonts w:ascii="Times New Roman" w:eastAsia="Times New Roman" w:hAnsi="Times New Roman" w:cs="Times New Roman"/>
          <w:sz w:val="24"/>
        </w:rPr>
        <w:t>24.2. Indiquer le mode de paiement des sous- traitants, le cas échéant.</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25: Décompte final.</w:t>
      </w:r>
    </w:p>
    <w:p w:rsidR="00FC2036" w:rsidRDefault="00FC2036" w:rsidP="00FC2036">
      <w:pPr>
        <w:tabs>
          <w:tab w:val="left" w:pos="0"/>
          <w:tab w:val="left" w:pos="1940"/>
        </w:tabs>
        <w:spacing w:after="240" w:line="240" w:lineRule="auto"/>
        <w:ind w:left="107" w:right="-20"/>
        <w:jc w:val="both"/>
        <w:rPr>
          <w:rFonts w:ascii="Times New Roman" w:eastAsia="Times New Roman" w:hAnsi="Times New Roman" w:cs="Times New Roman"/>
          <w:sz w:val="24"/>
        </w:rPr>
      </w:pPr>
      <w:r>
        <w:rPr>
          <w:rFonts w:ascii="Times New Roman" w:eastAsia="Times New Roman" w:hAnsi="Times New Roman" w:cs="Times New Roman"/>
          <w:sz w:val="24"/>
        </w:rPr>
        <w:t>25.1. Après achèvement des travaux et dans un délai maximum de quinze jours (15) jours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w:t>
      </w:r>
    </w:p>
    <w:p w:rsidR="00FC2036" w:rsidRDefault="00FC2036" w:rsidP="00FC2036">
      <w:pPr>
        <w:tabs>
          <w:tab w:val="left" w:pos="0"/>
        </w:tabs>
        <w:spacing w:after="240" w:line="240" w:lineRule="auto"/>
        <w:ind w:left="731" w:right="-145"/>
        <w:jc w:val="both"/>
        <w:rPr>
          <w:rFonts w:ascii="Times New Roman" w:eastAsia="Times New Roman" w:hAnsi="Times New Roman" w:cs="Times New Roman"/>
          <w:sz w:val="24"/>
        </w:rPr>
      </w:pPr>
      <w:r>
        <w:rPr>
          <w:rFonts w:ascii="Times New Roman" w:eastAsia="Times New Roman" w:hAnsi="Times New Roman" w:cs="Times New Roman"/>
          <w:sz w:val="24"/>
        </w:rPr>
        <w:t xml:space="preserve">25.2.  Le Chef de service dispose d’un délai de quinze (15) jours pour notifier le projet rectifié </w:t>
      </w:r>
    </w:p>
    <w:p w:rsidR="00FC2036" w:rsidRDefault="00FC2036" w:rsidP="00FC2036">
      <w:pPr>
        <w:tabs>
          <w:tab w:val="left" w:pos="0"/>
        </w:tabs>
        <w:spacing w:after="240" w:line="240" w:lineRule="auto"/>
        <w:ind w:left="731" w:right="-145"/>
        <w:jc w:val="both"/>
        <w:rPr>
          <w:rFonts w:ascii="Times New Roman" w:eastAsia="Times New Roman" w:hAnsi="Times New Roman" w:cs="Times New Roman"/>
          <w:sz w:val="24"/>
        </w:rPr>
      </w:pPr>
      <w:r>
        <w:rPr>
          <w:rFonts w:ascii="Times New Roman" w:eastAsia="Times New Roman" w:hAnsi="Times New Roman" w:cs="Times New Roman"/>
          <w:sz w:val="24"/>
        </w:rPr>
        <w:t>25.3. L’Entrepreneur lui dispose d’un délai de sept (07) jours pour renvoyer le décompte final revêtu de sa signature.</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26:Décompte général et définitif.</w:t>
      </w:r>
    </w:p>
    <w:p w:rsidR="00FC2036" w:rsidRDefault="00FC2036" w:rsidP="00FC2036">
      <w:pPr>
        <w:tabs>
          <w:tab w:val="left" w:pos="0"/>
        </w:tabs>
        <w:spacing w:before="19" w:after="240" w:line="240" w:lineRule="auto"/>
        <w:ind w:right="102"/>
        <w:jc w:val="both"/>
        <w:rPr>
          <w:rFonts w:ascii="Times New Roman" w:eastAsia="Times New Roman" w:hAnsi="Times New Roman" w:cs="Times New Roman"/>
          <w:sz w:val="24"/>
        </w:rPr>
      </w:pPr>
      <w:r>
        <w:rPr>
          <w:rFonts w:ascii="Times New Roman" w:eastAsia="Times New Roman" w:hAnsi="Times New Roman" w:cs="Times New Roman"/>
          <w:sz w:val="24"/>
        </w:rPr>
        <w:t>26.1. A la fin de la période de garantie qui donne lieu à la réception définitive des travaux, le Chef de service dispose d’un délai de dix (10) jours pour dresser le décompte général et définitif du Marché qu’il fait signer contradictoirement par l’entrepreneur et le Maître d’Ouvrage. Ce décompte comprend:</w:t>
      </w:r>
    </w:p>
    <w:p w:rsidR="00FC2036" w:rsidRDefault="00FC2036" w:rsidP="00FC2036">
      <w:pPr>
        <w:tabs>
          <w:tab w:val="left" w:pos="0"/>
        </w:tabs>
        <w:spacing w:after="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-le décompte final,</w:t>
      </w:r>
    </w:p>
    <w:p w:rsidR="00FC2036" w:rsidRDefault="00FC2036" w:rsidP="00FC2036">
      <w:pPr>
        <w:tabs>
          <w:tab w:val="left" w:pos="0"/>
        </w:tabs>
        <w:spacing w:before="68" w:after="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-le solde,</w:t>
      </w:r>
    </w:p>
    <w:p w:rsidR="00FC2036" w:rsidRDefault="00FC2036" w:rsidP="00FC2036">
      <w:pPr>
        <w:tabs>
          <w:tab w:val="left" w:pos="0"/>
        </w:tabs>
        <w:spacing w:before="68"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-la récapitulation de ses comptes mensuels.</w:t>
      </w:r>
    </w:p>
    <w:p w:rsidR="00FC2036" w:rsidRDefault="00FC2036" w:rsidP="00FC2036">
      <w:pPr>
        <w:tabs>
          <w:tab w:val="left" w:pos="0"/>
        </w:tabs>
        <w:spacing w:after="240" w:line="240" w:lineRule="auto"/>
        <w:ind w:right="101"/>
        <w:jc w:val="both"/>
        <w:rPr>
          <w:rFonts w:ascii="Times New Roman" w:eastAsia="Times New Roman" w:hAnsi="Times New Roman" w:cs="Times New Roman"/>
          <w:sz w:val="24"/>
        </w:rPr>
      </w:pPr>
      <w:r>
        <w:rPr>
          <w:rFonts w:ascii="Times New Roman" w:eastAsia="Times New Roman" w:hAnsi="Times New Roman" w:cs="Times New Roman"/>
          <w:sz w:val="24"/>
        </w:rPr>
        <w:t>La signature du décompte général et définitif sans réserve par l’entrepreneur, lie définitivement les parties  et  met  fin  au Marché,  sauf  en  ce  qui concerne les intérêts moratoires.</w:t>
      </w:r>
    </w:p>
    <w:p w:rsidR="00FC2036" w:rsidRDefault="00FC2036" w:rsidP="00FC2036">
      <w:pPr>
        <w:tabs>
          <w:tab w:val="left" w:pos="0"/>
        </w:tabs>
        <w:spacing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26.2. L’Entrepreneur lui dispose d’un délai de sept (07) jours pour renvoyer le décompte général et définitif revêtu de sa signature</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27: Régime  fiscal  et  douanier.</w:t>
      </w:r>
    </w:p>
    <w:p w:rsidR="00FC2036" w:rsidRDefault="00FC2036" w:rsidP="00FC2036">
      <w:pPr>
        <w:tabs>
          <w:tab w:val="left" w:pos="0"/>
        </w:tabs>
        <w:spacing w:before="120"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La présente lettre-commande est soumise en matière de fiscalité à la réglementation camerounaise en vigueur, notamment la circulaire n°001/C/MINFI du 02 janvier 2018 Portant Instructions relatives à l’Exécution des lois de finances, au Suivi et au Contrôle de l’Exécution du Budget de l’État, des Établissements Publics Administratifs, des Collectivités Territoriales Décentralisées et des autres Organismes Subventionnés, pour l’Exercice 2018.</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28: Timbres et enregistrement du Marché.</w:t>
      </w:r>
    </w:p>
    <w:p w:rsidR="00FC2036" w:rsidRDefault="00FC2036" w:rsidP="00FC2036">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Sept (07) exemplaires originaux de la lettre-commande seront timbrés et enregistrés par les soins et aux frais de l’entrepreneur, conformément à la réglementation.</w:t>
      </w:r>
    </w:p>
    <w:p w:rsidR="00FC2036" w:rsidRDefault="00FC2036" w:rsidP="00FC2036">
      <w:pPr>
        <w:tabs>
          <w:tab w:val="left" w:pos="0"/>
        </w:tabs>
        <w:spacing w:after="0" w:line="240" w:lineRule="auto"/>
        <w:jc w:val="both"/>
        <w:rPr>
          <w:rFonts w:ascii="Times New Roman" w:eastAsia="Times New Roman" w:hAnsi="Times New Roman" w:cs="Times New Roman"/>
          <w:sz w:val="24"/>
        </w:rPr>
      </w:pPr>
    </w:p>
    <w:p w:rsidR="00FC2036" w:rsidRDefault="00FC2036" w:rsidP="00FC2036">
      <w:pPr>
        <w:keepNext/>
        <w:tabs>
          <w:tab w:val="left" w:pos="0"/>
        </w:tabs>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u w:val="single"/>
        </w:rPr>
        <w:t>Chapitre</w:t>
      </w:r>
      <w:r>
        <w:rPr>
          <w:rFonts w:ascii="Times New Roman" w:eastAsia="Times New Roman" w:hAnsi="Times New Roman" w:cs="Times New Roman"/>
          <w:b/>
          <w:sz w:val="28"/>
        </w:rPr>
        <w:t xml:space="preserve"> III: Exécution des travaux.</w:t>
      </w:r>
    </w:p>
    <w:p w:rsidR="00FC2036" w:rsidRDefault="00FC2036" w:rsidP="00FC2036">
      <w:pPr>
        <w:tabs>
          <w:tab w:val="left" w:pos="0"/>
        </w:tabs>
        <w:spacing w:after="0" w:line="240" w:lineRule="auto"/>
        <w:jc w:val="both"/>
        <w:rPr>
          <w:rFonts w:ascii="Times New Roman" w:eastAsia="Times New Roman" w:hAnsi="Times New Roman" w:cs="Times New Roman"/>
          <w:sz w:val="24"/>
        </w:rPr>
      </w:pP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29: Délais d’exécution de la lettre-commande.</w:t>
      </w:r>
    </w:p>
    <w:p w:rsidR="00FC2036" w:rsidRDefault="00FC2036" w:rsidP="00FC2036">
      <w:pPr>
        <w:tabs>
          <w:tab w:val="left" w:pos="0"/>
        </w:tabs>
        <w:spacing w:after="240" w:line="240" w:lineRule="auto"/>
        <w:ind w:left="738" w:right="-146"/>
        <w:jc w:val="both"/>
        <w:rPr>
          <w:rFonts w:ascii="Times New Roman" w:eastAsia="Times New Roman" w:hAnsi="Times New Roman" w:cs="Times New Roman"/>
          <w:sz w:val="24"/>
        </w:rPr>
      </w:pPr>
      <w:r>
        <w:rPr>
          <w:rFonts w:ascii="Times New Roman" w:eastAsia="Times New Roman" w:hAnsi="Times New Roman" w:cs="Times New Roman"/>
          <w:sz w:val="24"/>
        </w:rPr>
        <w:t>29.1. Le délai d’exécution des travaux objet de la  présente de la lettre-commande est de trois (03) mois.</w:t>
      </w:r>
    </w:p>
    <w:p w:rsidR="00FC2036" w:rsidRDefault="00FC2036" w:rsidP="00FC2036">
      <w:pPr>
        <w:tabs>
          <w:tab w:val="left" w:pos="0"/>
        </w:tabs>
        <w:spacing w:after="240" w:line="240" w:lineRule="auto"/>
        <w:ind w:left="738" w:right="-15"/>
        <w:jc w:val="both"/>
        <w:rPr>
          <w:rFonts w:ascii="Times New Roman" w:eastAsia="Times New Roman" w:hAnsi="Times New Roman" w:cs="Times New Roman"/>
          <w:sz w:val="24"/>
        </w:rPr>
      </w:pPr>
      <w:r>
        <w:rPr>
          <w:rFonts w:ascii="Times New Roman" w:eastAsia="Times New Roman" w:hAnsi="Times New Roman" w:cs="Times New Roman"/>
          <w:sz w:val="24"/>
        </w:rPr>
        <w:t>29.2. Ce délai court à compter de la date de notification de l’ordre de service de commencer les travaux.</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30: Rôles et responsabilités de l’entrepreneur.</w:t>
      </w:r>
    </w:p>
    <w:p w:rsidR="00FC2036" w:rsidRDefault="00FC2036" w:rsidP="00FC2036">
      <w:pPr>
        <w:tabs>
          <w:tab w:val="left" w:pos="0"/>
          <w:tab w:val="left" w:pos="1080"/>
        </w:tabs>
        <w:spacing w:after="0" w:line="240" w:lineRule="auto"/>
        <w:ind w:left="114" w:right="-15"/>
        <w:jc w:val="both"/>
        <w:rPr>
          <w:rFonts w:ascii="Times New Roman" w:eastAsia="Times New Roman" w:hAnsi="Times New Roman" w:cs="Times New Roman"/>
          <w:sz w:val="24"/>
        </w:rPr>
      </w:pPr>
      <w:r>
        <w:rPr>
          <w:rFonts w:ascii="Times New Roman" w:eastAsia="Times New Roman" w:hAnsi="Times New Roman" w:cs="Times New Roman"/>
          <w:sz w:val="24"/>
        </w:rPr>
        <w:t>Le planning détaillé et général d’avancement des travaux sera communiqué au Maître d’œuvre en sept (07) exemplaires à chaque début de la phase des travaux.</w:t>
      </w:r>
    </w:p>
    <w:p w:rsidR="00FC2036" w:rsidRDefault="00FC2036" w:rsidP="00FC2036">
      <w:pPr>
        <w:tabs>
          <w:tab w:val="left" w:pos="0"/>
        </w:tabs>
        <w:spacing w:before="15" w:after="0" w:line="240" w:lineRule="auto"/>
        <w:jc w:val="both"/>
        <w:rPr>
          <w:rFonts w:ascii="Times New Roman" w:eastAsia="Times New Roman" w:hAnsi="Times New Roman" w:cs="Times New Roman"/>
          <w:sz w:val="24"/>
        </w:rPr>
      </w:pPr>
    </w:p>
    <w:p w:rsidR="00FC2036" w:rsidRDefault="00FC2036" w:rsidP="00FC2036">
      <w:pPr>
        <w:keepNext/>
        <w:tabs>
          <w:tab w:val="left" w:pos="0"/>
        </w:tabs>
        <w:spacing w:after="24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31: Mise à disposition des documents et du site.</w:t>
      </w:r>
    </w:p>
    <w:p w:rsidR="00FC2036" w:rsidRDefault="00FC2036" w:rsidP="00FC2036">
      <w:pPr>
        <w:tabs>
          <w:tab w:val="left" w:pos="0"/>
        </w:tabs>
        <w:spacing w:before="19"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RAS</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32: Assurances des ouvrages et responsabilités civiles.</w:t>
      </w:r>
    </w:p>
    <w:p w:rsidR="00FC2036" w:rsidRDefault="00FC2036" w:rsidP="00FC2036">
      <w:pPr>
        <w:tabs>
          <w:tab w:val="left" w:pos="0"/>
        </w:tabs>
        <w:spacing w:after="0" w:line="240" w:lineRule="auto"/>
        <w:ind w:left="114" w:right="-15"/>
        <w:jc w:val="both"/>
        <w:rPr>
          <w:rFonts w:ascii="Times New Roman" w:eastAsia="Times New Roman" w:hAnsi="Times New Roman" w:cs="Times New Roman"/>
          <w:sz w:val="24"/>
        </w:rPr>
      </w:pPr>
      <w:r>
        <w:rPr>
          <w:rFonts w:ascii="Times New Roman" w:eastAsia="Times New Roman" w:hAnsi="Times New Roman" w:cs="Times New Roman"/>
          <w:sz w:val="24"/>
        </w:rPr>
        <w:t>Les polices d’assurances suivantes sont requises au titre de la présente lettre-commande :</w:t>
      </w:r>
    </w:p>
    <w:p w:rsidR="00FC2036" w:rsidRDefault="00FC2036" w:rsidP="00FC2036">
      <w:pPr>
        <w:tabs>
          <w:tab w:val="left" w:pos="0"/>
        </w:tabs>
        <w:spacing w:after="0" w:line="240" w:lineRule="auto"/>
        <w:ind w:left="114" w:right="-15"/>
        <w:jc w:val="both"/>
        <w:rPr>
          <w:rFonts w:ascii="Times New Roman" w:eastAsia="Times New Roman" w:hAnsi="Times New Roman" w:cs="Times New Roman"/>
          <w:sz w:val="24"/>
        </w:rPr>
      </w:pPr>
      <w:r>
        <w:rPr>
          <w:rFonts w:ascii="Times New Roman" w:eastAsia="Times New Roman" w:hAnsi="Times New Roman" w:cs="Times New Roman"/>
          <w:sz w:val="24"/>
        </w:rPr>
        <w:t>-  Assurance des risques causés à des tiers par son personnel salarié en activité au travail, par le matériel qu’il utilise, du fait des travaux;</w:t>
      </w:r>
    </w:p>
    <w:p w:rsidR="00FC2036" w:rsidRDefault="00FC2036" w:rsidP="00FC2036">
      <w:pPr>
        <w:tabs>
          <w:tab w:val="left" w:pos="0"/>
        </w:tabs>
        <w:spacing w:before="13" w:after="0" w:line="240" w:lineRule="auto"/>
        <w:jc w:val="both"/>
        <w:rPr>
          <w:rFonts w:ascii="Times New Roman" w:eastAsia="Times New Roman" w:hAnsi="Times New Roman" w:cs="Times New Roman"/>
          <w:sz w:val="24"/>
        </w:rPr>
      </w:pPr>
    </w:p>
    <w:p w:rsidR="00FC2036" w:rsidRDefault="00FC2036" w:rsidP="00FC2036">
      <w:pPr>
        <w:tabs>
          <w:tab w:val="left" w:pos="0"/>
        </w:tabs>
        <w:spacing w:after="0" w:line="240" w:lineRule="auto"/>
        <w:ind w:left="114" w:right="-20"/>
        <w:jc w:val="both"/>
        <w:rPr>
          <w:rFonts w:ascii="Times New Roman" w:eastAsia="Times New Roman" w:hAnsi="Times New Roman" w:cs="Times New Roman"/>
          <w:sz w:val="24"/>
        </w:rPr>
      </w:pPr>
      <w:r>
        <w:rPr>
          <w:rFonts w:ascii="Times New Roman" w:eastAsia="Times New Roman" w:hAnsi="Times New Roman" w:cs="Times New Roman"/>
          <w:sz w:val="24"/>
        </w:rPr>
        <w:t>-  Assurance“ Tous risques chantier”;</w:t>
      </w:r>
    </w:p>
    <w:p w:rsidR="00FC2036" w:rsidRDefault="00FC2036" w:rsidP="00FC2036">
      <w:pPr>
        <w:tabs>
          <w:tab w:val="left" w:pos="0"/>
        </w:tabs>
        <w:spacing w:before="4" w:after="0" w:line="240" w:lineRule="auto"/>
        <w:jc w:val="both"/>
        <w:rPr>
          <w:rFonts w:ascii="Times New Roman" w:eastAsia="Times New Roman" w:hAnsi="Times New Roman" w:cs="Times New Roman"/>
          <w:sz w:val="12"/>
        </w:rPr>
      </w:pP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sidRPr="00197D4D">
        <w:rPr>
          <w:rFonts w:ascii="Times New Roman" w:eastAsia="Times New Roman" w:hAnsi="Times New Roman" w:cs="Times New Roman"/>
          <w:b/>
          <w:sz w:val="24"/>
          <w:highlight w:val="yellow"/>
          <w:u w:val="single"/>
        </w:rPr>
        <w:t xml:space="preserve">Article </w:t>
      </w:r>
      <w:r w:rsidRPr="00197D4D">
        <w:rPr>
          <w:rFonts w:ascii="Times New Roman" w:eastAsia="Times New Roman" w:hAnsi="Times New Roman" w:cs="Times New Roman"/>
          <w:b/>
          <w:sz w:val="24"/>
          <w:highlight w:val="yellow"/>
        </w:rPr>
        <w:t>33:Consistance</w:t>
      </w:r>
      <w:r>
        <w:rPr>
          <w:rFonts w:ascii="Times New Roman" w:eastAsia="Times New Roman" w:hAnsi="Times New Roman" w:cs="Times New Roman"/>
          <w:b/>
          <w:sz w:val="24"/>
        </w:rPr>
        <w:t xml:space="preserve"> des travaux.</w:t>
      </w:r>
    </w:p>
    <w:p w:rsidR="00FC2036" w:rsidRDefault="00FC2036" w:rsidP="00FC2036">
      <w:pPr>
        <w:tabs>
          <w:tab w:val="left" w:pos="0"/>
        </w:tabs>
        <w:spacing w:after="0" w:line="240" w:lineRule="auto"/>
        <w:ind w:left="680"/>
        <w:jc w:val="both"/>
        <w:rPr>
          <w:rFonts w:ascii="Times New Roman" w:eastAsia="Times New Roman" w:hAnsi="Times New Roman" w:cs="Times New Roman"/>
          <w:sz w:val="24"/>
        </w:rPr>
      </w:pPr>
      <w:r>
        <w:rPr>
          <w:rFonts w:ascii="Times New Roman" w:eastAsia="Times New Roman" w:hAnsi="Times New Roman" w:cs="Times New Roman"/>
          <w:sz w:val="24"/>
          <w:szCs w:val="24"/>
        </w:rPr>
        <w:t>Les travaux, objet du présent Appel d’Offres, comprennent</w:t>
      </w:r>
      <w:r>
        <w:rPr>
          <w:rFonts w:ascii="Times New Roman" w:eastAsia="Times New Roman" w:hAnsi="Times New Roman" w:cs="Times New Roman"/>
          <w:sz w:val="24"/>
        </w:rPr>
        <w:t xml:space="preserve"> : </w:t>
      </w:r>
    </w:p>
    <w:p w:rsidR="00197D4D" w:rsidRDefault="00197D4D" w:rsidP="00FC2036">
      <w:pPr>
        <w:tabs>
          <w:tab w:val="left" w:pos="0"/>
        </w:tabs>
        <w:spacing w:after="0" w:line="240" w:lineRule="auto"/>
        <w:ind w:left="680"/>
        <w:jc w:val="both"/>
        <w:rPr>
          <w:rFonts w:ascii="Times New Roman" w:eastAsia="Times New Roman" w:hAnsi="Times New Roman" w:cs="Times New Roman"/>
          <w:sz w:val="24"/>
        </w:rPr>
      </w:pPr>
    </w:p>
    <w:p w:rsidR="00197D4D" w:rsidRPr="00224DAD" w:rsidRDefault="00197D4D" w:rsidP="00197D4D">
      <w:pPr>
        <w:numPr>
          <w:ilvl w:val="0"/>
          <w:numId w:val="14"/>
        </w:numPr>
        <w:spacing w:after="0" w:line="240" w:lineRule="auto"/>
        <w:rPr>
          <w:rFonts w:ascii="Cambria" w:hAnsi="Cambria"/>
          <w:szCs w:val="24"/>
        </w:rPr>
      </w:pPr>
      <w:r w:rsidRPr="00224DAD">
        <w:rPr>
          <w:rFonts w:ascii="Cambria" w:hAnsi="Cambria"/>
          <w:szCs w:val="24"/>
        </w:rPr>
        <w:t>Construction du  Réseau électrique MT monophasé  en câble Almélec 34.4 mm2 ;</w:t>
      </w:r>
    </w:p>
    <w:p w:rsidR="00197D4D" w:rsidRPr="00224DAD" w:rsidRDefault="00197D4D" w:rsidP="00197D4D">
      <w:pPr>
        <w:numPr>
          <w:ilvl w:val="0"/>
          <w:numId w:val="14"/>
        </w:numPr>
        <w:spacing w:after="0" w:line="240" w:lineRule="auto"/>
        <w:rPr>
          <w:rFonts w:ascii="Cambria" w:hAnsi="Cambria"/>
          <w:szCs w:val="24"/>
        </w:rPr>
      </w:pPr>
      <w:r w:rsidRPr="00224DAD">
        <w:rPr>
          <w:rFonts w:ascii="Cambria" w:hAnsi="Cambria"/>
          <w:szCs w:val="24"/>
        </w:rPr>
        <w:t>Fourniture et pose de transformateur MT/BT monophasé  H61 25 KVA- 17.32 KV/B2 ;</w:t>
      </w:r>
    </w:p>
    <w:p w:rsidR="00197D4D" w:rsidRPr="00224DAD" w:rsidRDefault="00197D4D" w:rsidP="00197D4D">
      <w:pPr>
        <w:numPr>
          <w:ilvl w:val="0"/>
          <w:numId w:val="14"/>
        </w:numPr>
        <w:spacing w:after="0" w:line="240" w:lineRule="auto"/>
        <w:rPr>
          <w:rFonts w:ascii="Cambria" w:hAnsi="Cambria"/>
          <w:szCs w:val="24"/>
        </w:rPr>
      </w:pPr>
      <w:r w:rsidRPr="00224DAD">
        <w:rPr>
          <w:rFonts w:ascii="Cambria" w:hAnsi="Cambria"/>
          <w:szCs w:val="24"/>
        </w:rPr>
        <w:lastRenderedPageBreak/>
        <w:t>Construction de réseau BT monophasé  en câble torsadé 4x25mm2 ;</w:t>
      </w:r>
    </w:p>
    <w:p w:rsidR="00197D4D" w:rsidRPr="00224DAD" w:rsidRDefault="00197D4D" w:rsidP="00197D4D">
      <w:pPr>
        <w:numPr>
          <w:ilvl w:val="0"/>
          <w:numId w:val="14"/>
        </w:numPr>
        <w:spacing w:after="0" w:line="240" w:lineRule="auto"/>
        <w:rPr>
          <w:rFonts w:ascii="Cambria" w:hAnsi="Cambria"/>
          <w:szCs w:val="24"/>
        </w:rPr>
      </w:pPr>
      <w:r w:rsidRPr="00224DAD">
        <w:rPr>
          <w:rFonts w:ascii="Cambria" w:hAnsi="Cambria"/>
          <w:szCs w:val="24"/>
        </w:rPr>
        <w:t>Les prestations diverses ;</w:t>
      </w:r>
    </w:p>
    <w:p w:rsidR="00197D4D" w:rsidRPr="00224DAD" w:rsidRDefault="00197D4D" w:rsidP="00197D4D">
      <w:pPr>
        <w:numPr>
          <w:ilvl w:val="0"/>
          <w:numId w:val="14"/>
        </w:numPr>
        <w:spacing w:after="0" w:line="240" w:lineRule="auto"/>
        <w:rPr>
          <w:rFonts w:ascii="Cambria" w:hAnsi="Cambria"/>
          <w:szCs w:val="24"/>
        </w:rPr>
      </w:pPr>
      <w:r w:rsidRPr="00224DAD">
        <w:rPr>
          <w:rFonts w:ascii="Cambria" w:hAnsi="Cambria"/>
          <w:szCs w:val="24"/>
        </w:rPr>
        <w:t>Construction de branchements particuliers.</w:t>
      </w:r>
    </w:p>
    <w:p w:rsidR="00FC2036" w:rsidRDefault="00FC2036" w:rsidP="00FC2036">
      <w:pPr>
        <w:tabs>
          <w:tab w:val="left" w:pos="0"/>
        </w:tabs>
        <w:spacing w:after="0" w:line="240" w:lineRule="auto"/>
        <w:ind w:left="680"/>
        <w:jc w:val="both"/>
        <w:rPr>
          <w:rFonts w:ascii="Times New Roman" w:eastAsia="Times New Roman" w:hAnsi="Times New Roman" w:cs="Times New Roman"/>
          <w:sz w:val="24"/>
        </w:rPr>
      </w:pPr>
    </w:p>
    <w:p w:rsidR="00FC2036" w:rsidRDefault="00FC2036" w:rsidP="00FC2036">
      <w:pPr>
        <w:tabs>
          <w:tab w:val="left" w:pos="0"/>
          <w:tab w:val="center" w:pos="4536"/>
          <w:tab w:val="right" w:pos="9072"/>
        </w:tabs>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34</w:t>
      </w:r>
      <w:r>
        <w:rPr>
          <w:rFonts w:ascii="Times New Roman" w:eastAsia="Times New Roman" w:hAnsi="Times New Roman" w:cs="Times New Roman"/>
          <w:sz w:val="24"/>
        </w:rPr>
        <w:t>:</w:t>
      </w:r>
      <w:r>
        <w:rPr>
          <w:rFonts w:ascii="Times New Roman" w:eastAsia="Times New Roman" w:hAnsi="Times New Roman" w:cs="Times New Roman"/>
          <w:b/>
          <w:sz w:val="24"/>
        </w:rPr>
        <w:t>Pièce  à  fournir  par  l’entrepreneur.</w:t>
      </w:r>
    </w:p>
    <w:p w:rsidR="00FC2036" w:rsidRDefault="00FC2036" w:rsidP="00FC2036">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34.1. Dans  un  délai  maximum  de  dix (10) jours</w:t>
      </w:r>
      <w:r>
        <w:rPr>
          <w:rFonts w:ascii="Times New Roman" w:eastAsia="Times New Roman" w:hAnsi="Times New Roman" w:cs="Times New Roman"/>
          <w:i/>
          <w:sz w:val="24"/>
        </w:rPr>
        <w:t xml:space="preserve"> à </w:t>
      </w:r>
      <w:r>
        <w:rPr>
          <w:rFonts w:ascii="Times New Roman" w:eastAsia="Times New Roman" w:hAnsi="Times New Roman" w:cs="Times New Roman"/>
          <w:sz w:val="24"/>
        </w:rPr>
        <w:t>compter de la notification de l’ordre de service de commencer les travaux, l’entrepreneur soumettra, en cinq (05) exemplaires, à l'approbation du Chef de Service après avis de l’Ingénieur du Marché le programme d'exécution des travaux :</w:t>
      </w:r>
    </w:p>
    <w:p w:rsidR="00FC2036" w:rsidRDefault="00FC2036" w:rsidP="00FC2036">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son calendrier d’approvisionnement ;</w:t>
      </w:r>
    </w:p>
    <w:p w:rsidR="00FC2036" w:rsidRDefault="00FC2036" w:rsidP="00FC2036">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son projet de Plan d’Assurance Qualité(PAQ) et son Plan de Gestion Environnemental ;</w:t>
      </w:r>
    </w:p>
    <w:p w:rsidR="00FC2036" w:rsidRDefault="00FC2036" w:rsidP="00FC2036">
      <w:pPr>
        <w:tabs>
          <w:tab w:val="left" w:pos="0"/>
        </w:tabs>
        <w:spacing w:after="24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 deux (2) exemplaires de ces pièces lui seront retournés dans un délai de huit à quinze jours à parti de leur réception avec l’un des deux (02) avis ci-dessous :</w:t>
      </w:r>
    </w:p>
    <w:p w:rsidR="00FC2036" w:rsidRDefault="00FC2036" w:rsidP="00FC2036">
      <w:pPr>
        <w:numPr>
          <w:ilvl w:val="0"/>
          <w:numId w:val="44"/>
        </w:numPr>
        <w:tabs>
          <w:tab w:val="left" w:pos="0"/>
        </w:tabs>
        <w:spacing w:after="240" w:line="240" w:lineRule="auto"/>
        <w:ind w:left="720" w:right="-37"/>
        <w:jc w:val="both"/>
        <w:rPr>
          <w:rFonts w:ascii="Times New Roman" w:eastAsia="Times New Roman" w:hAnsi="Times New Roman" w:cs="Times New Roman"/>
          <w:sz w:val="24"/>
        </w:rPr>
      </w:pPr>
      <w:r>
        <w:rPr>
          <w:rFonts w:ascii="Times New Roman" w:eastAsia="Times New Roman" w:hAnsi="Times New Roman" w:cs="Times New Roman"/>
          <w:spacing w:val="3"/>
          <w:sz w:val="24"/>
        </w:rPr>
        <w:t>Soi</w:t>
      </w:r>
      <w:r>
        <w:rPr>
          <w:rFonts w:ascii="Times New Roman" w:eastAsia="Times New Roman" w:hAnsi="Times New Roman" w:cs="Times New Roman"/>
          <w:sz w:val="24"/>
        </w:rPr>
        <w:t xml:space="preserve">t  </w:t>
      </w:r>
      <w:r>
        <w:rPr>
          <w:rFonts w:ascii="Times New Roman" w:eastAsia="Times New Roman" w:hAnsi="Times New Roman" w:cs="Times New Roman"/>
          <w:spacing w:val="3"/>
          <w:sz w:val="24"/>
        </w:rPr>
        <w:t>l</w:t>
      </w:r>
      <w:r>
        <w:rPr>
          <w:rFonts w:ascii="Times New Roman" w:eastAsia="Times New Roman" w:hAnsi="Times New Roman" w:cs="Times New Roman"/>
          <w:sz w:val="24"/>
        </w:rPr>
        <w:t xml:space="preserve">a  </w:t>
      </w:r>
      <w:r>
        <w:rPr>
          <w:rFonts w:ascii="Times New Roman" w:eastAsia="Times New Roman" w:hAnsi="Times New Roman" w:cs="Times New Roman"/>
          <w:spacing w:val="3"/>
          <w:sz w:val="24"/>
        </w:rPr>
        <w:t>mentio</w:t>
      </w:r>
      <w:r>
        <w:rPr>
          <w:rFonts w:ascii="Times New Roman" w:eastAsia="Times New Roman" w:hAnsi="Times New Roman" w:cs="Times New Roman"/>
          <w:sz w:val="24"/>
        </w:rPr>
        <w:t xml:space="preserve">n  </w:t>
      </w:r>
      <w:r>
        <w:rPr>
          <w:rFonts w:ascii="Times New Roman" w:eastAsia="Times New Roman" w:hAnsi="Times New Roman" w:cs="Times New Roman"/>
          <w:spacing w:val="3"/>
          <w:sz w:val="24"/>
        </w:rPr>
        <w:t>d'approbatio</w:t>
      </w:r>
      <w:r>
        <w:rPr>
          <w:rFonts w:ascii="Times New Roman" w:eastAsia="Times New Roman" w:hAnsi="Times New Roman" w:cs="Times New Roman"/>
          <w:sz w:val="24"/>
        </w:rPr>
        <w:t xml:space="preserve">n  “  </w:t>
      </w:r>
      <w:r>
        <w:rPr>
          <w:rFonts w:ascii="Times New Roman" w:eastAsia="Times New Roman" w:hAnsi="Times New Roman" w:cs="Times New Roman"/>
          <w:spacing w:val="3"/>
          <w:sz w:val="24"/>
        </w:rPr>
        <w:t>BO</w:t>
      </w:r>
      <w:r>
        <w:rPr>
          <w:rFonts w:ascii="Times New Roman" w:eastAsia="Times New Roman" w:hAnsi="Times New Roman" w:cs="Times New Roman"/>
          <w:sz w:val="24"/>
        </w:rPr>
        <w:t xml:space="preserve">N  </w:t>
      </w:r>
      <w:r>
        <w:rPr>
          <w:rFonts w:ascii="Times New Roman" w:eastAsia="Times New Roman" w:hAnsi="Times New Roman" w:cs="Times New Roman"/>
          <w:spacing w:val="3"/>
          <w:sz w:val="24"/>
        </w:rPr>
        <w:t xml:space="preserve">POUR </w:t>
      </w:r>
      <w:r>
        <w:rPr>
          <w:rFonts w:ascii="Times New Roman" w:eastAsia="Times New Roman" w:hAnsi="Times New Roman" w:cs="Times New Roman"/>
          <w:sz w:val="24"/>
        </w:rPr>
        <w:t>EXECUTION”;</w:t>
      </w:r>
    </w:p>
    <w:p w:rsidR="00FC2036" w:rsidRDefault="00FC2036" w:rsidP="00FC2036">
      <w:pPr>
        <w:numPr>
          <w:ilvl w:val="0"/>
          <w:numId w:val="44"/>
        </w:numPr>
        <w:tabs>
          <w:tab w:val="left" w:pos="0"/>
        </w:tabs>
        <w:spacing w:after="240" w:line="240" w:lineRule="auto"/>
        <w:ind w:left="720" w:right="-37"/>
        <w:jc w:val="both"/>
        <w:rPr>
          <w:rFonts w:ascii="Times New Roman" w:eastAsia="Times New Roman" w:hAnsi="Times New Roman" w:cs="Times New Roman"/>
          <w:sz w:val="24"/>
        </w:rPr>
      </w:pPr>
      <w:r>
        <w:rPr>
          <w:rFonts w:ascii="Times New Roman" w:eastAsia="Times New Roman" w:hAnsi="Times New Roman" w:cs="Times New Roman"/>
          <w:sz w:val="24"/>
        </w:rPr>
        <w:t>Soit  la  mention  de  leur  rejet  accompagnée  de motifs du dit rejet.</w:t>
      </w:r>
    </w:p>
    <w:p w:rsidR="00FC2036" w:rsidRDefault="00FC2036" w:rsidP="00FC2036">
      <w:pPr>
        <w:tabs>
          <w:tab w:val="left" w:pos="0"/>
        </w:tabs>
        <w:spacing w:after="24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L’entrepreneur disposera alors de huit (08) jours pour présenter un nouveau programme. Le Chef de Service disposera alors d’un délai de cinq (05) jours ouvrables pour donner son approbation ou faire d’éventuelles remarques. Dans ce cas, la procédure est relancée sans que cela ne puisse modifier le délai contractuel.</w:t>
      </w:r>
    </w:p>
    <w:p w:rsidR="00FC2036" w:rsidRDefault="00FC2036" w:rsidP="00FC2036">
      <w:pPr>
        <w:tabs>
          <w:tab w:val="left" w:pos="0"/>
        </w:tabs>
        <w:spacing w:after="24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L'approbation donnée par le Chef de Service de la lettre-commande n’atténuera en rien la responsabilité de l’entrepreneur. Cependant les travaux exécutés avant l'approbation du programme ne seront ni constatés  ni  rémunérés.  Le  planning  actualisé  et approuvé deviendra le planning contractuel.</w:t>
      </w:r>
    </w:p>
    <w:p w:rsidR="00FC2036" w:rsidRDefault="00FC2036" w:rsidP="00FC2036">
      <w:pPr>
        <w:tabs>
          <w:tab w:val="left" w:pos="0"/>
        </w:tabs>
        <w:spacing w:after="240" w:line="240" w:lineRule="auto"/>
        <w:ind w:right="94"/>
        <w:jc w:val="both"/>
        <w:rPr>
          <w:rFonts w:ascii="Times New Roman" w:eastAsia="Times New Roman" w:hAnsi="Times New Roman" w:cs="Times New Roman"/>
          <w:sz w:val="24"/>
        </w:rPr>
      </w:pPr>
      <w:r>
        <w:rPr>
          <w:rFonts w:ascii="Times New Roman" w:eastAsia="Times New Roman" w:hAnsi="Times New Roman" w:cs="Times New Roman"/>
          <w:spacing w:val="1"/>
          <w:sz w:val="24"/>
        </w:rPr>
        <w:t>L’entrepreneu</w:t>
      </w:r>
      <w:r>
        <w:rPr>
          <w:rFonts w:ascii="Times New Roman" w:eastAsia="Times New Roman" w:hAnsi="Times New Roman" w:cs="Times New Roman"/>
          <w:sz w:val="24"/>
        </w:rPr>
        <w:t xml:space="preserve">r  </w:t>
      </w:r>
      <w:r>
        <w:rPr>
          <w:rFonts w:ascii="Times New Roman" w:eastAsia="Times New Roman" w:hAnsi="Times New Roman" w:cs="Times New Roman"/>
          <w:spacing w:val="1"/>
          <w:sz w:val="24"/>
        </w:rPr>
        <w:t>tiendr</w:t>
      </w:r>
      <w:r>
        <w:rPr>
          <w:rFonts w:ascii="Times New Roman" w:eastAsia="Times New Roman" w:hAnsi="Times New Roman" w:cs="Times New Roman"/>
          <w:sz w:val="24"/>
        </w:rPr>
        <w:t xml:space="preserve">a  </w:t>
      </w:r>
      <w:r>
        <w:rPr>
          <w:rFonts w:ascii="Times New Roman" w:eastAsia="Times New Roman" w:hAnsi="Times New Roman" w:cs="Times New Roman"/>
          <w:spacing w:val="1"/>
          <w:sz w:val="24"/>
        </w:rPr>
        <w:t>constammen</w:t>
      </w:r>
      <w:r>
        <w:rPr>
          <w:rFonts w:ascii="Times New Roman" w:eastAsia="Times New Roman" w:hAnsi="Times New Roman" w:cs="Times New Roman"/>
          <w:sz w:val="24"/>
        </w:rPr>
        <w:t xml:space="preserve">t  à  </w:t>
      </w:r>
      <w:r>
        <w:rPr>
          <w:rFonts w:ascii="Times New Roman" w:eastAsia="Times New Roman" w:hAnsi="Times New Roman" w:cs="Times New Roman"/>
          <w:spacing w:val="1"/>
          <w:sz w:val="24"/>
        </w:rPr>
        <w:t>jour</w:t>
      </w:r>
      <w:r>
        <w:rPr>
          <w:rFonts w:ascii="Times New Roman" w:eastAsia="Times New Roman" w:hAnsi="Times New Roman" w:cs="Times New Roman"/>
          <w:sz w:val="24"/>
        </w:rPr>
        <w:t xml:space="preserve">,  </w:t>
      </w:r>
      <w:r>
        <w:rPr>
          <w:rFonts w:ascii="Times New Roman" w:eastAsia="Times New Roman" w:hAnsi="Times New Roman" w:cs="Times New Roman"/>
          <w:spacing w:val="1"/>
          <w:sz w:val="24"/>
        </w:rPr>
        <w:t xml:space="preserve">sur </w:t>
      </w:r>
      <w:r>
        <w:rPr>
          <w:rFonts w:ascii="Times New Roman" w:eastAsia="Times New Roman" w:hAnsi="Times New Roman" w:cs="Times New Roman"/>
          <w:sz w:val="24"/>
        </w:rPr>
        <w:t>le chantier, un planning des travaux qui tiendra compte de l'avancement réel du chantier. Des modifications importantes ne pourront être apportées au programme contractuel qu'après avoir reçu l'accord du Maître d'œuvre.</w:t>
      </w:r>
    </w:p>
    <w:p w:rsidR="00FC2036" w:rsidRDefault="00FC2036" w:rsidP="00FC2036">
      <w:pPr>
        <w:tabs>
          <w:tab w:val="left" w:pos="0"/>
        </w:tabs>
        <w:spacing w:after="240" w:line="240" w:lineRule="auto"/>
        <w:ind w:left="340" w:right="90"/>
        <w:jc w:val="both"/>
        <w:rPr>
          <w:rFonts w:ascii="Times New Roman" w:eastAsia="Times New Roman" w:hAnsi="Times New Roman" w:cs="Times New Roman"/>
          <w:sz w:val="24"/>
        </w:rPr>
      </w:pPr>
      <w:r>
        <w:rPr>
          <w:rFonts w:ascii="Times New Roman" w:eastAsia="Times New Roman" w:hAnsi="Times New Roman" w:cs="Times New Roman"/>
          <w:sz w:val="24"/>
        </w:rPr>
        <w:t xml:space="preserve">a.  </w:t>
      </w:r>
      <w:r>
        <w:rPr>
          <w:rFonts w:ascii="Times New Roman" w:eastAsia="Times New Roman" w:hAnsi="Times New Roman" w:cs="Times New Roman"/>
          <w:spacing w:val="5"/>
          <w:sz w:val="24"/>
        </w:rPr>
        <w:t>L</w:t>
      </w:r>
      <w:r>
        <w:rPr>
          <w:rFonts w:ascii="Times New Roman" w:eastAsia="Times New Roman" w:hAnsi="Times New Roman" w:cs="Times New Roman"/>
          <w:sz w:val="24"/>
        </w:rPr>
        <w:t xml:space="preserve">e  </w:t>
      </w:r>
      <w:r>
        <w:rPr>
          <w:rFonts w:ascii="Times New Roman" w:eastAsia="Times New Roman" w:hAnsi="Times New Roman" w:cs="Times New Roman"/>
          <w:spacing w:val="5"/>
          <w:sz w:val="24"/>
        </w:rPr>
        <w:t>Pla</w:t>
      </w:r>
      <w:r>
        <w:rPr>
          <w:rFonts w:ascii="Times New Roman" w:eastAsia="Times New Roman" w:hAnsi="Times New Roman" w:cs="Times New Roman"/>
          <w:sz w:val="24"/>
        </w:rPr>
        <w:t xml:space="preserve">n  </w:t>
      </w:r>
      <w:r>
        <w:rPr>
          <w:rFonts w:ascii="Times New Roman" w:eastAsia="Times New Roman" w:hAnsi="Times New Roman" w:cs="Times New Roman"/>
          <w:spacing w:val="5"/>
          <w:sz w:val="24"/>
        </w:rPr>
        <w:t>d</w:t>
      </w:r>
      <w:r>
        <w:rPr>
          <w:rFonts w:ascii="Times New Roman" w:eastAsia="Times New Roman" w:hAnsi="Times New Roman" w:cs="Times New Roman"/>
          <w:sz w:val="24"/>
        </w:rPr>
        <w:t xml:space="preserve">e  </w:t>
      </w:r>
      <w:r>
        <w:rPr>
          <w:rFonts w:ascii="Times New Roman" w:eastAsia="Times New Roman" w:hAnsi="Times New Roman" w:cs="Times New Roman"/>
          <w:spacing w:val="5"/>
          <w:sz w:val="24"/>
        </w:rPr>
        <w:t>Gestio</w:t>
      </w:r>
      <w:r>
        <w:rPr>
          <w:rFonts w:ascii="Times New Roman" w:eastAsia="Times New Roman" w:hAnsi="Times New Roman" w:cs="Times New Roman"/>
          <w:sz w:val="24"/>
        </w:rPr>
        <w:t xml:space="preserve">n  </w:t>
      </w:r>
      <w:r>
        <w:rPr>
          <w:rFonts w:ascii="Times New Roman" w:eastAsia="Times New Roman" w:hAnsi="Times New Roman" w:cs="Times New Roman"/>
          <w:spacing w:val="5"/>
          <w:sz w:val="24"/>
        </w:rPr>
        <w:t>Environnementa</w:t>
      </w:r>
      <w:r>
        <w:rPr>
          <w:rFonts w:ascii="Times New Roman" w:eastAsia="Times New Roman" w:hAnsi="Times New Roman" w:cs="Times New Roman"/>
          <w:sz w:val="24"/>
        </w:rPr>
        <w:t xml:space="preserve">l  </w:t>
      </w:r>
      <w:r>
        <w:rPr>
          <w:rFonts w:ascii="Times New Roman" w:eastAsia="Times New Roman" w:hAnsi="Times New Roman" w:cs="Times New Roman"/>
          <w:spacing w:val="5"/>
          <w:sz w:val="24"/>
        </w:rPr>
        <w:t xml:space="preserve">fera </w:t>
      </w:r>
      <w:r>
        <w:rPr>
          <w:rFonts w:ascii="Times New Roman" w:eastAsia="Times New Roman" w:hAnsi="Times New Roman" w:cs="Times New Roman"/>
          <w:sz w:val="24"/>
        </w:rPr>
        <w:t>ressortir notamment les conditions de choix des sites techniques et de base vie, les conditions d’emprunt de sites d’extraction et les conditions remise en état des sites de travaux et d’installation.</w:t>
      </w:r>
    </w:p>
    <w:p w:rsidR="00FC2036" w:rsidRDefault="00FC2036" w:rsidP="00FC2036">
      <w:pPr>
        <w:tabs>
          <w:tab w:val="left" w:pos="0"/>
        </w:tabs>
        <w:spacing w:after="240" w:line="240" w:lineRule="auto"/>
        <w:ind w:left="340" w:right="92"/>
        <w:jc w:val="both"/>
        <w:rPr>
          <w:rFonts w:ascii="Times New Roman" w:eastAsia="Times New Roman" w:hAnsi="Times New Roman" w:cs="Times New Roman"/>
          <w:sz w:val="24"/>
        </w:rPr>
      </w:pPr>
      <w:r>
        <w:rPr>
          <w:rFonts w:ascii="Times New Roman" w:eastAsia="Times New Roman" w:hAnsi="Times New Roman" w:cs="Times New Roman"/>
          <w:sz w:val="24"/>
        </w:rPr>
        <w:t xml:space="preserve">b.  L’entrepreneur indiquera dans ce programme les matériel et méthodes qu’il compte utiliser ainsi </w:t>
      </w:r>
      <w:r>
        <w:rPr>
          <w:rFonts w:ascii="Times New Roman" w:eastAsia="Times New Roman" w:hAnsi="Times New Roman" w:cs="Times New Roman"/>
          <w:spacing w:val="3"/>
          <w:sz w:val="24"/>
        </w:rPr>
        <w:t>qu</w:t>
      </w:r>
      <w:r>
        <w:rPr>
          <w:rFonts w:ascii="Times New Roman" w:eastAsia="Times New Roman" w:hAnsi="Times New Roman" w:cs="Times New Roman"/>
          <w:sz w:val="24"/>
        </w:rPr>
        <w:t xml:space="preserve">e  </w:t>
      </w:r>
      <w:r>
        <w:rPr>
          <w:rFonts w:ascii="Times New Roman" w:eastAsia="Times New Roman" w:hAnsi="Times New Roman" w:cs="Times New Roman"/>
          <w:spacing w:val="3"/>
          <w:sz w:val="24"/>
        </w:rPr>
        <w:t>le</w:t>
      </w:r>
      <w:r>
        <w:rPr>
          <w:rFonts w:ascii="Times New Roman" w:eastAsia="Times New Roman" w:hAnsi="Times New Roman" w:cs="Times New Roman"/>
          <w:sz w:val="24"/>
        </w:rPr>
        <w:t xml:space="preserve">s  </w:t>
      </w:r>
      <w:r>
        <w:rPr>
          <w:rFonts w:ascii="Times New Roman" w:eastAsia="Times New Roman" w:hAnsi="Times New Roman" w:cs="Times New Roman"/>
          <w:spacing w:val="3"/>
          <w:sz w:val="24"/>
        </w:rPr>
        <w:t>effectif</w:t>
      </w:r>
      <w:r>
        <w:rPr>
          <w:rFonts w:ascii="Times New Roman" w:eastAsia="Times New Roman" w:hAnsi="Times New Roman" w:cs="Times New Roman"/>
          <w:sz w:val="24"/>
        </w:rPr>
        <w:t xml:space="preserve">s  </w:t>
      </w:r>
      <w:r>
        <w:rPr>
          <w:rFonts w:ascii="Times New Roman" w:eastAsia="Times New Roman" w:hAnsi="Times New Roman" w:cs="Times New Roman"/>
          <w:spacing w:val="3"/>
          <w:sz w:val="24"/>
        </w:rPr>
        <w:t>d</w:t>
      </w:r>
      <w:r>
        <w:rPr>
          <w:rFonts w:ascii="Times New Roman" w:eastAsia="Times New Roman" w:hAnsi="Times New Roman" w:cs="Times New Roman"/>
          <w:sz w:val="24"/>
        </w:rPr>
        <w:t xml:space="preserve">u  </w:t>
      </w:r>
      <w:r>
        <w:rPr>
          <w:rFonts w:ascii="Times New Roman" w:eastAsia="Times New Roman" w:hAnsi="Times New Roman" w:cs="Times New Roman"/>
          <w:spacing w:val="3"/>
          <w:sz w:val="24"/>
        </w:rPr>
        <w:t>personne</w:t>
      </w:r>
      <w:r>
        <w:rPr>
          <w:rFonts w:ascii="Times New Roman" w:eastAsia="Times New Roman" w:hAnsi="Times New Roman" w:cs="Times New Roman"/>
          <w:sz w:val="24"/>
        </w:rPr>
        <w:t xml:space="preserve">l  </w:t>
      </w:r>
      <w:r>
        <w:rPr>
          <w:rFonts w:ascii="Times New Roman" w:eastAsia="Times New Roman" w:hAnsi="Times New Roman" w:cs="Times New Roman"/>
          <w:spacing w:val="3"/>
          <w:sz w:val="24"/>
        </w:rPr>
        <w:t>qu’i</w:t>
      </w:r>
      <w:r>
        <w:rPr>
          <w:rFonts w:ascii="Times New Roman" w:eastAsia="Times New Roman" w:hAnsi="Times New Roman" w:cs="Times New Roman"/>
          <w:sz w:val="24"/>
        </w:rPr>
        <w:t xml:space="preserve">l  </w:t>
      </w:r>
      <w:r>
        <w:rPr>
          <w:rFonts w:ascii="Times New Roman" w:eastAsia="Times New Roman" w:hAnsi="Times New Roman" w:cs="Times New Roman"/>
          <w:spacing w:val="3"/>
          <w:sz w:val="24"/>
        </w:rPr>
        <w:t xml:space="preserve">compte </w:t>
      </w:r>
      <w:r>
        <w:rPr>
          <w:rFonts w:ascii="Times New Roman" w:eastAsia="Times New Roman" w:hAnsi="Times New Roman" w:cs="Times New Roman"/>
          <w:sz w:val="24"/>
        </w:rPr>
        <w:t>employer.</w:t>
      </w:r>
    </w:p>
    <w:p w:rsidR="00FC2036" w:rsidRDefault="00FC2036" w:rsidP="00FC2036">
      <w:pPr>
        <w:tabs>
          <w:tab w:val="left" w:pos="0"/>
          <w:tab w:val="left" w:pos="340"/>
        </w:tabs>
        <w:spacing w:after="240" w:line="240" w:lineRule="auto"/>
        <w:ind w:right="-43"/>
        <w:jc w:val="both"/>
        <w:rPr>
          <w:rFonts w:ascii="Times New Roman" w:eastAsia="Times New Roman" w:hAnsi="Times New Roman" w:cs="Times New Roman"/>
          <w:sz w:val="24"/>
        </w:rPr>
      </w:pPr>
      <w:r>
        <w:rPr>
          <w:rFonts w:ascii="Times New Roman" w:eastAsia="Times New Roman" w:hAnsi="Times New Roman" w:cs="Times New Roman"/>
          <w:sz w:val="24"/>
        </w:rPr>
        <w:t>c.</w:t>
      </w:r>
      <w:r>
        <w:rPr>
          <w:rFonts w:ascii="Times New Roman" w:eastAsia="Times New Roman" w:hAnsi="Times New Roman" w:cs="Times New Roman"/>
          <w:sz w:val="24"/>
        </w:rPr>
        <w:tab/>
        <w:t>L’agrément donné par le chef de service ne diminue en rien la responsabilité de l’entrepreneur quant aux conséquences dommageables que leur mise en œuvre pourrait avoir tant à l’égard des tiers qu’à l’égard du respect des clauses du marché.</w:t>
      </w:r>
    </w:p>
    <w:p w:rsidR="00FC2036" w:rsidRDefault="00FC2036" w:rsidP="00FC2036">
      <w:pPr>
        <w:tabs>
          <w:tab w:val="left" w:pos="0"/>
        </w:tabs>
        <w:spacing w:after="240" w:line="240" w:lineRule="auto"/>
        <w:ind w:left="114" w:right="-20"/>
        <w:jc w:val="both"/>
        <w:rPr>
          <w:rFonts w:ascii="Times New Roman" w:eastAsia="Times New Roman" w:hAnsi="Times New Roman" w:cs="Times New Roman"/>
          <w:b/>
          <w:sz w:val="24"/>
        </w:rPr>
      </w:pPr>
      <w:r>
        <w:rPr>
          <w:rFonts w:ascii="Times New Roman" w:eastAsia="Times New Roman" w:hAnsi="Times New Roman" w:cs="Times New Roman"/>
          <w:b/>
          <w:sz w:val="24"/>
        </w:rPr>
        <w:t>34.2. Projet d’exécution.</w:t>
      </w:r>
    </w:p>
    <w:p w:rsidR="00FC2036" w:rsidRDefault="00FC2036" w:rsidP="00FC2036">
      <w:pPr>
        <w:numPr>
          <w:ilvl w:val="0"/>
          <w:numId w:val="45"/>
        </w:numPr>
        <w:tabs>
          <w:tab w:val="left" w:pos="0"/>
          <w:tab w:val="left" w:pos="800"/>
          <w:tab w:val="left" w:pos="2080"/>
          <w:tab w:val="left" w:pos="2560"/>
          <w:tab w:val="left" w:pos="2980"/>
          <w:tab w:val="left" w:pos="3780"/>
          <w:tab w:val="left" w:pos="4260"/>
        </w:tabs>
        <w:spacing w:after="240" w:line="240" w:lineRule="auto"/>
        <w:ind w:left="341" w:right="-17"/>
        <w:jc w:val="both"/>
        <w:rPr>
          <w:rFonts w:ascii="Times New Roman" w:eastAsia="Times New Roman" w:hAnsi="Times New Roman" w:cs="Times New Roman"/>
        </w:rPr>
      </w:pPr>
      <w:r>
        <w:rPr>
          <w:rFonts w:ascii="Times New Roman" w:eastAsia="Times New Roman" w:hAnsi="Times New Roman" w:cs="Times New Roman"/>
          <w:sz w:val="24"/>
        </w:rPr>
        <w:t>Le dossier des plans d’exécution</w:t>
      </w:r>
      <w:r>
        <w:rPr>
          <w:rFonts w:ascii="Times New Roman" w:eastAsia="Times New Roman" w:hAnsi="Times New Roman" w:cs="Times New Roman"/>
          <w:i/>
          <w:sz w:val="24"/>
        </w:rPr>
        <w:t xml:space="preserve"> (calcul et dessins) </w:t>
      </w:r>
      <w:r>
        <w:rPr>
          <w:rFonts w:ascii="Times New Roman" w:eastAsia="Times New Roman" w:hAnsi="Times New Roman" w:cs="Times New Roman"/>
          <w:sz w:val="24"/>
        </w:rPr>
        <w:t xml:space="preserve">nécessaires à la réalisation de toutes les parties de l’ouvrage devront être soumis au visa de L’Ingénieur de la lettre-commande un (01) mois au  moins avant la date prévue pour le début </w:t>
      </w:r>
      <w:r>
        <w:rPr>
          <w:rFonts w:ascii="Times New Roman" w:eastAsia="Times New Roman" w:hAnsi="Times New Roman" w:cs="Times New Roman"/>
          <w:spacing w:val="5"/>
          <w:sz w:val="24"/>
        </w:rPr>
        <w:t>d</w:t>
      </w:r>
      <w:r>
        <w:rPr>
          <w:rFonts w:ascii="Times New Roman" w:eastAsia="Times New Roman" w:hAnsi="Times New Roman" w:cs="Times New Roman"/>
          <w:sz w:val="24"/>
        </w:rPr>
        <w:t xml:space="preserve">e </w:t>
      </w:r>
      <w:r>
        <w:rPr>
          <w:rFonts w:ascii="Times New Roman" w:eastAsia="Times New Roman" w:hAnsi="Times New Roman" w:cs="Times New Roman"/>
          <w:spacing w:val="5"/>
          <w:sz w:val="24"/>
        </w:rPr>
        <w:t>réalisatio</w:t>
      </w:r>
      <w:r>
        <w:rPr>
          <w:rFonts w:ascii="Times New Roman" w:eastAsia="Times New Roman" w:hAnsi="Times New Roman" w:cs="Times New Roman"/>
          <w:sz w:val="24"/>
        </w:rPr>
        <w:t xml:space="preserve">n </w:t>
      </w:r>
      <w:r>
        <w:rPr>
          <w:rFonts w:ascii="Times New Roman" w:eastAsia="Times New Roman" w:hAnsi="Times New Roman" w:cs="Times New Roman"/>
          <w:spacing w:val="5"/>
          <w:sz w:val="24"/>
        </w:rPr>
        <w:t>d</w:t>
      </w:r>
      <w:r>
        <w:rPr>
          <w:rFonts w:ascii="Times New Roman" w:eastAsia="Times New Roman" w:hAnsi="Times New Roman" w:cs="Times New Roman"/>
          <w:sz w:val="24"/>
        </w:rPr>
        <w:t xml:space="preserve">e </w:t>
      </w:r>
      <w:r>
        <w:rPr>
          <w:rFonts w:ascii="Times New Roman" w:eastAsia="Times New Roman" w:hAnsi="Times New Roman" w:cs="Times New Roman"/>
          <w:spacing w:val="5"/>
          <w:sz w:val="24"/>
        </w:rPr>
        <w:t>l’ouvrage</w:t>
      </w:r>
      <w:r>
        <w:rPr>
          <w:rFonts w:ascii="Times New Roman" w:eastAsia="Times New Roman" w:hAnsi="Times New Roman" w:cs="Times New Roman"/>
          <w:sz w:val="24"/>
        </w:rPr>
        <w:t>.</w:t>
      </w:r>
    </w:p>
    <w:p w:rsidR="00FC2036" w:rsidRDefault="00FC2036" w:rsidP="00FC2036">
      <w:pPr>
        <w:numPr>
          <w:ilvl w:val="0"/>
          <w:numId w:val="45"/>
        </w:numPr>
        <w:tabs>
          <w:tab w:val="left" w:pos="0"/>
          <w:tab w:val="left" w:pos="800"/>
          <w:tab w:val="left" w:pos="2080"/>
          <w:tab w:val="left" w:pos="2560"/>
          <w:tab w:val="left" w:pos="2980"/>
          <w:tab w:val="left" w:pos="3780"/>
          <w:tab w:val="left" w:pos="4260"/>
        </w:tabs>
        <w:spacing w:after="240" w:line="240" w:lineRule="auto"/>
        <w:ind w:left="114" w:right="-17"/>
        <w:jc w:val="both"/>
        <w:rPr>
          <w:rFonts w:ascii="Times New Roman" w:eastAsia="Times New Roman" w:hAnsi="Times New Roman" w:cs="Times New Roman"/>
          <w:sz w:val="24"/>
        </w:rPr>
      </w:pPr>
      <w:r>
        <w:rPr>
          <w:rFonts w:ascii="Times New Roman" w:eastAsia="Times New Roman" w:hAnsi="Times New Roman" w:cs="Times New Roman"/>
          <w:sz w:val="24"/>
        </w:rPr>
        <w:t xml:space="preserve">L’Ingénieur de la lettre-commande disposera d’un délai de  quinze (15)  jours pour les examiner et faire connaître ses observations. L’entrepreneur </w:t>
      </w:r>
      <w:r>
        <w:rPr>
          <w:rFonts w:ascii="Times New Roman" w:eastAsia="Times New Roman" w:hAnsi="Times New Roman" w:cs="Times New Roman"/>
          <w:spacing w:val="1"/>
          <w:sz w:val="24"/>
        </w:rPr>
        <w:t>disposer</w:t>
      </w:r>
      <w:r>
        <w:rPr>
          <w:rFonts w:ascii="Times New Roman" w:eastAsia="Times New Roman" w:hAnsi="Times New Roman" w:cs="Times New Roman"/>
          <w:sz w:val="24"/>
        </w:rPr>
        <w:t xml:space="preserve">a  </w:t>
      </w:r>
      <w:r>
        <w:rPr>
          <w:rFonts w:ascii="Times New Roman" w:eastAsia="Times New Roman" w:hAnsi="Times New Roman" w:cs="Times New Roman"/>
          <w:spacing w:val="1"/>
          <w:sz w:val="24"/>
        </w:rPr>
        <w:t>alor</w:t>
      </w:r>
      <w:r>
        <w:rPr>
          <w:rFonts w:ascii="Times New Roman" w:eastAsia="Times New Roman" w:hAnsi="Times New Roman" w:cs="Times New Roman"/>
          <w:sz w:val="24"/>
        </w:rPr>
        <w:t xml:space="preserve">s  </w:t>
      </w:r>
      <w:r>
        <w:rPr>
          <w:rFonts w:ascii="Times New Roman" w:eastAsia="Times New Roman" w:hAnsi="Times New Roman" w:cs="Times New Roman"/>
          <w:spacing w:val="1"/>
          <w:sz w:val="24"/>
        </w:rPr>
        <w:t>d’u</w:t>
      </w:r>
      <w:r>
        <w:rPr>
          <w:rFonts w:ascii="Times New Roman" w:eastAsia="Times New Roman" w:hAnsi="Times New Roman" w:cs="Times New Roman"/>
          <w:sz w:val="24"/>
        </w:rPr>
        <w:t xml:space="preserve">n  </w:t>
      </w:r>
      <w:r>
        <w:rPr>
          <w:rFonts w:ascii="Times New Roman" w:eastAsia="Times New Roman" w:hAnsi="Times New Roman" w:cs="Times New Roman"/>
          <w:spacing w:val="1"/>
          <w:sz w:val="24"/>
        </w:rPr>
        <w:t>déla</w:t>
      </w:r>
      <w:r>
        <w:rPr>
          <w:rFonts w:ascii="Times New Roman" w:eastAsia="Times New Roman" w:hAnsi="Times New Roman" w:cs="Times New Roman"/>
          <w:sz w:val="24"/>
        </w:rPr>
        <w:t xml:space="preserve">i  de  huit  (08)  jours </w:t>
      </w:r>
      <w:r>
        <w:rPr>
          <w:rFonts w:ascii="Times New Roman" w:eastAsia="Times New Roman" w:hAnsi="Times New Roman" w:cs="Times New Roman"/>
          <w:spacing w:val="1"/>
          <w:sz w:val="24"/>
        </w:rPr>
        <w:t xml:space="preserve">pour </w:t>
      </w:r>
      <w:r>
        <w:rPr>
          <w:rFonts w:ascii="Times New Roman" w:eastAsia="Times New Roman" w:hAnsi="Times New Roman" w:cs="Times New Roman"/>
          <w:sz w:val="24"/>
        </w:rPr>
        <w:t>présenter un nouveau dossier intégrant lesdites observations.</w:t>
      </w:r>
    </w:p>
    <w:p w:rsidR="00FC2036" w:rsidRDefault="00FC2036" w:rsidP="00FC2036">
      <w:pPr>
        <w:tabs>
          <w:tab w:val="left" w:pos="0"/>
        </w:tabs>
        <w:spacing w:after="240" w:line="240" w:lineRule="auto"/>
        <w:ind w:left="114" w:right="-20"/>
        <w:jc w:val="both"/>
        <w:rPr>
          <w:rFonts w:ascii="Times New Roman" w:eastAsia="Times New Roman" w:hAnsi="Times New Roman" w:cs="Times New Roman"/>
          <w:b/>
          <w:sz w:val="24"/>
        </w:rPr>
      </w:pPr>
      <w:r>
        <w:rPr>
          <w:rFonts w:ascii="Times New Roman" w:eastAsia="Times New Roman" w:hAnsi="Times New Roman" w:cs="Times New Roman"/>
          <w:b/>
          <w:sz w:val="24"/>
        </w:rPr>
        <w:t>34.3. Autres, le cas échéant.</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lastRenderedPageBreak/>
        <w:t>Article</w:t>
      </w:r>
      <w:r>
        <w:rPr>
          <w:rFonts w:ascii="Times New Roman" w:eastAsia="Times New Roman" w:hAnsi="Times New Roman" w:cs="Times New Roman"/>
          <w:b/>
          <w:sz w:val="24"/>
        </w:rPr>
        <w:t>35:Organisation et sécurité des chantiers.</w:t>
      </w:r>
    </w:p>
    <w:p w:rsidR="00FC2036" w:rsidRDefault="00FC2036" w:rsidP="00FC2036">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35.1. Les panneaux placés au début et à l’entrée du chantier, devront être mis en place dans un délai maximum de deux semaines après la notification de l’ordre de service de démarrer les travaux.</w:t>
      </w:r>
    </w:p>
    <w:p w:rsidR="00FC2036" w:rsidRDefault="00FC2036" w:rsidP="00FC2036">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35.2. Indiquer,</w:t>
      </w:r>
      <w:r>
        <w:rPr>
          <w:rFonts w:ascii="Times New Roman" w:eastAsia="Times New Roman" w:hAnsi="Times New Roman" w:cs="Times New Roman"/>
          <w:sz w:val="24"/>
        </w:rPr>
        <w:tab/>
        <w:t xml:space="preserve"> les mesures particulières, demandées  à  l’entrepreneur, autres que celles prévues dans le CCAG, pour les règles d’hygiène et de sécurité et pour la circulation autour du, ou dans le site.</w:t>
      </w:r>
    </w:p>
    <w:p w:rsidR="00FC2036" w:rsidRDefault="00FC2036" w:rsidP="00FC2036">
      <w:pPr>
        <w:tabs>
          <w:tab w:val="left" w:pos="0"/>
        </w:tabs>
        <w:spacing w:before="4" w:after="0" w:line="240" w:lineRule="auto"/>
        <w:jc w:val="both"/>
        <w:rPr>
          <w:rFonts w:ascii="Times New Roman" w:eastAsia="Times New Roman" w:hAnsi="Times New Roman" w:cs="Times New Roman"/>
          <w:sz w:val="24"/>
        </w:rPr>
      </w:pP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36: Implantation des ouvrages.</w:t>
      </w:r>
    </w:p>
    <w:p w:rsidR="00FC2036" w:rsidRDefault="00FC2036" w:rsidP="00FC2036">
      <w:pPr>
        <w:tabs>
          <w:tab w:val="left" w:pos="0"/>
        </w:tabs>
        <w:spacing w:after="240" w:line="240" w:lineRule="auto"/>
        <w:ind w:left="114" w:right="-144"/>
        <w:jc w:val="both"/>
        <w:rPr>
          <w:rFonts w:ascii="Times New Roman" w:eastAsia="Times New Roman" w:hAnsi="Times New Roman" w:cs="Times New Roman"/>
          <w:sz w:val="24"/>
        </w:rPr>
      </w:pPr>
      <w:r>
        <w:rPr>
          <w:rFonts w:ascii="Times New Roman" w:eastAsia="Times New Roman" w:hAnsi="Times New Roman" w:cs="Times New Roman"/>
          <w:sz w:val="24"/>
        </w:rPr>
        <w:t>L’Ingénieur de la lettre-commande notifiera  dans  un  délai  de cinq (5) jours suivant la date de notification de l’ordre de service de commencer les travaux, les points et niveaux de base du projet.</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37:Sous-traitance.</w:t>
      </w:r>
    </w:p>
    <w:p w:rsidR="00FC2036" w:rsidRDefault="00FC2036" w:rsidP="00FC2036">
      <w:pPr>
        <w:tabs>
          <w:tab w:val="left" w:pos="0"/>
        </w:tabs>
        <w:spacing w:after="240" w:line="240" w:lineRule="auto"/>
        <w:ind w:left="114" w:right="-144"/>
        <w:jc w:val="both"/>
        <w:rPr>
          <w:rFonts w:ascii="Times New Roman" w:eastAsia="Times New Roman" w:hAnsi="Times New Roman" w:cs="Times New Roman"/>
          <w:sz w:val="24"/>
        </w:rPr>
      </w:pPr>
      <w:r>
        <w:rPr>
          <w:rFonts w:ascii="Times New Roman" w:eastAsia="Times New Roman" w:hAnsi="Times New Roman" w:cs="Times New Roman"/>
          <w:sz w:val="24"/>
        </w:rPr>
        <w:t>La part des travaux à sous-traiter est  de vingt pour cent (20%) du  montant de la lettre-commande  de  base  et  de  ses avenants.</w:t>
      </w:r>
    </w:p>
    <w:p w:rsidR="00FC2036" w:rsidRDefault="00FC2036" w:rsidP="00FC2036">
      <w:pPr>
        <w:keepNext/>
        <w:tabs>
          <w:tab w:val="left" w:pos="0"/>
        </w:tabs>
        <w:spacing w:after="12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38:Laboratoire  de  chantier  et  essais.</w:t>
      </w:r>
    </w:p>
    <w:p w:rsidR="00FC2036" w:rsidRDefault="00FC2036" w:rsidP="00FC2036">
      <w:pPr>
        <w:tabs>
          <w:tab w:val="left" w:pos="0"/>
        </w:tabs>
        <w:spacing w:after="240" w:line="240" w:lineRule="auto"/>
        <w:ind w:left="114" w:right="-144"/>
        <w:jc w:val="both"/>
        <w:rPr>
          <w:rFonts w:ascii="Times New Roman" w:eastAsia="Times New Roman" w:hAnsi="Times New Roman" w:cs="Times New Roman"/>
          <w:sz w:val="24"/>
        </w:rPr>
      </w:pPr>
      <w:r>
        <w:rPr>
          <w:rFonts w:ascii="Times New Roman" w:eastAsia="Times New Roman" w:hAnsi="Times New Roman" w:cs="Times New Roman"/>
          <w:sz w:val="24"/>
        </w:rPr>
        <w:t>38.1. Les modalités de réalisation des essais et études géotechniques prévues sont indiquées dans le CCTP.</w:t>
      </w:r>
    </w:p>
    <w:p w:rsidR="00FC2036" w:rsidRDefault="00FC2036" w:rsidP="00FC2036">
      <w:pPr>
        <w:tabs>
          <w:tab w:val="left" w:pos="0"/>
        </w:tabs>
        <w:spacing w:after="240" w:line="240" w:lineRule="auto"/>
        <w:ind w:left="114" w:right="-144"/>
        <w:jc w:val="both"/>
        <w:rPr>
          <w:rFonts w:ascii="Times New Roman" w:eastAsia="Times New Roman" w:hAnsi="Times New Roman" w:cs="Times New Roman"/>
          <w:sz w:val="24"/>
        </w:rPr>
      </w:pPr>
      <w:r>
        <w:rPr>
          <w:rFonts w:ascii="Times New Roman" w:eastAsia="Times New Roman" w:hAnsi="Times New Roman" w:cs="Times New Roman"/>
          <w:sz w:val="24"/>
        </w:rPr>
        <w:t>38.2. Le Chef de service dispose d’un délai de  sept(07) jours pour agréer le personnel et le laboratoire de l’entrepreneur, dès réception de la demande.</w:t>
      </w:r>
    </w:p>
    <w:p w:rsidR="00FC2036" w:rsidRDefault="00FC2036" w:rsidP="00FC2036">
      <w:pPr>
        <w:keepNext/>
        <w:tabs>
          <w:tab w:val="left" w:pos="0"/>
        </w:tabs>
        <w:spacing w:before="240"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39:Journal de chantier.</w:t>
      </w:r>
    </w:p>
    <w:p w:rsidR="00FC2036" w:rsidRDefault="00FC2036" w:rsidP="00FC2036">
      <w:pPr>
        <w:tabs>
          <w:tab w:val="left" w:pos="0"/>
        </w:tabs>
        <w:spacing w:after="0" w:line="240" w:lineRule="auto"/>
        <w:ind w:left="624" w:right="94"/>
        <w:jc w:val="both"/>
        <w:rPr>
          <w:rFonts w:ascii="Times New Roman" w:eastAsia="Times New Roman" w:hAnsi="Times New Roman" w:cs="Times New Roman"/>
          <w:sz w:val="24"/>
        </w:rPr>
      </w:pPr>
      <w:r>
        <w:rPr>
          <w:rFonts w:ascii="Times New Roman" w:eastAsia="Times New Roman" w:hAnsi="Times New Roman" w:cs="Times New Roman"/>
          <w:sz w:val="24"/>
        </w:rPr>
        <w:t>39.1. Le journal de chantier sera signé contradictoirement par l’Ingénieur du marché et le représentant du  cocontractant systématiquement lors des réunions de chantier et  à chaque visite de chantier.</w:t>
      </w:r>
    </w:p>
    <w:p w:rsidR="00FC2036" w:rsidRDefault="00FC2036" w:rsidP="00FC2036">
      <w:pPr>
        <w:tabs>
          <w:tab w:val="left" w:pos="0"/>
        </w:tabs>
        <w:spacing w:after="0" w:line="240" w:lineRule="auto"/>
        <w:ind w:left="624" w:right="90"/>
        <w:jc w:val="both"/>
        <w:rPr>
          <w:rFonts w:ascii="Times New Roman" w:eastAsia="Times New Roman" w:hAnsi="Times New Roman" w:cs="Times New Roman"/>
          <w:sz w:val="24"/>
        </w:rPr>
      </w:pPr>
      <w:r>
        <w:rPr>
          <w:rFonts w:ascii="Times New Roman" w:eastAsia="Times New Roman" w:hAnsi="Times New Roman" w:cs="Times New Roman"/>
          <w:sz w:val="24"/>
        </w:rPr>
        <w:t>39.2. C'est un document contradictoire unique. Ses pages sont numérotées et visées. Aucune page ne doit être enlevée. Les parties raturées ou annulées sont signalées en marge pour validation.</w:t>
      </w:r>
    </w:p>
    <w:p w:rsidR="00FC2036" w:rsidRDefault="00FC2036" w:rsidP="00FC2036">
      <w:pPr>
        <w:keepNext/>
        <w:tabs>
          <w:tab w:val="left" w:pos="0"/>
        </w:tabs>
        <w:spacing w:before="240"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40:Utilisation des explosifs.</w:t>
      </w:r>
    </w:p>
    <w:p w:rsidR="00FC2036" w:rsidRDefault="00FC2036" w:rsidP="00FC2036">
      <w:pPr>
        <w:tabs>
          <w:tab w:val="left" w:pos="0"/>
        </w:tabs>
        <w:spacing w:after="0" w:line="240" w:lineRule="auto"/>
        <w:ind w:right="-20"/>
        <w:jc w:val="both"/>
        <w:rPr>
          <w:rFonts w:ascii="Times New Roman" w:eastAsia="Times New Roman" w:hAnsi="Times New Roman" w:cs="Times New Roman"/>
          <w:sz w:val="24"/>
          <w:u w:val="single"/>
        </w:rPr>
      </w:pPr>
      <w:r>
        <w:rPr>
          <w:rFonts w:ascii="Times New Roman" w:eastAsia="Times New Roman" w:hAnsi="Times New Roman" w:cs="Times New Roman"/>
          <w:sz w:val="24"/>
        </w:rPr>
        <w:t>L’utilisation des explosifs dans le chantier est strictement interdite dans le cadre de la présente lettre-commande</w:t>
      </w:r>
      <w:r>
        <w:rPr>
          <w:rFonts w:ascii="Times New Roman" w:eastAsia="Times New Roman" w:hAnsi="Times New Roman" w:cs="Times New Roman"/>
          <w:sz w:val="24"/>
          <w:u w:val="single"/>
        </w:rPr>
        <w:t xml:space="preserve"> </w:t>
      </w:r>
    </w:p>
    <w:p w:rsidR="00FC2036" w:rsidRDefault="00FC2036" w:rsidP="00FC2036">
      <w:pPr>
        <w:tabs>
          <w:tab w:val="left" w:pos="0"/>
        </w:tabs>
        <w:spacing w:after="0" w:line="240" w:lineRule="auto"/>
        <w:ind w:right="-20"/>
        <w:jc w:val="both"/>
        <w:rPr>
          <w:rFonts w:ascii="Times New Roman" w:eastAsia="Times New Roman" w:hAnsi="Times New Roman" w:cs="Times New Roman"/>
          <w:sz w:val="24"/>
          <w:u w:val="single"/>
        </w:rPr>
      </w:pPr>
    </w:p>
    <w:p w:rsidR="00FC2036" w:rsidRDefault="00FC2036" w:rsidP="00FC2036">
      <w:pPr>
        <w:tabs>
          <w:tab w:val="left" w:pos="0"/>
        </w:tabs>
        <w:spacing w:after="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u w:val="single"/>
        </w:rPr>
        <w:t xml:space="preserve">Chapitre </w:t>
      </w:r>
      <w:r>
        <w:rPr>
          <w:rFonts w:ascii="Times New Roman" w:eastAsia="Times New Roman" w:hAnsi="Times New Roman" w:cs="Times New Roman"/>
          <w:sz w:val="24"/>
        </w:rPr>
        <w:t>IV: De la réception.</w:t>
      </w:r>
    </w:p>
    <w:p w:rsidR="00FC2036" w:rsidRDefault="00FC2036" w:rsidP="00FC2036">
      <w:pPr>
        <w:tabs>
          <w:tab w:val="left" w:pos="0"/>
        </w:tabs>
        <w:spacing w:after="0" w:line="240" w:lineRule="auto"/>
        <w:ind w:left="107" w:right="-20"/>
        <w:jc w:val="both"/>
        <w:rPr>
          <w:rFonts w:ascii="Times New Roman" w:eastAsia="Times New Roman" w:hAnsi="Times New Roman" w:cs="Times New Roman"/>
          <w:b/>
          <w:u w:val="single"/>
        </w:rPr>
      </w:pP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41: Réception provisoire.</w:t>
      </w:r>
    </w:p>
    <w:p w:rsidR="00FC2036" w:rsidRDefault="00FC2036" w:rsidP="00FC2036">
      <w:pPr>
        <w:tabs>
          <w:tab w:val="left" w:pos="0"/>
          <w:tab w:val="left" w:pos="900"/>
          <w:tab w:val="left" w:pos="1300"/>
          <w:tab w:val="left" w:pos="2480"/>
          <w:tab w:val="left" w:pos="3760"/>
        </w:tabs>
        <w:spacing w:after="240" w:line="240" w:lineRule="auto"/>
        <w:ind w:left="107" w:right="-20"/>
        <w:jc w:val="both"/>
        <w:rPr>
          <w:rFonts w:ascii="Times New Roman" w:eastAsia="Times New Roman" w:hAnsi="Times New Roman" w:cs="Times New Roman"/>
          <w:sz w:val="24"/>
        </w:rPr>
      </w:pPr>
      <w:r>
        <w:rPr>
          <w:rFonts w:ascii="Times New Roman" w:eastAsia="Times New Roman" w:hAnsi="Times New Roman" w:cs="Times New Roman"/>
          <w:spacing w:val="3"/>
          <w:sz w:val="24"/>
        </w:rPr>
        <w:t>Un</w:t>
      </w:r>
      <w:r>
        <w:rPr>
          <w:rFonts w:ascii="Times New Roman" w:eastAsia="Times New Roman" w:hAnsi="Times New Roman" w:cs="Times New Roman"/>
          <w:sz w:val="24"/>
        </w:rPr>
        <w:t xml:space="preserve">e  </w:t>
      </w:r>
      <w:r>
        <w:rPr>
          <w:rFonts w:ascii="Times New Roman" w:eastAsia="Times New Roman" w:hAnsi="Times New Roman" w:cs="Times New Roman"/>
          <w:spacing w:val="3"/>
          <w:sz w:val="24"/>
        </w:rPr>
        <w:t>visit</w:t>
      </w:r>
      <w:r>
        <w:rPr>
          <w:rFonts w:ascii="Times New Roman" w:eastAsia="Times New Roman" w:hAnsi="Times New Roman" w:cs="Times New Roman"/>
          <w:sz w:val="24"/>
        </w:rPr>
        <w:t xml:space="preserve">e  </w:t>
      </w:r>
      <w:r>
        <w:rPr>
          <w:rFonts w:ascii="Times New Roman" w:eastAsia="Times New Roman" w:hAnsi="Times New Roman" w:cs="Times New Roman"/>
          <w:spacing w:val="3"/>
          <w:sz w:val="24"/>
        </w:rPr>
        <w:t xml:space="preserve">technique </w:t>
      </w:r>
      <w:r>
        <w:rPr>
          <w:rFonts w:ascii="Times New Roman" w:eastAsia="Times New Roman" w:hAnsi="Times New Roman" w:cs="Times New Roman"/>
          <w:spacing w:val="5"/>
          <w:sz w:val="24"/>
        </w:rPr>
        <w:t xml:space="preserve">est </w:t>
      </w:r>
      <w:r>
        <w:rPr>
          <w:rFonts w:ascii="Times New Roman" w:eastAsia="Times New Roman" w:hAnsi="Times New Roman" w:cs="Times New Roman"/>
          <w:sz w:val="24"/>
        </w:rPr>
        <w:t xml:space="preserve">préalable à </w:t>
      </w:r>
      <w:r>
        <w:rPr>
          <w:rFonts w:ascii="Times New Roman" w:eastAsia="Times New Roman" w:hAnsi="Times New Roman" w:cs="Times New Roman"/>
          <w:spacing w:val="5"/>
          <w:sz w:val="24"/>
        </w:rPr>
        <w:t>l</w:t>
      </w:r>
      <w:r>
        <w:rPr>
          <w:rFonts w:ascii="Times New Roman" w:eastAsia="Times New Roman" w:hAnsi="Times New Roman" w:cs="Times New Roman"/>
          <w:sz w:val="24"/>
        </w:rPr>
        <w:t xml:space="preserve">a </w:t>
      </w:r>
      <w:r>
        <w:rPr>
          <w:rFonts w:ascii="Times New Roman" w:eastAsia="Times New Roman" w:hAnsi="Times New Roman" w:cs="Times New Roman"/>
          <w:spacing w:val="5"/>
          <w:sz w:val="24"/>
        </w:rPr>
        <w:t>réceptio</w:t>
      </w:r>
      <w:r>
        <w:rPr>
          <w:rFonts w:ascii="Times New Roman" w:eastAsia="Times New Roman" w:hAnsi="Times New Roman" w:cs="Times New Roman"/>
          <w:sz w:val="24"/>
        </w:rPr>
        <w:t xml:space="preserve">n </w:t>
      </w:r>
      <w:r>
        <w:rPr>
          <w:rFonts w:ascii="Times New Roman" w:eastAsia="Times New Roman" w:hAnsi="Times New Roman" w:cs="Times New Roman"/>
          <w:spacing w:val="5"/>
          <w:sz w:val="24"/>
        </w:rPr>
        <w:t>provisoire</w:t>
      </w:r>
      <w:r>
        <w:rPr>
          <w:rFonts w:ascii="Times New Roman" w:eastAsia="Times New Roman" w:hAnsi="Times New Roman" w:cs="Times New Roman"/>
          <w:sz w:val="24"/>
        </w:rPr>
        <w:t xml:space="preserve">. Pour ce faire, </w:t>
      </w:r>
      <w:r>
        <w:rPr>
          <w:rFonts w:ascii="Times New Roman" w:eastAsia="Times New Roman" w:hAnsi="Times New Roman" w:cs="Times New Roman"/>
          <w:spacing w:val="5"/>
          <w:sz w:val="24"/>
        </w:rPr>
        <w:t xml:space="preserve">le cocontractant </w:t>
      </w:r>
      <w:r>
        <w:rPr>
          <w:rFonts w:ascii="Times New Roman" w:eastAsia="Times New Roman" w:hAnsi="Times New Roman" w:cs="Times New Roman"/>
          <w:sz w:val="24"/>
        </w:rPr>
        <w:t xml:space="preserve">demande par écrit au Chef de Service de la lettre-commande avec copie à </w:t>
      </w:r>
      <w:r>
        <w:rPr>
          <w:rFonts w:ascii="Times New Roman" w:eastAsia="Times New Roman" w:hAnsi="Times New Roman" w:cs="Times New Roman"/>
          <w:spacing w:val="3"/>
          <w:sz w:val="24"/>
        </w:rPr>
        <w:t>l’Ingénieur</w:t>
      </w:r>
      <w:r>
        <w:rPr>
          <w:rFonts w:ascii="Times New Roman" w:eastAsia="Times New Roman" w:hAnsi="Times New Roman" w:cs="Times New Roman"/>
          <w:sz w:val="24"/>
        </w:rPr>
        <w:t xml:space="preserve">,  </w:t>
      </w:r>
      <w:r>
        <w:rPr>
          <w:rFonts w:ascii="Times New Roman" w:eastAsia="Times New Roman" w:hAnsi="Times New Roman" w:cs="Times New Roman"/>
          <w:spacing w:val="3"/>
          <w:sz w:val="24"/>
        </w:rPr>
        <w:t>l’organisatio</w:t>
      </w:r>
      <w:r>
        <w:rPr>
          <w:rFonts w:ascii="Times New Roman" w:eastAsia="Times New Roman" w:hAnsi="Times New Roman" w:cs="Times New Roman"/>
          <w:sz w:val="24"/>
        </w:rPr>
        <w:t xml:space="preserve">n  </w:t>
      </w:r>
      <w:r>
        <w:rPr>
          <w:rFonts w:ascii="Times New Roman" w:eastAsia="Times New Roman" w:hAnsi="Times New Roman" w:cs="Times New Roman"/>
          <w:spacing w:val="3"/>
          <w:sz w:val="24"/>
        </w:rPr>
        <w:t xml:space="preserve">de </w:t>
      </w:r>
      <w:r>
        <w:rPr>
          <w:rFonts w:ascii="Times New Roman" w:eastAsia="Times New Roman" w:hAnsi="Times New Roman" w:cs="Times New Roman"/>
          <w:sz w:val="24"/>
        </w:rPr>
        <w:t>la réception provisoire.</w:t>
      </w:r>
    </w:p>
    <w:p w:rsidR="00FC2036" w:rsidRDefault="00FC2036" w:rsidP="00FC2036">
      <w:pPr>
        <w:tabs>
          <w:tab w:val="left" w:pos="0"/>
        </w:tabs>
        <w:spacing w:after="240" w:line="240" w:lineRule="auto"/>
        <w:ind w:left="731" w:right="-148"/>
        <w:jc w:val="both"/>
        <w:rPr>
          <w:rFonts w:ascii="Times New Roman" w:eastAsia="Times New Roman" w:hAnsi="Times New Roman" w:cs="Times New Roman"/>
          <w:sz w:val="24"/>
        </w:rPr>
      </w:pPr>
      <w:r>
        <w:rPr>
          <w:rFonts w:ascii="Times New Roman" w:eastAsia="Times New Roman" w:hAnsi="Times New Roman" w:cs="Times New Roman"/>
          <w:sz w:val="24"/>
        </w:rPr>
        <w:t xml:space="preserve">41.1. </w:t>
      </w:r>
      <w:r>
        <w:rPr>
          <w:rFonts w:ascii="Times New Roman" w:eastAsia="Times New Roman" w:hAnsi="Times New Roman" w:cs="Times New Roman"/>
          <w:spacing w:val="4"/>
          <w:sz w:val="24"/>
        </w:rPr>
        <w:t>Épreuve</w:t>
      </w:r>
      <w:r>
        <w:rPr>
          <w:rFonts w:ascii="Times New Roman" w:eastAsia="Times New Roman" w:hAnsi="Times New Roman" w:cs="Times New Roman"/>
          <w:sz w:val="24"/>
        </w:rPr>
        <w:t xml:space="preserve">s </w:t>
      </w:r>
      <w:r>
        <w:rPr>
          <w:rFonts w:ascii="Times New Roman" w:eastAsia="Times New Roman" w:hAnsi="Times New Roman" w:cs="Times New Roman"/>
          <w:spacing w:val="4"/>
          <w:sz w:val="24"/>
        </w:rPr>
        <w:t>comprise</w:t>
      </w:r>
      <w:r>
        <w:rPr>
          <w:rFonts w:ascii="Times New Roman" w:eastAsia="Times New Roman" w:hAnsi="Times New Roman" w:cs="Times New Roman"/>
          <w:sz w:val="24"/>
        </w:rPr>
        <w:t xml:space="preserve">s </w:t>
      </w:r>
      <w:r>
        <w:rPr>
          <w:rFonts w:ascii="Times New Roman" w:eastAsia="Times New Roman" w:hAnsi="Times New Roman" w:cs="Times New Roman"/>
          <w:spacing w:val="4"/>
          <w:sz w:val="24"/>
        </w:rPr>
        <w:t>dan</w:t>
      </w:r>
      <w:r>
        <w:rPr>
          <w:rFonts w:ascii="Times New Roman" w:eastAsia="Times New Roman" w:hAnsi="Times New Roman" w:cs="Times New Roman"/>
          <w:sz w:val="24"/>
        </w:rPr>
        <w:t xml:space="preserve">s </w:t>
      </w:r>
      <w:r>
        <w:rPr>
          <w:rFonts w:ascii="Times New Roman" w:eastAsia="Times New Roman" w:hAnsi="Times New Roman" w:cs="Times New Roman"/>
          <w:spacing w:val="4"/>
          <w:sz w:val="24"/>
        </w:rPr>
        <w:t>le</w:t>
      </w:r>
      <w:r>
        <w:rPr>
          <w:rFonts w:ascii="Times New Roman" w:eastAsia="Times New Roman" w:hAnsi="Times New Roman" w:cs="Times New Roman"/>
          <w:sz w:val="24"/>
        </w:rPr>
        <w:t xml:space="preserve">s </w:t>
      </w:r>
      <w:r>
        <w:rPr>
          <w:rFonts w:ascii="Times New Roman" w:eastAsia="Times New Roman" w:hAnsi="Times New Roman" w:cs="Times New Roman"/>
          <w:spacing w:val="4"/>
          <w:sz w:val="24"/>
        </w:rPr>
        <w:t xml:space="preserve">opérations </w:t>
      </w:r>
      <w:r>
        <w:rPr>
          <w:rFonts w:ascii="Times New Roman" w:eastAsia="Times New Roman" w:hAnsi="Times New Roman" w:cs="Times New Roman"/>
          <w:sz w:val="24"/>
        </w:rPr>
        <w:t xml:space="preserve">préalables à la réception. </w:t>
      </w:r>
    </w:p>
    <w:p w:rsidR="00FC2036" w:rsidRDefault="00FC2036" w:rsidP="00FC2036">
      <w:pPr>
        <w:tabs>
          <w:tab w:val="left" w:pos="0"/>
        </w:tabs>
        <w:spacing w:after="0" w:line="240" w:lineRule="auto"/>
        <w:ind w:left="732" w:right="-23"/>
        <w:jc w:val="both"/>
        <w:rPr>
          <w:rFonts w:ascii="Times New Roman" w:eastAsia="Times New Roman" w:hAnsi="Times New Roman" w:cs="Times New Roman"/>
          <w:sz w:val="24"/>
        </w:rPr>
      </w:pPr>
      <w:r>
        <w:rPr>
          <w:rFonts w:ascii="Times New Roman" w:eastAsia="Times New Roman" w:hAnsi="Times New Roman" w:cs="Times New Roman"/>
          <w:sz w:val="24"/>
        </w:rPr>
        <w:t xml:space="preserve">41.2. </w:t>
      </w:r>
      <w:r>
        <w:rPr>
          <w:rFonts w:ascii="Times New Roman" w:eastAsia="Times New Roman" w:hAnsi="Times New Roman" w:cs="Times New Roman"/>
          <w:spacing w:val="5"/>
          <w:sz w:val="24"/>
        </w:rPr>
        <w:t>Constatatio</w:t>
      </w:r>
      <w:r>
        <w:rPr>
          <w:rFonts w:ascii="Times New Roman" w:eastAsia="Times New Roman" w:hAnsi="Times New Roman" w:cs="Times New Roman"/>
          <w:sz w:val="24"/>
        </w:rPr>
        <w:t xml:space="preserve">n </w:t>
      </w:r>
      <w:r>
        <w:rPr>
          <w:rFonts w:ascii="Times New Roman" w:eastAsia="Times New Roman" w:hAnsi="Times New Roman" w:cs="Times New Roman"/>
          <w:spacing w:val="5"/>
          <w:sz w:val="24"/>
        </w:rPr>
        <w:t>éventue</w:t>
      </w:r>
      <w:r>
        <w:rPr>
          <w:rFonts w:ascii="Times New Roman" w:eastAsia="Times New Roman" w:hAnsi="Times New Roman" w:cs="Times New Roman"/>
          <w:sz w:val="24"/>
        </w:rPr>
        <w:t xml:space="preserve">l </w:t>
      </w:r>
      <w:r>
        <w:rPr>
          <w:rFonts w:ascii="Times New Roman" w:eastAsia="Times New Roman" w:hAnsi="Times New Roman" w:cs="Times New Roman"/>
          <w:spacing w:val="5"/>
          <w:sz w:val="24"/>
        </w:rPr>
        <w:t>d</w:t>
      </w:r>
      <w:r>
        <w:rPr>
          <w:rFonts w:ascii="Times New Roman" w:eastAsia="Times New Roman" w:hAnsi="Times New Roman" w:cs="Times New Roman"/>
          <w:sz w:val="24"/>
        </w:rPr>
        <w:t xml:space="preserve">u </w:t>
      </w:r>
      <w:r>
        <w:rPr>
          <w:rFonts w:ascii="Times New Roman" w:eastAsia="Times New Roman" w:hAnsi="Times New Roman" w:cs="Times New Roman"/>
          <w:spacing w:val="5"/>
          <w:sz w:val="24"/>
        </w:rPr>
        <w:t>repliemen</w:t>
      </w:r>
      <w:r>
        <w:rPr>
          <w:rFonts w:ascii="Times New Roman" w:eastAsia="Times New Roman" w:hAnsi="Times New Roman" w:cs="Times New Roman"/>
          <w:sz w:val="24"/>
        </w:rPr>
        <w:t xml:space="preserve">t </w:t>
      </w:r>
      <w:r>
        <w:rPr>
          <w:rFonts w:ascii="Times New Roman" w:eastAsia="Times New Roman" w:hAnsi="Times New Roman" w:cs="Times New Roman"/>
          <w:spacing w:val="5"/>
          <w:sz w:val="24"/>
        </w:rPr>
        <w:t>de l</w:t>
      </w:r>
      <w:r>
        <w:rPr>
          <w:rFonts w:ascii="Times New Roman" w:eastAsia="Times New Roman" w:hAnsi="Times New Roman" w:cs="Times New Roman"/>
          <w:sz w:val="24"/>
        </w:rPr>
        <w:t>'installation de chantier et de la remise en état des Lieux au terme des travaux.</w:t>
      </w:r>
    </w:p>
    <w:p w:rsidR="00FC2036" w:rsidRDefault="00FC2036" w:rsidP="00FC2036">
      <w:pPr>
        <w:tabs>
          <w:tab w:val="left" w:pos="0"/>
        </w:tabs>
        <w:spacing w:after="240" w:line="240" w:lineRule="auto"/>
        <w:ind w:left="731" w:right="-144"/>
        <w:jc w:val="both"/>
        <w:rPr>
          <w:rFonts w:ascii="Times New Roman" w:eastAsia="Times New Roman" w:hAnsi="Times New Roman" w:cs="Times New Roman"/>
          <w:sz w:val="24"/>
        </w:rPr>
      </w:pPr>
      <w:r>
        <w:rPr>
          <w:rFonts w:ascii="Times New Roman" w:eastAsia="Times New Roman" w:hAnsi="Times New Roman" w:cs="Times New Roman"/>
          <w:sz w:val="24"/>
        </w:rPr>
        <w:t>41.3. La Commission de réception sera composée des membres suivants à titre indicatif:</w:t>
      </w:r>
    </w:p>
    <w:p w:rsidR="00FC2036" w:rsidRDefault="00FC2036" w:rsidP="00FC2036">
      <w:pPr>
        <w:numPr>
          <w:ilvl w:val="0"/>
          <w:numId w:val="46"/>
        </w:numPr>
        <w:tabs>
          <w:tab w:val="left" w:pos="0"/>
        </w:tabs>
        <w:spacing w:after="0" w:line="240" w:lineRule="auto"/>
        <w:ind w:left="467" w:right="-144"/>
        <w:jc w:val="both"/>
        <w:rPr>
          <w:rFonts w:ascii="Times New Roman" w:eastAsia="Times New Roman" w:hAnsi="Times New Roman" w:cs="Times New Roman"/>
          <w:sz w:val="24"/>
        </w:rPr>
      </w:pPr>
      <w:r>
        <w:rPr>
          <w:rFonts w:ascii="Times New Roman" w:eastAsia="Times New Roman" w:hAnsi="Times New Roman" w:cs="Times New Roman"/>
          <w:sz w:val="24"/>
        </w:rPr>
        <w:t xml:space="preserve">Le Maître d’Ouvrage ou son Représentant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Président ;</w:t>
      </w:r>
    </w:p>
    <w:p w:rsidR="00FC2036" w:rsidRDefault="00FC2036" w:rsidP="00FC2036">
      <w:pPr>
        <w:numPr>
          <w:ilvl w:val="0"/>
          <w:numId w:val="46"/>
        </w:numPr>
        <w:tabs>
          <w:tab w:val="left" w:pos="0"/>
        </w:tabs>
        <w:spacing w:after="0" w:line="240" w:lineRule="auto"/>
        <w:ind w:left="467" w:right="-144"/>
        <w:jc w:val="both"/>
        <w:rPr>
          <w:rFonts w:ascii="Times New Roman" w:eastAsia="Times New Roman" w:hAnsi="Times New Roman" w:cs="Times New Roman"/>
          <w:sz w:val="24"/>
        </w:rPr>
      </w:pPr>
      <w:r>
        <w:rPr>
          <w:rFonts w:ascii="Times New Roman" w:eastAsia="Times New Roman" w:hAnsi="Times New Roman" w:cs="Times New Roman"/>
          <w:sz w:val="24"/>
        </w:rPr>
        <w:t>Le Chef de Service de la lettre-commande</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Membre ;</w:t>
      </w:r>
    </w:p>
    <w:p w:rsidR="00FC2036" w:rsidRDefault="00FC2036" w:rsidP="00FC2036">
      <w:pPr>
        <w:numPr>
          <w:ilvl w:val="0"/>
          <w:numId w:val="46"/>
        </w:numPr>
        <w:tabs>
          <w:tab w:val="left" w:pos="0"/>
        </w:tabs>
        <w:spacing w:after="0" w:line="240" w:lineRule="auto"/>
        <w:ind w:left="467" w:right="-144"/>
        <w:jc w:val="both"/>
        <w:rPr>
          <w:rFonts w:ascii="Times New Roman" w:eastAsia="Times New Roman" w:hAnsi="Times New Roman" w:cs="Times New Roman"/>
          <w:sz w:val="24"/>
        </w:rPr>
      </w:pPr>
      <w:r>
        <w:rPr>
          <w:rFonts w:ascii="Times New Roman" w:eastAsia="Times New Roman" w:hAnsi="Times New Roman" w:cs="Times New Roman"/>
          <w:sz w:val="24"/>
        </w:rPr>
        <w:t>L’Ingénieur de la lettre-commande,</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Rapporteur ;</w:t>
      </w:r>
    </w:p>
    <w:p w:rsidR="00FC2036" w:rsidRDefault="00FC2036" w:rsidP="00FC2036">
      <w:pPr>
        <w:numPr>
          <w:ilvl w:val="0"/>
          <w:numId w:val="46"/>
        </w:numPr>
        <w:tabs>
          <w:tab w:val="left" w:pos="0"/>
        </w:tabs>
        <w:spacing w:after="0" w:line="240" w:lineRule="auto"/>
        <w:ind w:left="467" w:right="-144"/>
        <w:rPr>
          <w:rFonts w:ascii="Times New Roman" w:eastAsia="Times New Roman" w:hAnsi="Times New Roman" w:cs="Times New Roman"/>
          <w:sz w:val="24"/>
        </w:rPr>
      </w:pPr>
      <w:r>
        <w:rPr>
          <w:rFonts w:ascii="Times New Roman" w:eastAsia="Times New Roman" w:hAnsi="Times New Roman" w:cs="Times New Roman"/>
          <w:sz w:val="24"/>
        </w:rPr>
        <w:lastRenderedPageBreak/>
        <w:t>Le Maître d’œuvre,                                                                                           Membre ;</w:t>
      </w:r>
    </w:p>
    <w:p w:rsidR="00FC2036" w:rsidRDefault="00FC2036" w:rsidP="00FC2036">
      <w:pPr>
        <w:numPr>
          <w:ilvl w:val="0"/>
          <w:numId w:val="46"/>
        </w:numPr>
        <w:tabs>
          <w:tab w:val="left" w:pos="0"/>
        </w:tabs>
        <w:spacing w:after="0" w:line="240" w:lineRule="auto"/>
        <w:ind w:left="467" w:right="-144"/>
        <w:rPr>
          <w:rFonts w:ascii="Times New Roman" w:eastAsia="Times New Roman" w:hAnsi="Times New Roman" w:cs="Times New Roman"/>
          <w:sz w:val="24"/>
        </w:rPr>
      </w:pPr>
      <w:r>
        <w:rPr>
          <w:rFonts w:ascii="Times New Roman" w:eastAsia="Times New Roman" w:hAnsi="Times New Roman" w:cs="Times New Roman"/>
          <w:sz w:val="24"/>
        </w:rPr>
        <w:t>Le cocontractant                                                                                                Membre.</w:t>
      </w:r>
    </w:p>
    <w:p w:rsidR="00FC2036" w:rsidRDefault="00FC2036" w:rsidP="00FC2036">
      <w:pPr>
        <w:tabs>
          <w:tab w:val="left" w:pos="0"/>
        </w:tabs>
        <w:spacing w:after="0" w:line="240" w:lineRule="auto"/>
        <w:ind w:left="467" w:right="-144"/>
        <w:jc w:val="both"/>
        <w:rPr>
          <w:rFonts w:ascii="Times New Roman" w:eastAsia="Times New Roman" w:hAnsi="Times New Roman" w:cs="Times New Roman"/>
          <w:sz w:val="24"/>
        </w:rPr>
      </w:pPr>
    </w:p>
    <w:p w:rsidR="00FC2036" w:rsidRDefault="00FC2036" w:rsidP="00FC2036">
      <w:pPr>
        <w:tabs>
          <w:tab w:val="left" w:pos="0"/>
        </w:tabs>
        <w:spacing w:after="240" w:line="240" w:lineRule="auto"/>
        <w:ind w:left="107" w:right="-16"/>
        <w:jc w:val="both"/>
        <w:rPr>
          <w:rFonts w:ascii="Times New Roman" w:eastAsia="Times New Roman" w:hAnsi="Times New Roman" w:cs="Times New Roman"/>
          <w:sz w:val="24"/>
        </w:rPr>
      </w:pPr>
      <w:r>
        <w:rPr>
          <w:rFonts w:ascii="Times New Roman" w:eastAsia="Times New Roman" w:hAnsi="Times New Roman" w:cs="Times New Roman"/>
          <w:spacing w:val="5"/>
          <w:sz w:val="24"/>
        </w:rPr>
        <w:t>Le cocontractant</w:t>
      </w:r>
      <w:r>
        <w:rPr>
          <w:rFonts w:ascii="Times New Roman" w:eastAsia="Times New Roman" w:hAnsi="Times New Roman" w:cs="Times New Roman"/>
          <w:sz w:val="24"/>
        </w:rPr>
        <w:t xml:space="preserve"> est convoqué à la réception par courrier au moins (10 jours) avant la date de la réception. Il est tenu d’y assister (ou de s’y faire représenter).</w:t>
      </w:r>
    </w:p>
    <w:p w:rsidR="00FC2036" w:rsidRDefault="00FC2036" w:rsidP="00FC2036">
      <w:pPr>
        <w:tabs>
          <w:tab w:val="left" w:pos="0"/>
        </w:tabs>
        <w:spacing w:after="240" w:line="240" w:lineRule="auto"/>
        <w:ind w:left="107" w:right="-15"/>
        <w:jc w:val="both"/>
        <w:rPr>
          <w:rFonts w:ascii="Times New Roman" w:eastAsia="Times New Roman" w:hAnsi="Times New Roman" w:cs="Times New Roman"/>
          <w:sz w:val="24"/>
        </w:rPr>
      </w:pPr>
      <w:r>
        <w:rPr>
          <w:rFonts w:ascii="Times New Roman" w:eastAsia="Times New Roman" w:hAnsi="Times New Roman" w:cs="Times New Roman"/>
          <w:sz w:val="24"/>
        </w:rPr>
        <w:t>Il assiste à la réception en qualité d’observateur. Son absence équivaut à l’acceptation sans réserve des conclusions de la commission de réception.</w:t>
      </w:r>
    </w:p>
    <w:p w:rsidR="00FC2036" w:rsidRDefault="00FC2036" w:rsidP="00FC2036">
      <w:pPr>
        <w:tabs>
          <w:tab w:val="left" w:pos="0"/>
        </w:tabs>
        <w:spacing w:after="240" w:line="240" w:lineRule="auto"/>
        <w:ind w:left="107" w:right="-163"/>
        <w:jc w:val="both"/>
        <w:rPr>
          <w:rFonts w:ascii="Times New Roman" w:eastAsia="Times New Roman" w:hAnsi="Times New Roman" w:cs="Times New Roman"/>
          <w:sz w:val="24"/>
        </w:rPr>
      </w:pPr>
      <w:r>
        <w:rPr>
          <w:rFonts w:ascii="Times New Roman" w:eastAsia="Times New Roman" w:hAnsi="Times New Roman" w:cs="Times New Roman"/>
          <w:sz w:val="24"/>
        </w:rPr>
        <w:t>La Commission après visite du chantier examine le procès-</w:t>
      </w:r>
      <w:r>
        <w:rPr>
          <w:rFonts w:ascii="Times New Roman" w:eastAsia="Times New Roman" w:hAnsi="Times New Roman" w:cs="Times New Roman"/>
          <w:spacing w:val="15"/>
          <w:sz w:val="24"/>
        </w:rPr>
        <w:t>v</w:t>
      </w:r>
      <w:r>
        <w:rPr>
          <w:rFonts w:ascii="Times New Roman" w:eastAsia="Times New Roman" w:hAnsi="Times New Roman" w:cs="Times New Roman"/>
          <w:sz w:val="24"/>
        </w:rPr>
        <w:t>erbal des opérations préalables à la Réception et procède à la réception provisoire des travaux s'il y a lieu.</w:t>
      </w:r>
    </w:p>
    <w:p w:rsidR="00FC2036" w:rsidRDefault="00FC2036" w:rsidP="00FC2036">
      <w:pPr>
        <w:tabs>
          <w:tab w:val="left" w:pos="0"/>
          <w:tab w:val="left" w:pos="3620"/>
        </w:tabs>
        <w:spacing w:after="240" w:line="240" w:lineRule="auto"/>
        <w:ind w:right="82"/>
        <w:jc w:val="both"/>
        <w:rPr>
          <w:rFonts w:ascii="Times New Roman" w:eastAsia="Times New Roman" w:hAnsi="Times New Roman" w:cs="Times New Roman"/>
          <w:sz w:val="24"/>
        </w:rPr>
      </w:pPr>
      <w:r>
        <w:rPr>
          <w:rFonts w:ascii="Times New Roman" w:eastAsia="Times New Roman" w:hAnsi="Times New Roman" w:cs="Times New Roman"/>
          <w:sz w:val="24"/>
        </w:rPr>
        <w:t>La visite de réception provisoire fera l’objet d’un procès-</w:t>
      </w:r>
      <w:r>
        <w:rPr>
          <w:rFonts w:ascii="Times New Roman" w:eastAsia="Times New Roman" w:hAnsi="Times New Roman" w:cs="Times New Roman"/>
          <w:spacing w:val="-19"/>
          <w:sz w:val="24"/>
        </w:rPr>
        <w:t>v</w:t>
      </w:r>
      <w:r>
        <w:rPr>
          <w:rFonts w:ascii="Times New Roman" w:eastAsia="Times New Roman" w:hAnsi="Times New Roman" w:cs="Times New Roman"/>
          <w:sz w:val="24"/>
        </w:rPr>
        <w:t>erbal de réception provisoire signé sur le champ par tous les membres de la commission.</w:t>
      </w:r>
    </w:p>
    <w:p w:rsidR="00FC2036" w:rsidRDefault="00FC2036" w:rsidP="00FC2036">
      <w:pPr>
        <w:tabs>
          <w:tab w:val="left" w:pos="0"/>
        </w:tabs>
        <w:spacing w:after="240" w:line="240" w:lineRule="auto"/>
        <w:ind w:right="-47"/>
        <w:jc w:val="both"/>
        <w:rPr>
          <w:rFonts w:ascii="Times New Roman" w:eastAsia="Times New Roman" w:hAnsi="Times New Roman" w:cs="Times New Roman"/>
          <w:sz w:val="24"/>
        </w:rPr>
      </w:pPr>
      <w:r>
        <w:rPr>
          <w:rFonts w:ascii="Times New Roman" w:eastAsia="Times New Roman" w:hAnsi="Times New Roman" w:cs="Times New Roman"/>
          <w:sz w:val="24"/>
        </w:rPr>
        <w:t>Le procès</w:t>
      </w:r>
      <w:r>
        <w:rPr>
          <w:rFonts w:ascii="Times New Roman" w:eastAsia="Times New Roman" w:hAnsi="Times New Roman" w:cs="Times New Roman"/>
          <w:spacing w:val="14"/>
          <w:sz w:val="24"/>
        </w:rPr>
        <w:t>-</w:t>
      </w:r>
      <w:r>
        <w:rPr>
          <w:rFonts w:ascii="Times New Roman" w:eastAsia="Times New Roman" w:hAnsi="Times New Roman" w:cs="Times New Roman"/>
          <w:sz w:val="24"/>
        </w:rPr>
        <w:t xml:space="preserve">verbal de réception provisoire précise </w:t>
      </w:r>
      <w:r>
        <w:rPr>
          <w:rFonts w:ascii="Times New Roman" w:eastAsia="Times New Roman" w:hAnsi="Times New Roman" w:cs="Times New Roman"/>
          <w:spacing w:val="14"/>
          <w:sz w:val="24"/>
        </w:rPr>
        <w:t>la période de garantie.</w:t>
      </w:r>
    </w:p>
    <w:p w:rsidR="00FC2036" w:rsidRDefault="00FC2036" w:rsidP="00FC2036">
      <w:pPr>
        <w:tabs>
          <w:tab w:val="left" w:pos="0"/>
        </w:tabs>
        <w:spacing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41.4. Cette lettre-commande pourra faire l’objet de réception partielle.</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 xml:space="preserve"> 42: Documents à fournir après exécution.</w:t>
      </w:r>
    </w:p>
    <w:p w:rsidR="00FC2036" w:rsidRDefault="00FC2036" w:rsidP="00FC2036">
      <w:pPr>
        <w:tabs>
          <w:tab w:val="left" w:pos="0"/>
        </w:tabs>
        <w:spacing w:after="0" w:line="240" w:lineRule="auto"/>
        <w:ind w:left="624" w:right="-47"/>
        <w:jc w:val="both"/>
        <w:rPr>
          <w:rFonts w:ascii="Times New Roman" w:eastAsia="Times New Roman" w:hAnsi="Times New Roman" w:cs="Times New Roman"/>
          <w:sz w:val="24"/>
        </w:rPr>
      </w:pPr>
      <w:r>
        <w:rPr>
          <w:rFonts w:ascii="Times New Roman" w:eastAsia="Times New Roman" w:hAnsi="Times New Roman" w:cs="Times New Roman"/>
          <w:sz w:val="24"/>
        </w:rPr>
        <w:t xml:space="preserve"> Après la visite de pré réception technique, le Cocontractant est tenu de déposer auprès du </w:t>
      </w:r>
    </w:p>
    <w:p w:rsidR="00FC2036" w:rsidRDefault="00FC2036" w:rsidP="00FC2036">
      <w:pPr>
        <w:tabs>
          <w:tab w:val="left" w:pos="0"/>
        </w:tabs>
        <w:spacing w:after="0" w:line="240" w:lineRule="auto"/>
        <w:ind w:left="624" w:right="-47"/>
        <w:jc w:val="both"/>
        <w:rPr>
          <w:rFonts w:ascii="Times New Roman" w:eastAsia="Times New Roman" w:hAnsi="Times New Roman" w:cs="Times New Roman"/>
          <w:sz w:val="24"/>
        </w:rPr>
      </w:pPr>
      <w:r>
        <w:rPr>
          <w:rFonts w:ascii="Times New Roman" w:eastAsia="Times New Roman" w:hAnsi="Times New Roman" w:cs="Times New Roman"/>
          <w:sz w:val="24"/>
        </w:rPr>
        <w:t>Maître d’œuvre les plans de recollement pour approbation.</w:t>
      </w:r>
    </w:p>
    <w:p w:rsidR="00FC2036" w:rsidRDefault="00FC2036" w:rsidP="00FC2036">
      <w:pPr>
        <w:tabs>
          <w:tab w:val="left" w:pos="0"/>
        </w:tabs>
        <w:spacing w:before="4" w:after="0" w:line="240" w:lineRule="auto"/>
        <w:jc w:val="both"/>
        <w:rPr>
          <w:rFonts w:ascii="Times New Roman" w:eastAsia="Times New Roman" w:hAnsi="Times New Roman" w:cs="Times New Roman"/>
          <w:sz w:val="24"/>
        </w:rPr>
      </w:pP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 xml:space="preserve"> 43:Délai de garantie.</w:t>
      </w:r>
    </w:p>
    <w:p w:rsidR="00FC2036" w:rsidRDefault="00FC2036" w:rsidP="00FC2036">
      <w:pPr>
        <w:tabs>
          <w:tab w:val="left" w:pos="0"/>
        </w:tabs>
        <w:spacing w:after="0" w:line="240" w:lineRule="auto"/>
        <w:ind w:right="-47"/>
        <w:jc w:val="both"/>
        <w:rPr>
          <w:rFonts w:ascii="Times New Roman" w:eastAsia="Times New Roman" w:hAnsi="Times New Roman" w:cs="Times New Roman"/>
          <w:sz w:val="24"/>
        </w:rPr>
      </w:pPr>
      <w:r>
        <w:rPr>
          <w:rFonts w:ascii="Times New Roman" w:eastAsia="Times New Roman" w:hAnsi="Times New Roman" w:cs="Times New Roman"/>
          <w:sz w:val="24"/>
        </w:rPr>
        <w:t>La durée de garantie est de douze (12) mois à compter de la date de réception provisoire des travaux.</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44 : Réception définitive.</w:t>
      </w:r>
    </w:p>
    <w:p w:rsidR="00FC2036" w:rsidRDefault="00FC2036" w:rsidP="00FC2036">
      <w:pPr>
        <w:tabs>
          <w:tab w:val="left" w:pos="0"/>
        </w:tabs>
        <w:spacing w:after="0" w:line="240" w:lineRule="auto"/>
        <w:ind w:left="624" w:right="82"/>
        <w:jc w:val="both"/>
        <w:rPr>
          <w:rFonts w:ascii="Times New Roman" w:eastAsia="Times New Roman" w:hAnsi="Times New Roman" w:cs="Times New Roman"/>
          <w:sz w:val="24"/>
        </w:rPr>
      </w:pPr>
      <w:r>
        <w:rPr>
          <w:rFonts w:ascii="Times New Roman" w:eastAsia="Times New Roman" w:hAnsi="Times New Roman" w:cs="Times New Roman"/>
          <w:sz w:val="24"/>
        </w:rPr>
        <w:t>44.1.  La  réception  définitive  s’effectuera  dans  un délai maximal de quinze (15) jours à compter de l’expiration du délai de garantie.</w:t>
      </w:r>
    </w:p>
    <w:p w:rsidR="00FC2036" w:rsidRDefault="00FC2036" w:rsidP="00FC2036">
      <w:pPr>
        <w:numPr>
          <w:ilvl w:val="0"/>
          <w:numId w:val="47"/>
        </w:numPr>
        <w:tabs>
          <w:tab w:val="left" w:pos="0"/>
        </w:tabs>
        <w:spacing w:after="0" w:line="240" w:lineRule="auto"/>
        <w:ind w:left="420" w:right="-47"/>
        <w:jc w:val="both"/>
        <w:rPr>
          <w:rFonts w:ascii="Times New Roman" w:eastAsia="Times New Roman" w:hAnsi="Times New Roman" w:cs="Times New Roman"/>
          <w:sz w:val="24"/>
        </w:rPr>
      </w:pPr>
      <w:r>
        <w:rPr>
          <w:rFonts w:ascii="Times New Roman" w:eastAsia="Times New Roman" w:hAnsi="Times New Roman" w:cs="Times New Roman"/>
          <w:sz w:val="24"/>
        </w:rPr>
        <w:t>La procédure de réception est la même que celle de la réception provisoire.</w:t>
      </w:r>
    </w:p>
    <w:p w:rsidR="00FC2036" w:rsidRDefault="00FC2036" w:rsidP="00FC2036">
      <w:pPr>
        <w:tabs>
          <w:tab w:val="left" w:pos="0"/>
        </w:tabs>
        <w:spacing w:after="0" w:line="240" w:lineRule="auto"/>
        <w:ind w:right="-47"/>
        <w:jc w:val="both"/>
        <w:rPr>
          <w:rFonts w:ascii="Times New Roman" w:eastAsia="Times New Roman" w:hAnsi="Times New Roman" w:cs="Times New Roman"/>
        </w:rPr>
      </w:pPr>
    </w:p>
    <w:p w:rsidR="00FC2036" w:rsidRDefault="00FC2036" w:rsidP="00FC2036">
      <w:pPr>
        <w:keepNext/>
        <w:tabs>
          <w:tab w:val="left" w:pos="0"/>
        </w:tabs>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u w:val="single"/>
        </w:rPr>
        <w:t>Chapitre V</w:t>
      </w:r>
      <w:r>
        <w:rPr>
          <w:rFonts w:ascii="Times New Roman" w:eastAsia="Times New Roman" w:hAnsi="Times New Roman" w:cs="Times New Roman"/>
          <w:b/>
          <w:sz w:val="28"/>
        </w:rPr>
        <w:t>: Dispositions diverses</w:t>
      </w:r>
    </w:p>
    <w:p w:rsidR="00FC2036" w:rsidRDefault="00FC2036" w:rsidP="00FC2036">
      <w:pPr>
        <w:tabs>
          <w:tab w:val="left" w:pos="0"/>
        </w:tabs>
        <w:spacing w:after="0" w:line="240" w:lineRule="auto"/>
        <w:ind w:left="114" w:right="-20"/>
        <w:jc w:val="both"/>
        <w:rPr>
          <w:rFonts w:ascii="Times New Roman" w:eastAsia="Times New Roman" w:hAnsi="Times New Roman" w:cs="Times New Roman"/>
          <w:b/>
          <w:u w:val="single"/>
        </w:rPr>
      </w:pP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 45</w:t>
      </w:r>
      <w:r>
        <w:rPr>
          <w:rFonts w:ascii="Times New Roman" w:eastAsia="Times New Roman" w:hAnsi="Times New Roman" w:cs="Times New Roman"/>
          <w:b/>
          <w:sz w:val="24"/>
        </w:rPr>
        <w:t>:Résiliation de la lettre-commande</w:t>
      </w:r>
    </w:p>
    <w:p w:rsidR="00FC2036" w:rsidRDefault="00FC2036" w:rsidP="00FC2036">
      <w:pPr>
        <w:tabs>
          <w:tab w:val="left" w:pos="0"/>
        </w:tabs>
        <w:spacing w:after="240" w:line="240" w:lineRule="auto"/>
        <w:ind w:left="114" w:right="-168"/>
        <w:jc w:val="both"/>
        <w:rPr>
          <w:rFonts w:ascii="Times New Roman" w:eastAsia="Times New Roman" w:hAnsi="Times New Roman" w:cs="Times New Roman"/>
          <w:sz w:val="24"/>
        </w:rPr>
      </w:pPr>
      <w:r>
        <w:rPr>
          <w:rFonts w:ascii="Times New Roman" w:eastAsia="Times New Roman" w:hAnsi="Times New Roman" w:cs="Times New Roman"/>
          <w:sz w:val="24"/>
        </w:rPr>
        <w:t>La lettre-commande peut être résiliée comme prévu à la section III Titre IV du décret n° 2004/275 du 24</w:t>
      </w:r>
      <w:r w:rsidR="00BC34A4">
        <w:rPr>
          <w:rFonts w:ascii="Times New Roman" w:eastAsia="Times New Roman" w:hAnsi="Times New Roman" w:cs="Times New Roman"/>
          <w:sz w:val="24"/>
        </w:rPr>
        <w:t xml:space="preserve"> </w:t>
      </w:r>
      <w:r>
        <w:rPr>
          <w:rFonts w:ascii="Times New Roman" w:eastAsia="Times New Roman" w:hAnsi="Times New Roman" w:cs="Times New Roman"/>
          <w:sz w:val="24"/>
        </w:rPr>
        <w:t>Septembre 2004 et également dans les conditions stipulées aux articles 74, 75 et 76 du CCAG, notamment dans l’un des cas de:</w:t>
      </w:r>
    </w:p>
    <w:p w:rsidR="00FC2036" w:rsidRDefault="00FC2036" w:rsidP="00FC2036">
      <w:pPr>
        <w:tabs>
          <w:tab w:val="left" w:pos="0"/>
        </w:tabs>
        <w:spacing w:after="120" w:line="240" w:lineRule="auto"/>
        <w:ind w:left="341" w:right="-20"/>
        <w:jc w:val="both"/>
        <w:rPr>
          <w:rFonts w:ascii="Times New Roman" w:eastAsia="Times New Roman" w:hAnsi="Times New Roman" w:cs="Times New Roman"/>
          <w:sz w:val="24"/>
        </w:rPr>
      </w:pPr>
      <w:r>
        <w:rPr>
          <w:rFonts w:ascii="Times New Roman" w:eastAsia="Times New Roman" w:hAnsi="Times New Roman" w:cs="Times New Roman"/>
          <w:sz w:val="24"/>
        </w:rPr>
        <w:t>-  retard de plus de quinze (15) jours calendaires dans l’exécution d’un ordre de service ou  arrêt injustifié des travaux de plus de sept (07) jours calendaires ;</w:t>
      </w:r>
    </w:p>
    <w:p w:rsidR="00FC2036" w:rsidRDefault="00FC2036" w:rsidP="00FC2036">
      <w:pPr>
        <w:tabs>
          <w:tab w:val="left" w:pos="0"/>
        </w:tabs>
        <w:spacing w:after="120" w:line="240" w:lineRule="auto"/>
        <w:ind w:left="341" w:right="-148"/>
        <w:jc w:val="both"/>
        <w:rPr>
          <w:rFonts w:ascii="Times New Roman" w:eastAsia="Times New Roman" w:hAnsi="Times New Roman" w:cs="Times New Roman"/>
          <w:sz w:val="24"/>
        </w:rPr>
      </w:pPr>
      <w:r>
        <w:rPr>
          <w:rFonts w:ascii="Times New Roman" w:eastAsia="Times New Roman" w:hAnsi="Times New Roman" w:cs="Times New Roman"/>
          <w:sz w:val="24"/>
        </w:rPr>
        <w:t>-  retard dans les travaux entraînant des pénalités au-delà</w:t>
      </w:r>
      <w:r w:rsidR="00BC34A4">
        <w:rPr>
          <w:rFonts w:ascii="Times New Roman" w:eastAsia="Times New Roman" w:hAnsi="Times New Roman" w:cs="Times New Roman"/>
          <w:sz w:val="24"/>
        </w:rPr>
        <w:t xml:space="preserve"> </w:t>
      </w:r>
      <w:r>
        <w:rPr>
          <w:rFonts w:ascii="Times New Roman" w:eastAsia="Times New Roman" w:hAnsi="Times New Roman" w:cs="Times New Roman"/>
          <w:sz w:val="24"/>
        </w:rPr>
        <w:t>de</w:t>
      </w:r>
      <w:r w:rsidR="00BC34A4">
        <w:rPr>
          <w:rFonts w:ascii="Times New Roman" w:eastAsia="Times New Roman" w:hAnsi="Times New Roman" w:cs="Times New Roman"/>
          <w:sz w:val="24"/>
        </w:rPr>
        <w:t xml:space="preserve"> </w:t>
      </w:r>
      <w:r>
        <w:rPr>
          <w:rFonts w:ascii="Times New Roman" w:eastAsia="Times New Roman" w:hAnsi="Times New Roman" w:cs="Times New Roman"/>
          <w:sz w:val="24"/>
        </w:rPr>
        <w:t>10%</w:t>
      </w:r>
      <w:r w:rsidR="00BC34A4">
        <w:rPr>
          <w:rFonts w:ascii="Times New Roman" w:eastAsia="Times New Roman" w:hAnsi="Times New Roman" w:cs="Times New Roman"/>
          <w:sz w:val="24"/>
        </w:rPr>
        <w:t xml:space="preserve"> </w:t>
      </w:r>
      <w:r>
        <w:rPr>
          <w:rFonts w:ascii="Times New Roman" w:eastAsia="Times New Roman" w:hAnsi="Times New Roman" w:cs="Times New Roman"/>
          <w:sz w:val="24"/>
        </w:rPr>
        <w:t>du montant des travaux;</w:t>
      </w:r>
    </w:p>
    <w:p w:rsidR="00FC2036" w:rsidRDefault="00FC2036" w:rsidP="00FC2036">
      <w:pPr>
        <w:tabs>
          <w:tab w:val="left" w:pos="0"/>
        </w:tabs>
        <w:spacing w:after="120" w:line="240" w:lineRule="auto"/>
        <w:ind w:left="114" w:right="-20"/>
        <w:jc w:val="both"/>
        <w:rPr>
          <w:rFonts w:ascii="Times New Roman" w:eastAsia="Times New Roman" w:hAnsi="Times New Roman" w:cs="Times New Roman"/>
          <w:sz w:val="24"/>
        </w:rPr>
      </w:pPr>
      <w:r>
        <w:rPr>
          <w:rFonts w:ascii="Times New Roman" w:eastAsia="Times New Roman" w:hAnsi="Times New Roman" w:cs="Times New Roman"/>
          <w:sz w:val="24"/>
        </w:rPr>
        <w:t>-  refus de la reprise des travaux mal exécutés ;</w:t>
      </w:r>
    </w:p>
    <w:p w:rsidR="00FC2036" w:rsidRDefault="00FC2036" w:rsidP="00FC2036">
      <w:pPr>
        <w:tabs>
          <w:tab w:val="left" w:pos="0"/>
        </w:tabs>
        <w:spacing w:after="120" w:line="240" w:lineRule="auto"/>
        <w:ind w:left="114" w:right="-20"/>
        <w:jc w:val="both"/>
        <w:rPr>
          <w:rFonts w:ascii="Times New Roman" w:eastAsia="Times New Roman" w:hAnsi="Times New Roman" w:cs="Times New Roman"/>
          <w:sz w:val="24"/>
        </w:rPr>
      </w:pPr>
      <w:r>
        <w:rPr>
          <w:rFonts w:ascii="Times New Roman" w:eastAsia="Times New Roman" w:hAnsi="Times New Roman" w:cs="Times New Roman"/>
          <w:sz w:val="24"/>
        </w:rPr>
        <w:t>-  défaillance du Cocontractant ;</w:t>
      </w:r>
    </w:p>
    <w:p w:rsidR="00FC2036" w:rsidRDefault="00FC2036" w:rsidP="00FC2036">
      <w:pPr>
        <w:tabs>
          <w:tab w:val="left" w:pos="0"/>
        </w:tabs>
        <w:spacing w:after="240" w:line="240" w:lineRule="auto"/>
        <w:ind w:left="114" w:right="-20"/>
        <w:jc w:val="both"/>
        <w:rPr>
          <w:rFonts w:ascii="Times New Roman" w:eastAsia="Times New Roman" w:hAnsi="Times New Roman" w:cs="Times New Roman"/>
          <w:sz w:val="24"/>
        </w:rPr>
      </w:pPr>
      <w:r>
        <w:rPr>
          <w:rFonts w:ascii="Times New Roman" w:eastAsia="Times New Roman" w:hAnsi="Times New Roman" w:cs="Times New Roman"/>
          <w:sz w:val="24"/>
        </w:rPr>
        <w:t>-  non</w:t>
      </w:r>
      <w:r>
        <w:rPr>
          <w:rFonts w:ascii="Times New Roman" w:eastAsia="Times New Roman" w:hAnsi="Times New Roman" w:cs="Times New Roman"/>
          <w:spacing w:val="6"/>
          <w:sz w:val="24"/>
        </w:rPr>
        <w:t>-</w:t>
      </w:r>
      <w:r>
        <w:rPr>
          <w:rFonts w:ascii="Times New Roman" w:eastAsia="Times New Roman" w:hAnsi="Times New Roman" w:cs="Times New Roman"/>
          <w:sz w:val="24"/>
        </w:rPr>
        <w:t>paiement persistant des prestations.</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46 </w:t>
      </w:r>
      <w:r>
        <w:rPr>
          <w:rFonts w:ascii="Times New Roman" w:eastAsia="Times New Roman" w:hAnsi="Times New Roman" w:cs="Times New Roman"/>
          <w:b/>
          <w:sz w:val="24"/>
        </w:rPr>
        <w:t>: Cas de force majeure.</w:t>
      </w:r>
    </w:p>
    <w:p w:rsidR="00FC2036" w:rsidRDefault="00FC2036" w:rsidP="00FC2036">
      <w:pPr>
        <w:tabs>
          <w:tab w:val="left" w:pos="0"/>
        </w:tabs>
        <w:spacing w:after="0" w:line="240" w:lineRule="auto"/>
        <w:ind w:left="114" w:right="-20"/>
        <w:jc w:val="both"/>
        <w:rPr>
          <w:rFonts w:ascii="Times New Roman" w:eastAsia="Times New Roman" w:hAnsi="Times New Roman" w:cs="Times New Roman"/>
          <w:sz w:val="24"/>
        </w:rPr>
      </w:pPr>
      <w:r>
        <w:rPr>
          <w:rFonts w:ascii="Times New Roman" w:eastAsia="Times New Roman" w:hAnsi="Times New Roman" w:cs="Times New Roman"/>
          <w:sz w:val="24"/>
        </w:rPr>
        <w:t>46.1. Dans le cas où le Cocontractant invoquerait le cas de force majeure, les seuils en deçà desquels aucune réclamation ne sera admise sont:</w:t>
      </w:r>
    </w:p>
    <w:p w:rsidR="00FC2036" w:rsidRDefault="00FC2036" w:rsidP="00FC2036">
      <w:pPr>
        <w:tabs>
          <w:tab w:val="left" w:pos="0"/>
        </w:tabs>
        <w:spacing w:after="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pluie: 200 millimètresen24heures ;</w:t>
      </w:r>
    </w:p>
    <w:p w:rsidR="00FC2036" w:rsidRDefault="00FC2036" w:rsidP="00FC2036">
      <w:pPr>
        <w:tabs>
          <w:tab w:val="left" w:pos="0"/>
        </w:tabs>
        <w:spacing w:after="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  vent: 40 mètres par seconde ;</w:t>
      </w:r>
    </w:p>
    <w:p w:rsidR="00FC2036" w:rsidRDefault="00FC2036" w:rsidP="00FC2036">
      <w:pPr>
        <w:tabs>
          <w:tab w:val="left" w:pos="0"/>
        </w:tabs>
        <w:spacing w:after="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  crue: la crue de fréquence décennale.</w:t>
      </w:r>
    </w:p>
    <w:p w:rsidR="00FC2036" w:rsidRDefault="00FC2036" w:rsidP="00FC2036">
      <w:pPr>
        <w:tabs>
          <w:tab w:val="left" w:pos="0"/>
        </w:tabs>
        <w:spacing w:after="0" w:line="240" w:lineRule="auto"/>
        <w:ind w:right="-20"/>
        <w:jc w:val="both"/>
        <w:rPr>
          <w:rFonts w:ascii="Times New Roman" w:eastAsia="Times New Roman" w:hAnsi="Times New Roman" w:cs="Times New Roman"/>
          <w:i/>
          <w:sz w:val="24"/>
        </w:rPr>
      </w:pPr>
    </w:p>
    <w:p w:rsidR="00FC2036" w:rsidRDefault="00FC2036" w:rsidP="00FC2036">
      <w:pPr>
        <w:tabs>
          <w:tab w:val="left" w:pos="0"/>
        </w:tabs>
        <w:spacing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46.2. Le Maître d’Ouvrage est seul à juger du cas de force majeure.</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 47</w:t>
      </w:r>
      <w:r>
        <w:rPr>
          <w:rFonts w:ascii="Times New Roman" w:eastAsia="Times New Roman" w:hAnsi="Times New Roman" w:cs="Times New Roman"/>
          <w:b/>
          <w:sz w:val="24"/>
        </w:rPr>
        <w:t>: Différends et litiges.</w:t>
      </w:r>
    </w:p>
    <w:p w:rsidR="00FC2036" w:rsidRDefault="00FC2036" w:rsidP="00FC2036">
      <w:pPr>
        <w:tabs>
          <w:tab w:val="left" w:pos="0"/>
        </w:tabs>
        <w:spacing w:after="240" w:line="240" w:lineRule="auto"/>
        <w:ind w:right="90"/>
        <w:jc w:val="both"/>
        <w:rPr>
          <w:rFonts w:ascii="Times New Roman" w:eastAsia="Times New Roman" w:hAnsi="Times New Roman" w:cs="Times New Roman"/>
          <w:sz w:val="20"/>
        </w:rPr>
      </w:pPr>
      <w:r>
        <w:rPr>
          <w:rFonts w:ascii="Times New Roman" w:eastAsia="Times New Roman" w:hAnsi="Times New Roman" w:cs="Times New Roman"/>
          <w:spacing w:val="5"/>
          <w:sz w:val="24"/>
        </w:rPr>
        <w:t>Lorsqu’aucune solution amiable ne peut être apportée au différend</w:t>
      </w:r>
      <w:r>
        <w:rPr>
          <w:rFonts w:ascii="Times New Roman" w:eastAsia="Times New Roman" w:hAnsi="Times New Roman" w:cs="Times New Roman"/>
          <w:sz w:val="24"/>
        </w:rPr>
        <w:t>, celui-ci est porté devant la juridiction camerounaise compétente.</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48 </w:t>
      </w:r>
      <w:r>
        <w:rPr>
          <w:rFonts w:ascii="Times New Roman" w:eastAsia="Times New Roman" w:hAnsi="Times New Roman" w:cs="Times New Roman"/>
          <w:b/>
          <w:sz w:val="24"/>
        </w:rPr>
        <w:t>: Edition et diffusion de la présente lettre-commande.</w:t>
      </w:r>
    </w:p>
    <w:p w:rsidR="00FC2036" w:rsidRDefault="00FC2036" w:rsidP="00FC2036">
      <w:pPr>
        <w:tabs>
          <w:tab w:val="left" w:pos="0"/>
        </w:tabs>
        <w:spacing w:after="240" w:line="240" w:lineRule="auto"/>
        <w:ind w:right="94"/>
        <w:jc w:val="both"/>
        <w:rPr>
          <w:rFonts w:ascii="Times New Roman" w:eastAsia="Times New Roman" w:hAnsi="Times New Roman" w:cs="Times New Roman"/>
          <w:spacing w:val="5"/>
          <w:sz w:val="24"/>
        </w:rPr>
      </w:pPr>
      <w:r>
        <w:rPr>
          <w:rFonts w:ascii="Times New Roman" w:eastAsia="Times New Roman" w:hAnsi="Times New Roman" w:cs="Times New Roman"/>
          <w:spacing w:val="5"/>
          <w:sz w:val="24"/>
        </w:rPr>
        <w:t xml:space="preserve">Vingt (20) exemplaires de la présente </w:t>
      </w:r>
      <w:r>
        <w:rPr>
          <w:rFonts w:ascii="Times New Roman" w:eastAsia="Times New Roman" w:hAnsi="Times New Roman" w:cs="Times New Roman"/>
          <w:sz w:val="24"/>
        </w:rPr>
        <w:t>lettre-commande</w:t>
      </w:r>
      <w:r>
        <w:rPr>
          <w:rFonts w:ascii="Times New Roman" w:eastAsia="Times New Roman" w:hAnsi="Times New Roman" w:cs="Times New Roman"/>
          <w:spacing w:val="5"/>
          <w:sz w:val="24"/>
        </w:rPr>
        <w:t xml:space="preserve"> seront édités par les soins du Cocontractant et fournis au chef de service des Marchés.</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 xml:space="preserve"> 49 : Entrée en vigueur de la présente lettre-commande.</w:t>
      </w:r>
    </w:p>
    <w:p w:rsidR="00FC2036" w:rsidRDefault="00FC2036" w:rsidP="00FC2036">
      <w:pPr>
        <w:tabs>
          <w:tab w:val="left" w:pos="0"/>
        </w:tabs>
        <w:spacing w:after="24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La présente lettre-commande ne deviendra définitif qu’après sa signature par le Maire de la Commune de Gari-Gombo. Il entrera en vigueur dès sa notification au Cocontractant.</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4563B4" w:rsidRPr="00904D22" w:rsidRDefault="004563B4" w:rsidP="005667E8">
      <w:pPr>
        <w:spacing w:after="0"/>
        <w:jc w:val="both"/>
        <w:rPr>
          <w:rFonts w:ascii="Cambria" w:hAnsi="Cambria"/>
          <w:sz w:val="24"/>
          <w:szCs w:val="24"/>
        </w:rPr>
      </w:pPr>
    </w:p>
    <w:p w:rsidR="004563B4" w:rsidRPr="00904D22" w:rsidRDefault="004563B4"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963063" w:rsidP="005667E8">
      <w:pPr>
        <w:spacing w:after="0"/>
        <w:jc w:val="both"/>
        <w:rPr>
          <w:rFonts w:ascii="Cambria" w:hAnsi="Cambria"/>
          <w:sz w:val="24"/>
          <w:szCs w:val="24"/>
        </w:rPr>
      </w:pPr>
      <w:r>
        <w:rPr>
          <w:rFonts w:ascii="Cambria" w:hAnsi="Cambria"/>
          <w:sz w:val="24"/>
          <w:szCs w:val="24"/>
        </w:rPr>
        <w:pict>
          <v:shape id="AutoShape 532" o:spid="_x0000_s1047" type="#_x0000_t69" style="position:absolute;left:0;text-align:left;margin-left:70.25pt;margin-top:1.8pt;width:397.5pt;height:204.2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" strokeweight="2.25pt">
            <v:textbox style="mso-next-textbox:#AutoShape 532">
              <w:txbxContent>
                <w:p w:rsidR="00963063" w:rsidRPr="00904D22" w:rsidRDefault="00963063" w:rsidP="00E77B0C">
                  <w:pPr>
                    <w:jc w:val="center"/>
                    <w:rPr>
                      <w:sz w:val="28"/>
                      <w:szCs w:val="28"/>
                    </w:rPr>
                  </w:pPr>
                  <w:r w:rsidRPr="00904D22">
                    <w:rPr>
                      <w:sz w:val="28"/>
                      <w:szCs w:val="28"/>
                    </w:rPr>
                    <w:t>Pièce N°5:</w:t>
                  </w:r>
                </w:p>
                <w:p w:rsidR="00963063" w:rsidRPr="00904D22" w:rsidRDefault="00963063" w:rsidP="00E77B0C">
                  <w:pPr>
                    <w:jc w:val="center"/>
                    <w:rPr>
                      <w:sz w:val="28"/>
                      <w:szCs w:val="28"/>
                    </w:rPr>
                  </w:pPr>
                  <w:r w:rsidRPr="00904D22">
                    <w:rPr>
                      <w:sz w:val="28"/>
                      <w:szCs w:val="28"/>
                    </w:rPr>
                    <w:t>Cahier des Clauses techniques particulières.</w:t>
                  </w:r>
                </w:p>
                <w:p w:rsidR="00963063" w:rsidRPr="00904D22" w:rsidRDefault="00963063" w:rsidP="00E77B0C">
                  <w:pPr>
                    <w:jc w:val="center"/>
                    <w:rPr>
                      <w:sz w:val="28"/>
                      <w:szCs w:val="28"/>
                    </w:rPr>
                  </w:pPr>
                  <w:r w:rsidRPr="00904D22">
                    <w:rPr>
                      <w:sz w:val="28"/>
                      <w:szCs w:val="28"/>
                    </w:rPr>
                    <w:t>(CCTP)</w:t>
                  </w:r>
                </w:p>
              </w:txbxContent>
            </v:textbox>
          </v:shape>
        </w:pic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sectPr w:rsidR="00727288" w:rsidRPr="00904D22" w:rsidSect="00A6610A">
          <w:footerReference w:type="even" r:id="rId9"/>
          <w:footerReference w:type="default" r:id="rId10"/>
          <w:pgSz w:w="11906" w:h="16838"/>
          <w:pgMar w:top="993" w:right="707" w:bottom="1417" w:left="851" w:header="720" w:footer="720" w:gutter="0"/>
          <w:cols w:space="720"/>
          <w:docGrid w:linePitch="272"/>
        </w:sectPr>
      </w:pPr>
    </w:p>
    <w:p w:rsidR="004D44D4" w:rsidRPr="004D44D4" w:rsidRDefault="004D44D4" w:rsidP="004D44D4">
      <w:pPr>
        <w:spacing w:before="120" w:after="120"/>
        <w:rPr>
          <w:rFonts w:ascii="Cambria" w:hAnsi="Cambria" w:cs="Calibri"/>
          <w:b/>
          <w:sz w:val="24"/>
          <w:szCs w:val="24"/>
        </w:rPr>
      </w:pPr>
      <w:bookmarkStart w:id="7" w:name="_Toc320710406"/>
      <w:r w:rsidRPr="004D44D4">
        <w:rPr>
          <w:rFonts w:ascii="Cambria" w:hAnsi="Cambria" w:cs="Calibri"/>
          <w:b/>
          <w:sz w:val="24"/>
          <w:szCs w:val="24"/>
        </w:rPr>
        <w:lastRenderedPageBreak/>
        <w:t>CHAPITRE  I : GENERALITES</w:t>
      </w:r>
      <w:bookmarkEnd w:id="7"/>
    </w:p>
    <w:p w:rsidR="004D44D4" w:rsidRPr="004D44D4" w:rsidRDefault="004D44D4" w:rsidP="004D44D4">
      <w:pPr>
        <w:pStyle w:val="Titre2"/>
        <w:spacing w:before="120"/>
        <w:rPr>
          <w:rFonts w:cs="Calibri"/>
          <w:smallCaps/>
          <w:sz w:val="24"/>
          <w:szCs w:val="24"/>
        </w:rPr>
      </w:pPr>
      <w:bookmarkStart w:id="8" w:name="_Toc320710407"/>
      <w:bookmarkStart w:id="9" w:name="_Toc508620154"/>
      <w:r w:rsidRPr="004D44D4">
        <w:rPr>
          <w:rFonts w:cs="Calibri"/>
          <w:smallCaps/>
          <w:sz w:val="24"/>
          <w:szCs w:val="24"/>
        </w:rPr>
        <w:t>Article 1 : Objet</w:t>
      </w:r>
      <w:bookmarkEnd w:id="8"/>
      <w:bookmarkEnd w:id="9"/>
    </w:p>
    <w:p w:rsidR="004D44D4" w:rsidRPr="00E77B0C" w:rsidRDefault="004D44D4" w:rsidP="00E77B0C">
      <w:pPr>
        <w:rPr>
          <w:rFonts w:ascii="Arial Narrow" w:eastAsia="Times New Roman" w:hAnsi="Arial Narrow" w:cs="Leelawadee"/>
          <w:sz w:val="20"/>
          <w:szCs w:val="32"/>
          <w:lang w:eastAsia="fr-FR"/>
        </w:rPr>
      </w:pPr>
      <w:r w:rsidRPr="0093513D">
        <w:rPr>
          <w:rFonts w:ascii="Cambria" w:hAnsi="Cambria" w:cs="Calibri"/>
          <w:sz w:val="24"/>
          <w:szCs w:val="24"/>
        </w:rPr>
        <w:t>Le présent Cahier des Clauses Techniques Particulières concerne l’ensemble des prestati</w:t>
      </w:r>
      <w:r w:rsidR="00691199" w:rsidRPr="0093513D">
        <w:rPr>
          <w:rFonts w:ascii="Cambria" w:hAnsi="Cambria" w:cs="Calibri"/>
          <w:sz w:val="24"/>
          <w:szCs w:val="24"/>
        </w:rPr>
        <w:t xml:space="preserve">ons relatives à l’exécution </w:t>
      </w:r>
      <w:r w:rsidR="00B51987" w:rsidRPr="0093513D">
        <w:rPr>
          <w:rFonts w:ascii="Cambria" w:hAnsi="Cambria" w:cs="Calibri"/>
          <w:sz w:val="24"/>
          <w:szCs w:val="24"/>
        </w:rPr>
        <w:t xml:space="preserve">des travaux de l’extension du </w:t>
      </w:r>
      <w:r w:rsidR="0093513D" w:rsidRPr="0093513D">
        <w:rPr>
          <w:rFonts w:ascii="Cambria" w:hAnsi="Cambria" w:cs="Calibri"/>
          <w:sz w:val="24"/>
          <w:szCs w:val="24"/>
        </w:rPr>
        <w:t>réseau</w:t>
      </w:r>
      <w:r w:rsidR="00B51987" w:rsidRPr="0093513D">
        <w:rPr>
          <w:rFonts w:ascii="Cambria" w:hAnsi="Cambria" w:cs="Calibri"/>
          <w:sz w:val="24"/>
          <w:szCs w:val="24"/>
        </w:rPr>
        <w:t xml:space="preserve"> </w:t>
      </w:r>
      <w:r w:rsidR="0093513D" w:rsidRPr="0093513D">
        <w:rPr>
          <w:rFonts w:ascii="Cambria" w:hAnsi="Cambria" w:cs="Calibri"/>
          <w:sz w:val="24"/>
          <w:szCs w:val="24"/>
        </w:rPr>
        <w:t>électrique</w:t>
      </w:r>
      <w:r w:rsidR="00B51987" w:rsidRPr="0093513D">
        <w:rPr>
          <w:rFonts w:ascii="Cambria" w:hAnsi="Cambria" w:cs="Calibri"/>
          <w:sz w:val="24"/>
          <w:szCs w:val="24"/>
        </w:rPr>
        <w:t xml:space="preserve"> de  l’axe </w:t>
      </w:r>
      <w:r w:rsidR="0093513D" w:rsidRPr="0093513D">
        <w:rPr>
          <w:rFonts w:ascii="Cambria" w:hAnsi="Cambria" w:cs="Calibri"/>
          <w:sz w:val="24"/>
          <w:szCs w:val="24"/>
        </w:rPr>
        <w:t>MAMPELE – TOMBI</w:t>
      </w:r>
      <w:r w:rsidR="00B51987" w:rsidRPr="0093513D">
        <w:rPr>
          <w:rFonts w:ascii="Cambria" w:hAnsi="Cambria" w:cs="Calibri"/>
          <w:sz w:val="24"/>
          <w:szCs w:val="24"/>
        </w:rPr>
        <w:t xml:space="preserve">, </w:t>
      </w:r>
      <w:r w:rsidR="0093513D" w:rsidRPr="0093513D">
        <w:rPr>
          <w:rFonts w:ascii="Cambria" w:hAnsi="Cambria" w:cs="Calibri"/>
          <w:sz w:val="24"/>
          <w:szCs w:val="24"/>
        </w:rPr>
        <w:t xml:space="preserve">Arrondissement </w:t>
      </w:r>
      <w:r w:rsidR="00B51987" w:rsidRPr="0093513D">
        <w:rPr>
          <w:rFonts w:ascii="Cambria" w:hAnsi="Cambria" w:cs="Calibri"/>
          <w:sz w:val="24"/>
          <w:szCs w:val="24"/>
        </w:rPr>
        <w:t xml:space="preserve">de </w:t>
      </w:r>
      <w:r w:rsidR="0093513D" w:rsidRPr="0093513D">
        <w:rPr>
          <w:rFonts w:ascii="Cambria" w:hAnsi="Cambria" w:cs="Calibri"/>
          <w:sz w:val="24"/>
          <w:szCs w:val="24"/>
        </w:rPr>
        <w:t>GARI-GOMBO</w:t>
      </w:r>
      <w:r w:rsidR="00B51987" w:rsidRPr="0093513D">
        <w:rPr>
          <w:rFonts w:ascii="Cambria" w:hAnsi="Cambria" w:cs="Calibri"/>
          <w:sz w:val="24"/>
          <w:szCs w:val="24"/>
        </w:rPr>
        <w:t xml:space="preserve">, </w:t>
      </w:r>
      <w:r w:rsidR="0093513D" w:rsidRPr="0093513D">
        <w:rPr>
          <w:rFonts w:ascii="Cambria" w:hAnsi="Cambria" w:cs="Calibri"/>
          <w:sz w:val="24"/>
          <w:szCs w:val="24"/>
        </w:rPr>
        <w:t xml:space="preserve">Département </w:t>
      </w:r>
      <w:r w:rsidR="00B51987" w:rsidRPr="0093513D">
        <w:rPr>
          <w:rFonts w:ascii="Cambria" w:hAnsi="Cambria" w:cs="Calibri"/>
          <w:sz w:val="24"/>
          <w:szCs w:val="24"/>
        </w:rPr>
        <w:t xml:space="preserve">de la </w:t>
      </w:r>
      <w:r w:rsidR="0093513D" w:rsidRPr="0093513D">
        <w:rPr>
          <w:rFonts w:ascii="Cambria" w:hAnsi="Cambria" w:cs="Calibri"/>
          <w:sz w:val="24"/>
          <w:szCs w:val="24"/>
        </w:rPr>
        <w:t>BOUMBA ET NGOKO,</w:t>
      </w:r>
      <w:r w:rsidR="00B51987" w:rsidRPr="0093513D">
        <w:rPr>
          <w:rFonts w:ascii="Cambria" w:hAnsi="Cambria" w:cs="Calibri"/>
          <w:sz w:val="24"/>
          <w:szCs w:val="24"/>
        </w:rPr>
        <w:t xml:space="preserve">  </w:t>
      </w:r>
      <w:r w:rsidR="0093513D" w:rsidRPr="0093513D">
        <w:rPr>
          <w:rFonts w:ascii="Cambria" w:hAnsi="Cambria" w:cs="Calibri"/>
          <w:sz w:val="24"/>
          <w:szCs w:val="24"/>
        </w:rPr>
        <w:t xml:space="preserve">Région </w:t>
      </w:r>
      <w:r w:rsidR="0093513D">
        <w:rPr>
          <w:rFonts w:ascii="Cambria" w:hAnsi="Cambria" w:cs="Calibri"/>
          <w:sz w:val="24"/>
          <w:szCs w:val="24"/>
        </w:rPr>
        <w:t>de l’E</w:t>
      </w:r>
      <w:r w:rsidR="00B51987" w:rsidRPr="0093513D">
        <w:rPr>
          <w:rFonts w:ascii="Cambria" w:hAnsi="Cambria" w:cs="Calibri"/>
          <w:sz w:val="24"/>
          <w:szCs w:val="24"/>
        </w:rPr>
        <w:t>st</w:t>
      </w:r>
      <w:r w:rsidR="00691199" w:rsidRPr="0093513D">
        <w:rPr>
          <w:rFonts w:ascii="Cambria" w:hAnsi="Cambria" w:cs="Calibri"/>
          <w:sz w:val="24"/>
          <w:szCs w:val="24"/>
        </w:rPr>
        <w:t>.</w:t>
      </w:r>
    </w:p>
    <w:p w:rsidR="004D44D4" w:rsidRPr="004D44D4" w:rsidRDefault="004D44D4" w:rsidP="004D44D4">
      <w:pPr>
        <w:widowControl w:val="0"/>
        <w:autoSpaceDE w:val="0"/>
        <w:autoSpaceDN w:val="0"/>
        <w:adjustRightInd w:val="0"/>
        <w:spacing w:before="120" w:after="120" w:line="276" w:lineRule="auto"/>
        <w:jc w:val="both"/>
        <w:rPr>
          <w:rFonts w:ascii="Cambria" w:hAnsi="Cambria" w:cs="Calibri"/>
          <w:sz w:val="24"/>
          <w:szCs w:val="24"/>
        </w:rPr>
      </w:pPr>
      <w:r w:rsidRPr="004D44D4">
        <w:rPr>
          <w:rFonts w:ascii="Cambria" w:hAnsi="Cambria" w:cs="Calibri"/>
          <w:sz w:val="24"/>
          <w:szCs w:val="24"/>
        </w:rPr>
        <w:t>Il est destiné à exposer les caractéristiques techniques des ouvrages à construire, les besoins auxquels doivent répondre lesdits ouvrages, les contraintes relatives aux règles de l'art et à l’environnement ainsi que toutes les exigences techniques auxquelles ils devront répondre.</w:t>
      </w:r>
    </w:p>
    <w:p w:rsidR="004D44D4" w:rsidRPr="004D44D4" w:rsidRDefault="004D44D4" w:rsidP="004D44D4">
      <w:pPr>
        <w:pStyle w:val="Titre2"/>
        <w:spacing w:before="120"/>
        <w:rPr>
          <w:rFonts w:cs="Calibri"/>
          <w:smallCaps/>
          <w:sz w:val="24"/>
          <w:szCs w:val="24"/>
        </w:rPr>
      </w:pPr>
      <w:bookmarkStart w:id="10" w:name="_Toc320710408"/>
      <w:bookmarkStart w:id="11" w:name="_Toc508620155"/>
      <w:r w:rsidRPr="004D44D4">
        <w:rPr>
          <w:rFonts w:cs="Calibri"/>
          <w:smallCaps/>
          <w:sz w:val="24"/>
          <w:szCs w:val="24"/>
        </w:rPr>
        <w:t>Article 2 : Caractéristiques du présent CCTP</w:t>
      </w:r>
      <w:bookmarkEnd w:id="10"/>
      <w:bookmarkEnd w:id="11"/>
    </w:p>
    <w:p w:rsidR="004D44D4" w:rsidRPr="004D44D4" w:rsidRDefault="004D44D4" w:rsidP="004D44D4">
      <w:pPr>
        <w:pStyle w:val="Corpsdetexte2"/>
        <w:spacing w:before="120" w:line="276" w:lineRule="auto"/>
        <w:rPr>
          <w:rFonts w:ascii="Cambria" w:hAnsi="Cambria" w:cs="Calibri"/>
          <w:sz w:val="24"/>
          <w:szCs w:val="24"/>
        </w:rPr>
      </w:pPr>
      <w:r w:rsidRPr="004D44D4">
        <w:rPr>
          <w:rFonts w:ascii="Cambria" w:hAnsi="Cambria" w:cs="Calibri"/>
          <w:sz w:val="24"/>
          <w:szCs w:val="24"/>
        </w:rPr>
        <w:t>Le présent Cahier de Clauses Techniques Particulières a été rédigé pour permettre à l’Entreprise de connaître le détail de tous les travaux, objet du présent Appel d’Offres. Il a pour but de définir le mode d’exécution des travaux à réaliser suivant les standards et normes homologués, conformément aux documents constitutifs du marché.</w:t>
      </w:r>
    </w:p>
    <w:p w:rsidR="004D44D4" w:rsidRPr="004D44D4" w:rsidRDefault="004D44D4" w:rsidP="004D44D4">
      <w:pPr>
        <w:pStyle w:val="Corpsdetexte2"/>
        <w:spacing w:before="120" w:line="276" w:lineRule="auto"/>
        <w:rPr>
          <w:rFonts w:ascii="Cambria" w:hAnsi="Cambria" w:cs="Calibri"/>
          <w:sz w:val="24"/>
          <w:szCs w:val="24"/>
        </w:rPr>
      </w:pPr>
      <w:r w:rsidRPr="004D44D4">
        <w:rPr>
          <w:rFonts w:ascii="Cambria" w:hAnsi="Cambria" w:cs="Calibri"/>
          <w:sz w:val="24"/>
          <w:szCs w:val="24"/>
        </w:rPr>
        <w:t>Le choix des options technologiques pour la réalisation des travaux envisagés n’a pour seule préoccupation que d’entrevoir et de garantir une meilleure fonctionnalité des installations dans le respect des règles de sécurité pour la protection des biens et des personnes.</w:t>
      </w:r>
    </w:p>
    <w:p w:rsidR="004D44D4" w:rsidRPr="004D44D4" w:rsidRDefault="004D44D4" w:rsidP="004D44D4">
      <w:pPr>
        <w:widowControl w:val="0"/>
        <w:autoSpaceDE w:val="0"/>
        <w:autoSpaceDN w:val="0"/>
        <w:adjustRightInd w:val="0"/>
        <w:spacing w:before="120" w:after="120" w:line="276" w:lineRule="auto"/>
        <w:jc w:val="both"/>
        <w:rPr>
          <w:rFonts w:ascii="Cambria" w:hAnsi="Cambria" w:cs="Calibri"/>
          <w:sz w:val="24"/>
          <w:szCs w:val="24"/>
        </w:rPr>
      </w:pPr>
      <w:r w:rsidRPr="004D44D4">
        <w:rPr>
          <w:rFonts w:ascii="Cambria" w:hAnsi="Cambria" w:cs="Calibri"/>
          <w:sz w:val="24"/>
          <w:szCs w:val="24"/>
        </w:rPr>
        <w:t>Dans la description ci-après, le Maître d’ouvrage s’est attaché à renseigner l’Entreprise sur la consistance des travaux à exécuter et leur emplacement.</w:t>
      </w:r>
    </w:p>
    <w:p w:rsidR="004D44D4" w:rsidRPr="004D44D4" w:rsidRDefault="004D44D4" w:rsidP="004D44D4">
      <w:pPr>
        <w:pStyle w:val="Corpsdetexte2"/>
        <w:spacing w:before="120" w:line="276" w:lineRule="auto"/>
        <w:rPr>
          <w:rFonts w:ascii="Cambria" w:hAnsi="Cambria" w:cs="Calibri"/>
          <w:sz w:val="24"/>
          <w:szCs w:val="24"/>
        </w:rPr>
      </w:pPr>
      <w:r w:rsidRPr="004D44D4">
        <w:rPr>
          <w:rFonts w:ascii="Cambria" w:hAnsi="Cambria" w:cs="Calibri"/>
          <w:sz w:val="24"/>
          <w:szCs w:val="24"/>
        </w:rPr>
        <w:t xml:space="preserve">Il convient de signaler que cette description n’a pas un caractère limitatif et que l’Entrepreneur devra exécuter comme étant compris dans son prix, sans exception ni réserve, tous travaux que sa profession exige et qui seront indispensables pour une prestation de meilleure qualité. </w:t>
      </w:r>
    </w:p>
    <w:p w:rsidR="004D44D4" w:rsidRPr="004D44D4" w:rsidRDefault="004D44D4" w:rsidP="004D44D4">
      <w:pPr>
        <w:pStyle w:val="Corpsdetexte2"/>
        <w:spacing w:before="120" w:line="276" w:lineRule="auto"/>
        <w:rPr>
          <w:rFonts w:ascii="Cambria" w:hAnsi="Cambria" w:cs="Calibri"/>
          <w:sz w:val="24"/>
          <w:szCs w:val="24"/>
        </w:rPr>
      </w:pPr>
      <w:r w:rsidRPr="004D44D4">
        <w:rPr>
          <w:rFonts w:ascii="Cambria" w:hAnsi="Cambria" w:cs="Calibri"/>
          <w:sz w:val="24"/>
          <w:szCs w:val="24"/>
        </w:rPr>
        <w:t>Il a été établi à titre indicatif, pour préciser et compléter, les indications du devis estimatif et des pièces dessinées, nonobstant les clauses du marché.</w:t>
      </w:r>
    </w:p>
    <w:p w:rsidR="004D44D4" w:rsidRPr="004D44D4" w:rsidRDefault="004D44D4" w:rsidP="004D44D4">
      <w:pPr>
        <w:pStyle w:val="Corpsdetexte2"/>
        <w:spacing w:before="120" w:line="276" w:lineRule="auto"/>
        <w:rPr>
          <w:rFonts w:ascii="Cambria" w:hAnsi="Cambria" w:cs="Calibri"/>
          <w:sz w:val="24"/>
          <w:szCs w:val="24"/>
        </w:rPr>
      </w:pPr>
      <w:r w:rsidRPr="004D44D4">
        <w:rPr>
          <w:rFonts w:ascii="Cambria" w:hAnsi="Cambria" w:cs="Calibri"/>
          <w:sz w:val="24"/>
          <w:szCs w:val="24"/>
        </w:rPr>
        <w:t>En conséquence, aucune Entreprise ne pourra jamais arguer que des erreurs ou omissions aux devis puissent la dispenser d’exécuter tous les travaux relatifs à sa spécialité pour parvenir à un achèvement conforme aux règles de l’art, ou fassent l’objet d’une demande de supplément de prix.</w:t>
      </w:r>
    </w:p>
    <w:p w:rsidR="004D44D4" w:rsidRPr="004D44D4" w:rsidRDefault="004D44D4" w:rsidP="004D44D4">
      <w:pPr>
        <w:pStyle w:val="Titre2"/>
        <w:spacing w:before="120"/>
        <w:rPr>
          <w:rFonts w:cs="Calibri"/>
          <w:smallCaps/>
          <w:sz w:val="24"/>
          <w:szCs w:val="24"/>
        </w:rPr>
      </w:pPr>
      <w:bookmarkStart w:id="12" w:name="_Toc320710409"/>
      <w:bookmarkStart w:id="13" w:name="_Toc508620156"/>
      <w:r w:rsidRPr="004D44D4">
        <w:rPr>
          <w:rFonts w:cs="Calibri"/>
          <w:smallCaps/>
          <w:sz w:val="24"/>
          <w:szCs w:val="24"/>
        </w:rPr>
        <w:t>Article 3 : Normes et prescriptions techniques générales</w:t>
      </w:r>
      <w:bookmarkEnd w:id="12"/>
      <w:bookmarkEnd w:id="13"/>
    </w:p>
    <w:p w:rsidR="004D44D4" w:rsidRPr="004D44D4" w:rsidRDefault="004D44D4" w:rsidP="004D44D4">
      <w:pPr>
        <w:pStyle w:val="Corpsdetexte2"/>
        <w:spacing w:before="120" w:line="276" w:lineRule="auto"/>
        <w:rPr>
          <w:rFonts w:ascii="Cambria" w:hAnsi="Cambria" w:cs="Calibri"/>
          <w:sz w:val="24"/>
          <w:szCs w:val="24"/>
        </w:rPr>
      </w:pPr>
      <w:r w:rsidRPr="004D44D4">
        <w:rPr>
          <w:rFonts w:ascii="Cambria" w:hAnsi="Cambria" w:cs="Calibri"/>
          <w:sz w:val="24"/>
          <w:szCs w:val="24"/>
        </w:rPr>
        <w:t xml:space="preserve">Les normes et prescriptions techniques générales sont constituées par les documents en vigueur à la date de signature du Marché,  pour tous les travaux de construction des artères moyenne tension monophasée ou triphasée, de postes de transformation MT/BT, des lignes BT monophasées et triphasées, d’abri de groupe électrogène, de production thermique d’électricité, ainsi que des mesures de sécurité et de protection de l’environnement à observer, ils devront être conformes aux prescriptions, lois, décrets, </w:t>
      </w:r>
      <w:r w:rsidRPr="004D44D4">
        <w:rPr>
          <w:rFonts w:ascii="Cambria" w:hAnsi="Cambria" w:cs="Calibri"/>
          <w:sz w:val="24"/>
          <w:szCs w:val="24"/>
        </w:rPr>
        <w:lastRenderedPageBreak/>
        <w:t>arrêtés, standards, normes et publications en vigueur au Cameroun et relatif à la gestion du secteur de l’électricité. A défaut de tels textes, seront appliqués dans cet ordre :</w:t>
      </w:r>
    </w:p>
    <w:p w:rsidR="004D44D4" w:rsidRPr="004D44D4" w:rsidRDefault="004D44D4" w:rsidP="009377A3">
      <w:pPr>
        <w:pStyle w:val="Corpsdetexte2"/>
        <w:numPr>
          <w:ilvl w:val="0"/>
          <w:numId w:val="11"/>
        </w:numPr>
        <w:tabs>
          <w:tab w:val="left" w:pos="3828"/>
        </w:tabs>
        <w:spacing w:after="0" w:line="240" w:lineRule="auto"/>
        <w:ind w:left="1077" w:hanging="357"/>
        <w:jc w:val="both"/>
        <w:rPr>
          <w:rFonts w:ascii="Cambria" w:hAnsi="Cambria" w:cs="Calibri"/>
          <w:sz w:val="24"/>
          <w:szCs w:val="24"/>
        </w:rPr>
      </w:pPr>
      <w:r w:rsidRPr="004D44D4">
        <w:rPr>
          <w:rFonts w:ascii="Cambria" w:hAnsi="Cambria" w:cs="Calibri"/>
          <w:sz w:val="24"/>
          <w:szCs w:val="24"/>
        </w:rPr>
        <w:t>les recommandations du comité électrotechniqueinternational (publication CEI) ;</w:t>
      </w:r>
    </w:p>
    <w:p w:rsidR="004D44D4" w:rsidRPr="004D44D4" w:rsidRDefault="004D44D4" w:rsidP="009377A3">
      <w:pPr>
        <w:pStyle w:val="Corpsdetexte2"/>
        <w:numPr>
          <w:ilvl w:val="0"/>
          <w:numId w:val="11"/>
        </w:numPr>
        <w:tabs>
          <w:tab w:val="left" w:pos="3828"/>
        </w:tabs>
        <w:spacing w:after="0" w:line="240" w:lineRule="auto"/>
        <w:ind w:left="1077" w:hanging="357"/>
        <w:jc w:val="both"/>
        <w:rPr>
          <w:rFonts w:ascii="Cambria" w:hAnsi="Cambria" w:cs="Calibri"/>
          <w:sz w:val="24"/>
          <w:szCs w:val="24"/>
        </w:rPr>
      </w:pPr>
      <w:r w:rsidRPr="004D44D4">
        <w:rPr>
          <w:rFonts w:ascii="Cambria" w:hAnsi="Cambria" w:cs="Calibri"/>
          <w:sz w:val="24"/>
          <w:szCs w:val="24"/>
        </w:rPr>
        <w:t>les normes françaises AFNOR ;</w:t>
      </w:r>
    </w:p>
    <w:p w:rsidR="004D44D4" w:rsidRPr="004D44D4" w:rsidRDefault="004D44D4" w:rsidP="009377A3">
      <w:pPr>
        <w:pStyle w:val="Corpsdetexte2"/>
        <w:numPr>
          <w:ilvl w:val="0"/>
          <w:numId w:val="11"/>
        </w:numPr>
        <w:tabs>
          <w:tab w:val="left" w:pos="3828"/>
        </w:tabs>
        <w:spacing w:after="0" w:line="240" w:lineRule="auto"/>
        <w:ind w:left="1077" w:hanging="357"/>
        <w:jc w:val="both"/>
        <w:rPr>
          <w:rFonts w:ascii="Cambria" w:hAnsi="Cambria" w:cs="Calibri"/>
          <w:sz w:val="24"/>
          <w:szCs w:val="24"/>
        </w:rPr>
      </w:pPr>
      <w:r w:rsidRPr="004D44D4">
        <w:rPr>
          <w:rFonts w:ascii="Cambria" w:hAnsi="Cambria" w:cs="Calibri"/>
          <w:sz w:val="24"/>
          <w:szCs w:val="24"/>
        </w:rPr>
        <w:t>l’arrêté du 2 avril 1991 fixant les conditions techniques auxquelles doivent satisfaire les distributions d’énergie électrique, paru au journal officiel de la République Française du 4 mai 1991 ;</w:t>
      </w:r>
    </w:p>
    <w:p w:rsidR="004D44D4" w:rsidRPr="004D44D4" w:rsidRDefault="004D44D4" w:rsidP="009377A3">
      <w:pPr>
        <w:pStyle w:val="Corpsdetexte2"/>
        <w:numPr>
          <w:ilvl w:val="0"/>
          <w:numId w:val="11"/>
        </w:numPr>
        <w:tabs>
          <w:tab w:val="left" w:pos="3828"/>
        </w:tabs>
        <w:spacing w:after="0" w:line="240" w:lineRule="auto"/>
        <w:ind w:left="1077" w:hanging="357"/>
        <w:jc w:val="both"/>
        <w:rPr>
          <w:rFonts w:ascii="Cambria" w:hAnsi="Cambria" w:cs="Calibri"/>
          <w:sz w:val="24"/>
          <w:szCs w:val="24"/>
        </w:rPr>
      </w:pPr>
      <w:r w:rsidRPr="004D44D4">
        <w:rPr>
          <w:rFonts w:ascii="Cambria" w:hAnsi="Cambria" w:cs="Calibri"/>
          <w:sz w:val="24"/>
          <w:szCs w:val="24"/>
        </w:rPr>
        <w:t>la circulaire n°78/79 du 6 juillet 1978 concernant l’application de l’arrêté du 26 mai 1978 ;</w:t>
      </w:r>
    </w:p>
    <w:p w:rsidR="004D44D4" w:rsidRPr="004D44D4" w:rsidRDefault="004D44D4" w:rsidP="009377A3">
      <w:pPr>
        <w:pStyle w:val="Corpsdetexte2"/>
        <w:numPr>
          <w:ilvl w:val="0"/>
          <w:numId w:val="11"/>
        </w:numPr>
        <w:tabs>
          <w:tab w:val="left" w:pos="3828"/>
        </w:tabs>
        <w:spacing w:after="0" w:line="240" w:lineRule="auto"/>
        <w:ind w:left="1077" w:hanging="357"/>
        <w:jc w:val="both"/>
        <w:rPr>
          <w:rFonts w:ascii="Cambria" w:hAnsi="Cambria" w:cs="Calibri"/>
          <w:sz w:val="24"/>
          <w:szCs w:val="24"/>
        </w:rPr>
      </w:pPr>
      <w:r w:rsidRPr="004D44D4">
        <w:rPr>
          <w:rFonts w:ascii="Cambria" w:hAnsi="Cambria" w:cs="Calibri"/>
          <w:sz w:val="24"/>
          <w:szCs w:val="24"/>
        </w:rPr>
        <w:t>les normes françaises homologuées NFC ;</w:t>
      </w:r>
    </w:p>
    <w:p w:rsidR="004D44D4" w:rsidRPr="004D44D4" w:rsidRDefault="004D44D4" w:rsidP="009377A3">
      <w:pPr>
        <w:pStyle w:val="Corpsdetexte2"/>
        <w:numPr>
          <w:ilvl w:val="0"/>
          <w:numId w:val="11"/>
        </w:numPr>
        <w:tabs>
          <w:tab w:val="left" w:pos="3828"/>
        </w:tabs>
        <w:spacing w:after="0" w:line="240" w:lineRule="auto"/>
        <w:ind w:left="1077" w:hanging="357"/>
        <w:jc w:val="both"/>
        <w:rPr>
          <w:rFonts w:ascii="Cambria" w:hAnsi="Cambria" w:cs="Calibri"/>
          <w:sz w:val="24"/>
          <w:szCs w:val="24"/>
        </w:rPr>
      </w:pPr>
      <w:r w:rsidRPr="004D44D4">
        <w:rPr>
          <w:rFonts w:ascii="Cambria" w:hAnsi="Cambria" w:cs="Calibri"/>
          <w:sz w:val="24"/>
          <w:szCs w:val="24"/>
        </w:rPr>
        <w:t>les normes françaises UTE et en particulier :</w:t>
      </w:r>
    </w:p>
    <w:p w:rsidR="004D44D4" w:rsidRPr="004D44D4" w:rsidRDefault="004D44D4" w:rsidP="009377A3">
      <w:pPr>
        <w:pStyle w:val="Corpsdetexte2"/>
        <w:numPr>
          <w:ilvl w:val="1"/>
          <w:numId w:val="11"/>
        </w:numPr>
        <w:tabs>
          <w:tab w:val="left" w:pos="3828"/>
        </w:tabs>
        <w:spacing w:after="0" w:line="240" w:lineRule="auto"/>
        <w:jc w:val="both"/>
        <w:rPr>
          <w:rFonts w:ascii="Cambria" w:hAnsi="Cambria" w:cs="Calibri"/>
          <w:sz w:val="24"/>
          <w:szCs w:val="24"/>
        </w:rPr>
      </w:pPr>
      <w:r w:rsidRPr="004D44D4">
        <w:rPr>
          <w:rFonts w:ascii="Cambria" w:hAnsi="Cambria" w:cs="Calibri"/>
          <w:sz w:val="24"/>
          <w:szCs w:val="24"/>
        </w:rPr>
        <w:t>C10-100 ;</w:t>
      </w:r>
    </w:p>
    <w:p w:rsidR="004D44D4" w:rsidRPr="004D44D4" w:rsidRDefault="004D44D4" w:rsidP="009377A3">
      <w:pPr>
        <w:pStyle w:val="Corpsdetexte2"/>
        <w:numPr>
          <w:ilvl w:val="1"/>
          <w:numId w:val="11"/>
        </w:numPr>
        <w:tabs>
          <w:tab w:val="left" w:pos="3828"/>
        </w:tabs>
        <w:spacing w:after="0" w:line="240" w:lineRule="auto"/>
        <w:jc w:val="both"/>
        <w:rPr>
          <w:rFonts w:ascii="Cambria" w:hAnsi="Cambria" w:cs="Calibri"/>
          <w:sz w:val="24"/>
          <w:szCs w:val="24"/>
        </w:rPr>
      </w:pPr>
      <w:r w:rsidRPr="004D44D4">
        <w:rPr>
          <w:rFonts w:ascii="Cambria" w:hAnsi="Cambria" w:cs="Calibri"/>
          <w:sz w:val="24"/>
          <w:szCs w:val="24"/>
        </w:rPr>
        <w:t>C10-101 ;</w:t>
      </w:r>
    </w:p>
    <w:p w:rsidR="004D44D4" w:rsidRPr="004D44D4" w:rsidRDefault="004D44D4" w:rsidP="009377A3">
      <w:pPr>
        <w:pStyle w:val="Corpsdetexte2"/>
        <w:numPr>
          <w:ilvl w:val="1"/>
          <w:numId w:val="11"/>
        </w:numPr>
        <w:tabs>
          <w:tab w:val="left" w:pos="3828"/>
        </w:tabs>
        <w:spacing w:after="0" w:line="240" w:lineRule="auto"/>
        <w:jc w:val="both"/>
        <w:rPr>
          <w:rFonts w:ascii="Cambria" w:hAnsi="Cambria" w:cs="Calibri"/>
          <w:sz w:val="24"/>
          <w:szCs w:val="24"/>
        </w:rPr>
      </w:pPr>
      <w:r w:rsidRPr="004D44D4">
        <w:rPr>
          <w:rFonts w:ascii="Cambria" w:hAnsi="Cambria" w:cs="Calibri"/>
          <w:sz w:val="24"/>
          <w:szCs w:val="24"/>
        </w:rPr>
        <w:t>C13-200.</w:t>
      </w:r>
    </w:p>
    <w:p w:rsidR="004D44D4" w:rsidRPr="004D44D4" w:rsidRDefault="004D44D4" w:rsidP="009377A3">
      <w:pPr>
        <w:pStyle w:val="Corpsdetexte2"/>
        <w:numPr>
          <w:ilvl w:val="0"/>
          <w:numId w:val="11"/>
        </w:numPr>
        <w:tabs>
          <w:tab w:val="left" w:pos="3828"/>
        </w:tabs>
        <w:spacing w:after="0" w:line="240" w:lineRule="auto"/>
        <w:ind w:left="1077" w:hanging="357"/>
        <w:jc w:val="both"/>
        <w:rPr>
          <w:rFonts w:ascii="Cambria" w:hAnsi="Cambria" w:cs="Calibri"/>
          <w:sz w:val="24"/>
          <w:szCs w:val="24"/>
        </w:rPr>
      </w:pPr>
      <w:r w:rsidRPr="004D44D4">
        <w:rPr>
          <w:rFonts w:ascii="Cambria" w:hAnsi="Cambria" w:cs="Calibri"/>
          <w:sz w:val="24"/>
          <w:szCs w:val="24"/>
        </w:rPr>
        <w:t>tout autre système de normalisation reconnu dans le système (ISO).</w:t>
      </w:r>
    </w:p>
    <w:p w:rsidR="004D44D4" w:rsidRPr="004D44D4" w:rsidRDefault="004D44D4" w:rsidP="004D44D4">
      <w:pPr>
        <w:pStyle w:val="Corpsdetexte2"/>
        <w:spacing w:before="120" w:line="276" w:lineRule="auto"/>
        <w:rPr>
          <w:rFonts w:ascii="Cambria" w:hAnsi="Cambria" w:cs="Calibri"/>
          <w:sz w:val="24"/>
          <w:szCs w:val="24"/>
        </w:rPr>
      </w:pPr>
      <w:r w:rsidRPr="004D44D4">
        <w:rPr>
          <w:rFonts w:ascii="Cambria" w:hAnsi="Cambria" w:cs="Calibri"/>
          <w:sz w:val="24"/>
          <w:szCs w:val="24"/>
        </w:rPr>
        <w:t>Toutes ces règles pouvant subir des modifications sous la responsabilité de l’administration chargée de l’électricité pour tenir compte des conditions locales, sachant que les ouvrages seront construits pour convenir aux conditions définies ci-après :</w:t>
      </w:r>
    </w:p>
    <w:p w:rsidR="004D44D4" w:rsidRPr="004D44D4" w:rsidRDefault="004D44D4" w:rsidP="009377A3">
      <w:pPr>
        <w:pStyle w:val="Corpsdetexte2"/>
        <w:numPr>
          <w:ilvl w:val="0"/>
          <w:numId w:val="13"/>
        </w:numPr>
        <w:tabs>
          <w:tab w:val="clear" w:pos="1440"/>
          <w:tab w:val="num" w:pos="1080"/>
          <w:tab w:val="left" w:pos="3828"/>
        </w:tabs>
        <w:spacing w:after="0" w:line="360" w:lineRule="auto"/>
        <w:ind w:left="960" w:hanging="240"/>
        <w:jc w:val="both"/>
        <w:rPr>
          <w:rFonts w:ascii="Cambria" w:hAnsi="Cambria" w:cs="Calibri"/>
          <w:sz w:val="24"/>
          <w:szCs w:val="24"/>
        </w:rPr>
      </w:pPr>
      <w:r w:rsidRPr="004D44D4">
        <w:rPr>
          <w:rFonts w:ascii="Cambria" w:hAnsi="Cambria" w:cs="Calibri"/>
          <w:sz w:val="24"/>
          <w:szCs w:val="24"/>
        </w:rPr>
        <w:t>température : 35°C ;</w:t>
      </w:r>
    </w:p>
    <w:p w:rsidR="004D44D4" w:rsidRPr="004D44D4" w:rsidRDefault="004D44D4" w:rsidP="009377A3">
      <w:pPr>
        <w:pStyle w:val="Corpsdetexte2"/>
        <w:numPr>
          <w:ilvl w:val="0"/>
          <w:numId w:val="13"/>
        </w:numPr>
        <w:tabs>
          <w:tab w:val="clear" w:pos="1440"/>
          <w:tab w:val="num" w:pos="1080"/>
          <w:tab w:val="left" w:pos="3828"/>
        </w:tabs>
        <w:spacing w:after="0" w:line="240" w:lineRule="auto"/>
        <w:ind w:hanging="720"/>
        <w:jc w:val="both"/>
        <w:rPr>
          <w:rFonts w:ascii="Cambria" w:hAnsi="Cambria" w:cs="Calibri"/>
          <w:sz w:val="24"/>
          <w:szCs w:val="24"/>
        </w:rPr>
      </w:pPr>
      <w:r w:rsidRPr="004D44D4">
        <w:rPr>
          <w:rFonts w:ascii="Cambria" w:hAnsi="Cambria" w:cs="Calibri"/>
          <w:sz w:val="24"/>
          <w:szCs w:val="24"/>
        </w:rPr>
        <w:t>hygrométrie correspondante : 98% ;</w:t>
      </w:r>
    </w:p>
    <w:p w:rsidR="004D44D4" w:rsidRPr="004D44D4" w:rsidRDefault="004D44D4" w:rsidP="009377A3">
      <w:pPr>
        <w:pStyle w:val="Corpsdetexte2"/>
        <w:numPr>
          <w:ilvl w:val="0"/>
          <w:numId w:val="13"/>
        </w:numPr>
        <w:tabs>
          <w:tab w:val="clear" w:pos="1440"/>
          <w:tab w:val="left" w:pos="1080"/>
        </w:tabs>
        <w:spacing w:after="0" w:line="240" w:lineRule="auto"/>
        <w:ind w:hanging="720"/>
        <w:jc w:val="both"/>
        <w:rPr>
          <w:rFonts w:ascii="Cambria" w:hAnsi="Cambria" w:cs="Calibri"/>
          <w:sz w:val="24"/>
          <w:szCs w:val="24"/>
        </w:rPr>
      </w:pPr>
      <w:r w:rsidRPr="004D44D4">
        <w:rPr>
          <w:rFonts w:ascii="Cambria" w:hAnsi="Cambria" w:cs="Calibri"/>
          <w:sz w:val="24"/>
          <w:szCs w:val="24"/>
        </w:rPr>
        <w:t>température extrême (sous abri) :</w:t>
      </w:r>
    </w:p>
    <w:p w:rsidR="004D44D4" w:rsidRPr="004D44D4" w:rsidRDefault="004D44D4" w:rsidP="009377A3">
      <w:pPr>
        <w:pStyle w:val="Corpsdetexte2"/>
        <w:numPr>
          <w:ilvl w:val="1"/>
          <w:numId w:val="12"/>
        </w:numPr>
        <w:tabs>
          <w:tab w:val="left" w:pos="3828"/>
        </w:tabs>
        <w:spacing w:after="0" w:line="240" w:lineRule="auto"/>
        <w:jc w:val="both"/>
        <w:rPr>
          <w:rFonts w:ascii="Cambria" w:hAnsi="Cambria" w:cs="Calibri"/>
          <w:sz w:val="24"/>
          <w:szCs w:val="24"/>
        </w:rPr>
      </w:pPr>
      <w:r w:rsidRPr="004D44D4">
        <w:rPr>
          <w:rFonts w:ascii="Cambria" w:hAnsi="Cambria" w:cs="Calibri"/>
          <w:sz w:val="24"/>
          <w:szCs w:val="24"/>
        </w:rPr>
        <w:t>Minimale + 10°C ;</w:t>
      </w:r>
    </w:p>
    <w:p w:rsidR="004D44D4" w:rsidRPr="004D44D4" w:rsidRDefault="004D44D4" w:rsidP="009377A3">
      <w:pPr>
        <w:pStyle w:val="Corpsdetexte2"/>
        <w:numPr>
          <w:ilvl w:val="1"/>
          <w:numId w:val="12"/>
        </w:numPr>
        <w:tabs>
          <w:tab w:val="left" w:pos="3828"/>
        </w:tabs>
        <w:spacing w:after="0" w:line="240" w:lineRule="auto"/>
        <w:jc w:val="both"/>
        <w:rPr>
          <w:rFonts w:ascii="Cambria" w:hAnsi="Cambria" w:cs="Calibri"/>
          <w:sz w:val="24"/>
          <w:szCs w:val="24"/>
        </w:rPr>
      </w:pPr>
      <w:r w:rsidRPr="004D44D4">
        <w:rPr>
          <w:rFonts w:ascii="Cambria" w:hAnsi="Cambria" w:cs="Calibri"/>
          <w:sz w:val="24"/>
          <w:szCs w:val="24"/>
        </w:rPr>
        <w:t>Maximale + 50°C.</w:t>
      </w:r>
    </w:p>
    <w:p w:rsidR="004D44D4" w:rsidRPr="004D44D4" w:rsidRDefault="004D44D4" w:rsidP="009377A3">
      <w:pPr>
        <w:pStyle w:val="Corpsdetexte2"/>
        <w:numPr>
          <w:ilvl w:val="2"/>
          <w:numId w:val="12"/>
        </w:numPr>
        <w:tabs>
          <w:tab w:val="clear" w:pos="2520"/>
          <w:tab w:val="num" w:pos="1080"/>
          <w:tab w:val="left" w:pos="3828"/>
        </w:tabs>
        <w:spacing w:after="0" w:line="240" w:lineRule="auto"/>
        <w:ind w:hanging="1800"/>
        <w:jc w:val="both"/>
        <w:rPr>
          <w:rFonts w:ascii="Cambria" w:hAnsi="Cambria" w:cs="Calibri"/>
          <w:sz w:val="24"/>
          <w:szCs w:val="24"/>
        </w:rPr>
      </w:pPr>
      <w:r w:rsidRPr="004D44D4">
        <w:rPr>
          <w:rFonts w:ascii="Cambria" w:hAnsi="Cambria" w:cs="Calibri"/>
          <w:sz w:val="24"/>
          <w:szCs w:val="24"/>
        </w:rPr>
        <w:t>vitesse exceptionnelle des vents 180 km /h ;</w:t>
      </w:r>
    </w:p>
    <w:p w:rsidR="004D44D4" w:rsidRPr="004D44D4" w:rsidRDefault="004D44D4" w:rsidP="009377A3">
      <w:pPr>
        <w:pStyle w:val="Corpsdetexte2"/>
        <w:numPr>
          <w:ilvl w:val="2"/>
          <w:numId w:val="12"/>
        </w:numPr>
        <w:tabs>
          <w:tab w:val="left" w:pos="1080"/>
        </w:tabs>
        <w:spacing w:after="0" w:line="240" w:lineRule="auto"/>
        <w:ind w:hanging="1800"/>
        <w:jc w:val="both"/>
        <w:rPr>
          <w:rFonts w:ascii="Cambria" w:hAnsi="Cambria" w:cs="Calibri"/>
          <w:sz w:val="24"/>
          <w:szCs w:val="24"/>
        </w:rPr>
      </w:pPr>
      <w:r w:rsidRPr="004D44D4">
        <w:rPr>
          <w:rFonts w:ascii="Cambria" w:hAnsi="Cambria" w:cs="Calibri"/>
          <w:sz w:val="24"/>
          <w:szCs w:val="24"/>
        </w:rPr>
        <w:t>vitesse normale des vents 5 à 35 km /h</w:t>
      </w:r>
    </w:p>
    <w:p w:rsidR="004D44D4" w:rsidRPr="004D44D4" w:rsidRDefault="004D44D4" w:rsidP="004D44D4">
      <w:pPr>
        <w:pStyle w:val="Corpsdetexte2"/>
        <w:spacing w:before="120" w:line="276" w:lineRule="auto"/>
        <w:rPr>
          <w:rFonts w:ascii="Cambria" w:hAnsi="Cambria" w:cs="Calibri"/>
          <w:sz w:val="24"/>
          <w:szCs w:val="24"/>
        </w:rPr>
      </w:pPr>
      <w:r w:rsidRPr="004D44D4">
        <w:rPr>
          <w:rFonts w:ascii="Cambria" w:hAnsi="Cambria" w:cs="Calibri"/>
          <w:sz w:val="24"/>
          <w:szCs w:val="24"/>
        </w:rPr>
        <w:t>Les poteaux bois seront conformes à la norme UPDEA</w:t>
      </w:r>
    </w:p>
    <w:p w:rsidR="004D44D4" w:rsidRPr="004D44D4" w:rsidRDefault="004D44D4" w:rsidP="004D44D4">
      <w:pPr>
        <w:pStyle w:val="Titre2"/>
        <w:spacing w:before="120"/>
        <w:rPr>
          <w:rFonts w:cs="Calibri"/>
          <w:smallCaps/>
          <w:sz w:val="24"/>
          <w:szCs w:val="24"/>
        </w:rPr>
      </w:pPr>
      <w:bookmarkStart w:id="14" w:name="_Toc320710410"/>
      <w:bookmarkStart w:id="15" w:name="_Toc508620157"/>
      <w:r w:rsidRPr="004D44D4">
        <w:rPr>
          <w:rFonts w:cs="Calibri"/>
          <w:smallCaps/>
          <w:sz w:val="24"/>
          <w:szCs w:val="24"/>
        </w:rPr>
        <w:t>Article 4 : Emplacements des ouvrages</w:t>
      </w:r>
      <w:bookmarkEnd w:id="14"/>
      <w:bookmarkEnd w:id="15"/>
    </w:p>
    <w:p w:rsidR="004D44D4" w:rsidRPr="004D44D4" w:rsidRDefault="004D44D4" w:rsidP="004D44D4">
      <w:pPr>
        <w:spacing w:before="120" w:after="120" w:line="276" w:lineRule="auto"/>
        <w:jc w:val="both"/>
        <w:rPr>
          <w:rFonts w:ascii="Cambria" w:hAnsi="Cambria" w:cs="Calibri"/>
          <w:sz w:val="24"/>
          <w:szCs w:val="24"/>
        </w:rPr>
      </w:pPr>
      <w:r w:rsidRPr="004D44D4">
        <w:rPr>
          <w:rFonts w:ascii="Cambria" w:hAnsi="Cambria" w:cs="Calibri"/>
          <w:sz w:val="24"/>
          <w:szCs w:val="24"/>
        </w:rPr>
        <w:t>Tous les ouvrages à réaliser dans le cadre du présent CCTP seront implantés dans la localité retenue par le Maître d’Ouvrage :</w:t>
      </w:r>
    </w:p>
    <w:p w:rsidR="004D44D4" w:rsidRPr="004D44D4" w:rsidRDefault="004D44D4" w:rsidP="004D44D4">
      <w:pPr>
        <w:pStyle w:val="Titre2"/>
        <w:spacing w:before="120"/>
        <w:rPr>
          <w:rFonts w:cs="Calibri"/>
          <w:smallCaps/>
          <w:sz w:val="24"/>
          <w:szCs w:val="24"/>
        </w:rPr>
      </w:pPr>
      <w:bookmarkStart w:id="16" w:name="_Toc320710411"/>
      <w:bookmarkStart w:id="17" w:name="_Toc508620158"/>
      <w:r w:rsidRPr="004D44D4">
        <w:rPr>
          <w:rFonts w:cs="Calibri"/>
          <w:smallCaps/>
          <w:sz w:val="24"/>
          <w:szCs w:val="24"/>
        </w:rPr>
        <w:t>Article 5 : Allotissement</w:t>
      </w:r>
      <w:bookmarkEnd w:id="16"/>
      <w:bookmarkEnd w:id="17"/>
    </w:p>
    <w:p w:rsidR="004D44D4" w:rsidRPr="004D44D4" w:rsidRDefault="004D44D4" w:rsidP="004D44D4">
      <w:pPr>
        <w:spacing w:before="120" w:after="120" w:line="276" w:lineRule="auto"/>
        <w:jc w:val="both"/>
        <w:rPr>
          <w:rFonts w:ascii="Cambria" w:hAnsi="Cambria" w:cs="Calibri"/>
          <w:sz w:val="24"/>
          <w:szCs w:val="24"/>
        </w:rPr>
      </w:pPr>
      <w:r w:rsidRPr="004D44D4">
        <w:rPr>
          <w:rFonts w:ascii="Cambria" w:hAnsi="Cambria" w:cs="Calibri"/>
          <w:sz w:val="24"/>
          <w:szCs w:val="24"/>
        </w:rPr>
        <w:t>Les travaux sont regroupés en un (01) lot.</w:t>
      </w:r>
    </w:p>
    <w:p w:rsidR="004D44D4" w:rsidRPr="004D44D4" w:rsidRDefault="004D44D4" w:rsidP="004D44D4">
      <w:pPr>
        <w:pStyle w:val="Titre1"/>
        <w:rPr>
          <w:rFonts w:ascii="Cambria" w:hAnsi="Cambria" w:cs="Calibri"/>
          <w:sz w:val="24"/>
          <w:szCs w:val="24"/>
        </w:rPr>
      </w:pPr>
      <w:bookmarkStart w:id="18" w:name="_Toc320710412"/>
      <w:bookmarkStart w:id="19" w:name="_Toc508620159"/>
      <w:r w:rsidRPr="004D44D4">
        <w:rPr>
          <w:rFonts w:ascii="Cambria" w:hAnsi="Cambria" w:cs="Calibri"/>
          <w:sz w:val="24"/>
          <w:szCs w:val="24"/>
        </w:rPr>
        <w:t>CHAPITRE II : CONSISTANCE DES TRAVAUX - CARACTERISTIQUES DES OUVRAGES</w:t>
      </w:r>
      <w:bookmarkEnd w:id="18"/>
      <w:bookmarkEnd w:id="19"/>
    </w:p>
    <w:p w:rsidR="004D44D4" w:rsidRPr="004D44D4" w:rsidRDefault="004D44D4" w:rsidP="004D44D4">
      <w:pPr>
        <w:pStyle w:val="Titre2"/>
        <w:spacing w:before="120"/>
        <w:rPr>
          <w:rFonts w:cs="Calibri"/>
          <w:smallCaps/>
          <w:sz w:val="24"/>
          <w:szCs w:val="24"/>
        </w:rPr>
      </w:pPr>
      <w:bookmarkStart w:id="20" w:name="_Toc320710413"/>
      <w:bookmarkStart w:id="21" w:name="_Toc508620160"/>
      <w:r w:rsidRPr="004D44D4">
        <w:rPr>
          <w:rFonts w:cs="Calibri"/>
          <w:smallCaps/>
          <w:sz w:val="24"/>
          <w:szCs w:val="24"/>
        </w:rPr>
        <w:t>Article 6 : Consistance des travaux</w:t>
      </w:r>
      <w:bookmarkEnd w:id="20"/>
      <w:bookmarkEnd w:id="21"/>
    </w:p>
    <w:p w:rsidR="004D44D4" w:rsidRPr="004D44D4" w:rsidRDefault="004D44D4" w:rsidP="004D44D4">
      <w:pPr>
        <w:widowControl w:val="0"/>
        <w:autoSpaceDE w:val="0"/>
        <w:autoSpaceDN w:val="0"/>
        <w:adjustRightInd w:val="0"/>
        <w:spacing w:before="120" w:after="120" w:line="276" w:lineRule="auto"/>
        <w:rPr>
          <w:rFonts w:ascii="Cambria" w:hAnsi="Cambria" w:cs="Calibri"/>
          <w:sz w:val="24"/>
          <w:szCs w:val="24"/>
        </w:rPr>
      </w:pPr>
      <w:r w:rsidRPr="004D44D4">
        <w:rPr>
          <w:rFonts w:ascii="Cambria" w:hAnsi="Cambria" w:cs="Calibri"/>
          <w:sz w:val="24"/>
          <w:szCs w:val="24"/>
        </w:rPr>
        <w:t>Les travaux comprennent:</w:t>
      </w:r>
    </w:p>
    <w:p w:rsidR="004D44D4" w:rsidRPr="004D44D4" w:rsidRDefault="004D44D4" w:rsidP="009377A3">
      <w:pPr>
        <w:widowControl w:val="0"/>
        <w:numPr>
          <w:ilvl w:val="0"/>
          <w:numId w:val="6"/>
        </w:numPr>
        <w:tabs>
          <w:tab w:val="clear" w:pos="1776"/>
          <w:tab w:val="num" w:pos="851"/>
        </w:tabs>
        <w:autoSpaceDE w:val="0"/>
        <w:autoSpaceDN w:val="0"/>
        <w:adjustRightInd w:val="0"/>
        <w:spacing w:after="0" w:line="300" w:lineRule="exact"/>
        <w:ind w:left="851" w:hanging="284"/>
        <w:rPr>
          <w:rFonts w:ascii="Cambria" w:hAnsi="Cambria" w:cs="Calibri"/>
          <w:sz w:val="24"/>
          <w:szCs w:val="24"/>
        </w:rPr>
      </w:pPr>
      <w:r w:rsidRPr="004D44D4">
        <w:rPr>
          <w:rFonts w:ascii="Cambria" w:hAnsi="Cambria" w:cs="Calibri"/>
          <w:sz w:val="24"/>
          <w:szCs w:val="24"/>
        </w:rPr>
        <w:t xml:space="preserve">L’installation du chantier ; </w:t>
      </w:r>
    </w:p>
    <w:p w:rsidR="004D44D4" w:rsidRPr="004D44D4" w:rsidRDefault="004D44D4" w:rsidP="009377A3">
      <w:pPr>
        <w:widowControl w:val="0"/>
        <w:numPr>
          <w:ilvl w:val="0"/>
          <w:numId w:val="6"/>
        </w:numPr>
        <w:tabs>
          <w:tab w:val="clear" w:pos="1776"/>
          <w:tab w:val="num" w:pos="851"/>
        </w:tabs>
        <w:autoSpaceDE w:val="0"/>
        <w:autoSpaceDN w:val="0"/>
        <w:adjustRightInd w:val="0"/>
        <w:spacing w:after="0" w:line="300" w:lineRule="exact"/>
        <w:ind w:left="851" w:hanging="284"/>
        <w:rPr>
          <w:rFonts w:ascii="Cambria" w:hAnsi="Cambria" w:cs="Calibri"/>
          <w:sz w:val="24"/>
          <w:szCs w:val="24"/>
        </w:rPr>
      </w:pPr>
      <w:r w:rsidRPr="004D44D4">
        <w:rPr>
          <w:rFonts w:ascii="Cambria" w:hAnsi="Cambria" w:cs="Calibri"/>
          <w:sz w:val="24"/>
          <w:szCs w:val="24"/>
        </w:rPr>
        <w:t>La construction du réseau électrique comprenant :</w:t>
      </w:r>
    </w:p>
    <w:p w:rsidR="004D44D4" w:rsidRPr="004D44D4" w:rsidRDefault="004D44D4" w:rsidP="009377A3">
      <w:pPr>
        <w:widowControl w:val="0"/>
        <w:numPr>
          <w:ilvl w:val="1"/>
          <w:numId w:val="6"/>
        </w:numPr>
        <w:tabs>
          <w:tab w:val="num" w:pos="2552"/>
        </w:tabs>
        <w:autoSpaceDE w:val="0"/>
        <w:autoSpaceDN w:val="0"/>
        <w:adjustRightInd w:val="0"/>
        <w:spacing w:after="0" w:line="240" w:lineRule="auto"/>
        <w:ind w:left="1434" w:hanging="357"/>
        <w:rPr>
          <w:rFonts w:ascii="Cambria" w:hAnsi="Cambria" w:cs="Calibri"/>
          <w:sz w:val="24"/>
          <w:szCs w:val="24"/>
        </w:rPr>
      </w:pPr>
      <w:r w:rsidRPr="004D44D4">
        <w:rPr>
          <w:rFonts w:ascii="Cambria" w:hAnsi="Cambria" w:cs="Calibri"/>
          <w:sz w:val="24"/>
          <w:szCs w:val="24"/>
        </w:rPr>
        <w:t>Le réseau MT mono</w:t>
      </w:r>
    </w:p>
    <w:p w:rsidR="004D44D4" w:rsidRPr="004D44D4" w:rsidRDefault="004D44D4" w:rsidP="009377A3">
      <w:pPr>
        <w:widowControl w:val="0"/>
        <w:numPr>
          <w:ilvl w:val="1"/>
          <w:numId w:val="6"/>
        </w:numPr>
        <w:tabs>
          <w:tab w:val="num" w:pos="2552"/>
        </w:tabs>
        <w:autoSpaceDE w:val="0"/>
        <w:autoSpaceDN w:val="0"/>
        <w:adjustRightInd w:val="0"/>
        <w:spacing w:after="0" w:line="240" w:lineRule="auto"/>
        <w:ind w:left="1434" w:hanging="357"/>
        <w:rPr>
          <w:rFonts w:ascii="Cambria" w:hAnsi="Cambria" w:cs="Calibri"/>
          <w:sz w:val="24"/>
          <w:szCs w:val="24"/>
        </w:rPr>
      </w:pPr>
      <w:r w:rsidRPr="004D44D4">
        <w:rPr>
          <w:rFonts w:ascii="Cambria" w:hAnsi="Cambria" w:cs="Calibri"/>
          <w:sz w:val="24"/>
          <w:szCs w:val="24"/>
        </w:rPr>
        <w:t>Le réseau BT mono</w:t>
      </w:r>
    </w:p>
    <w:p w:rsidR="004D44D4" w:rsidRPr="004D44D4" w:rsidRDefault="004D44D4" w:rsidP="009377A3">
      <w:pPr>
        <w:widowControl w:val="0"/>
        <w:numPr>
          <w:ilvl w:val="1"/>
          <w:numId w:val="6"/>
        </w:numPr>
        <w:tabs>
          <w:tab w:val="num" w:pos="2552"/>
        </w:tabs>
        <w:autoSpaceDE w:val="0"/>
        <w:autoSpaceDN w:val="0"/>
        <w:adjustRightInd w:val="0"/>
        <w:spacing w:after="0" w:line="240" w:lineRule="auto"/>
        <w:ind w:left="1434" w:hanging="357"/>
        <w:rPr>
          <w:rFonts w:ascii="Cambria" w:hAnsi="Cambria" w:cs="Calibri"/>
          <w:sz w:val="24"/>
          <w:szCs w:val="24"/>
        </w:rPr>
      </w:pPr>
      <w:r w:rsidRPr="004D44D4">
        <w:rPr>
          <w:rFonts w:ascii="Cambria" w:hAnsi="Cambria" w:cs="Calibri"/>
          <w:sz w:val="24"/>
          <w:szCs w:val="24"/>
        </w:rPr>
        <w:t>Le poste de transformation</w:t>
      </w:r>
    </w:p>
    <w:p w:rsidR="004D44D4" w:rsidRPr="004D44D4" w:rsidRDefault="004D44D4" w:rsidP="009377A3">
      <w:pPr>
        <w:widowControl w:val="0"/>
        <w:numPr>
          <w:ilvl w:val="1"/>
          <w:numId w:val="6"/>
        </w:numPr>
        <w:tabs>
          <w:tab w:val="num" w:pos="2552"/>
        </w:tabs>
        <w:autoSpaceDE w:val="0"/>
        <w:autoSpaceDN w:val="0"/>
        <w:adjustRightInd w:val="0"/>
        <w:spacing w:after="0" w:line="240" w:lineRule="auto"/>
        <w:ind w:left="1434" w:hanging="357"/>
        <w:rPr>
          <w:rFonts w:ascii="Cambria" w:hAnsi="Cambria" w:cs="Calibri"/>
          <w:sz w:val="24"/>
          <w:szCs w:val="24"/>
        </w:rPr>
      </w:pPr>
      <w:r w:rsidRPr="004D44D4">
        <w:rPr>
          <w:rFonts w:ascii="Cambria" w:hAnsi="Cambria" w:cs="Calibri"/>
          <w:sz w:val="24"/>
          <w:szCs w:val="24"/>
        </w:rPr>
        <w:t xml:space="preserve">Les branchements </w:t>
      </w:r>
      <w:bookmarkStart w:id="22" w:name="_Toc320710414"/>
    </w:p>
    <w:p w:rsidR="004D44D4" w:rsidRPr="004D44D4" w:rsidRDefault="004D44D4" w:rsidP="004D44D4">
      <w:pPr>
        <w:pStyle w:val="Titre2"/>
        <w:spacing w:before="120"/>
        <w:rPr>
          <w:rFonts w:cs="Calibri"/>
          <w:smallCaps/>
          <w:sz w:val="24"/>
          <w:szCs w:val="24"/>
        </w:rPr>
      </w:pPr>
      <w:bookmarkStart w:id="23" w:name="_Toc508620161"/>
      <w:r w:rsidRPr="004D44D4">
        <w:rPr>
          <w:rFonts w:cs="Calibri"/>
          <w:smallCaps/>
          <w:sz w:val="24"/>
          <w:szCs w:val="24"/>
        </w:rPr>
        <w:lastRenderedPageBreak/>
        <w:t>Article 7 : L’installation du chantier</w:t>
      </w:r>
      <w:bookmarkEnd w:id="22"/>
      <w:bookmarkEnd w:id="23"/>
    </w:p>
    <w:p w:rsidR="004D44D4" w:rsidRPr="004D44D4" w:rsidRDefault="004D44D4" w:rsidP="004D44D4">
      <w:pPr>
        <w:widowControl w:val="0"/>
        <w:autoSpaceDE w:val="0"/>
        <w:autoSpaceDN w:val="0"/>
        <w:adjustRightInd w:val="0"/>
        <w:spacing w:before="120" w:after="120" w:line="276" w:lineRule="auto"/>
        <w:rPr>
          <w:rFonts w:ascii="Cambria" w:hAnsi="Cambria" w:cs="Calibri"/>
          <w:bCs/>
          <w:sz w:val="24"/>
          <w:szCs w:val="24"/>
        </w:rPr>
      </w:pPr>
      <w:r w:rsidRPr="004D44D4">
        <w:rPr>
          <w:rFonts w:ascii="Cambria" w:hAnsi="Cambria" w:cs="Calibri"/>
          <w:bCs/>
          <w:sz w:val="24"/>
          <w:szCs w:val="24"/>
        </w:rPr>
        <w:t>L’installation du chantier à la charge de l’Entreprise, sans être exhaustif, consiste en :</w:t>
      </w:r>
    </w:p>
    <w:p w:rsidR="004D44D4" w:rsidRPr="004D44D4" w:rsidRDefault="004D44D4" w:rsidP="009377A3">
      <w:pPr>
        <w:widowControl w:val="0"/>
        <w:numPr>
          <w:ilvl w:val="0"/>
          <w:numId w:val="7"/>
        </w:numPr>
        <w:tabs>
          <w:tab w:val="clear" w:pos="2136"/>
          <w:tab w:val="num" w:pos="851"/>
        </w:tabs>
        <w:autoSpaceDE w:val="0"/>
        <w:autoSpaceDN w:val="0"/>
        <w:adjustRightInd w:val="0"/>
        <w:spacing w:after="0" w:line="240" w:lineRule="auto"/>
        <w:ind w:left="851" w:hanging="284"/>
        <w:jc w:val="both"/>
        <w:rPr>
          <w:rFonts w:ascii="Cambria" w:hAnsi="Cambria" w:cs="Calibri"/>
          <w:bCs/>
          <w:sz w:val="24"/>
          <w:szCs w:val="24"/>
        </w:rPr>
      </w:pPr>
      <w:r w:rsidRPr="004D44D4">
        <w:rPr>
          <w:rFonts w:ascii="Cambria" w:hAnsi="Cambria" w:cs="Calibri"/>
          <w:bCs/>
          <w:sz w:val="24"/>
          <w:szCs w:val="24"/>
        </w:rPr>
        <w:t>Le débroussaillage du terrain sur une emprise de 10 mètres autour de  l’emplacement des ouvrages (ligne électrique, transformateur). Ce travail comprend toutes sujétions d’abattage et de dessouchage d’arbres;</w:t>
      </w:r>
    </w:p>
    <w:p w:rsidR="004D44D4" w:rsidRPr="004D44D4" w:rsidRDefault="004D44D4" w:rsidP="009377A3">
      <w:pPr>
        <w:widowControl w:val="0"/>
        <w:numPr>
          <w:ilvl w:val="0"/>
          <w:numId w:val="7"/>
        </w:numPr>
        <w:tabs>
          <w:tab w:val="clear" w:pos="2136"/>
          <w:tab w:val="num" w:pos="851"/>
        </w:tabs>
        <w:autoSpaceDE w:val="0"/>
        <w:autoSpaceDN w:val="0"/>
        <w:adjustRightInd w:val="0"/>
        <w:spacing w:after="0" w:line="240" w:lineRule="auto"/>
        <w:ind w:left="851" w:hanging="284"/>
        <w:jc w:val="both"/>
        <w:rPr>
          <w:rFonts w:ascii="Cambria" w:hAnsi="Cambria" w:cs="Calibri"/>
          <w:sz w:val="24"/>
          <w:szCs w:val="24"/>
        </w:rPr>
      </w:pPr>
      <w:r w:rsidRPr="004D44D4">
        <w:rPr>
          <w:rFonts w:ascii="Cambria" w:hAnsi="Cambria" w:cs="Calibri"/>
          <w:sz w:val="24"/>
          <w:szCs w:val="24"/>
        </w:rPr>
        <w:t>L’aménagement de l’accès sur le chantier ;</w:t>
      </w:r>
    </w:p>
    <w:p w:rsidR="004D44D4" w:rsidRPr="004D44D4" w:rsidRDefault="004D44D4" w:rsidP="009377A3">
      <w:pPr>
        <w:widowControl w:val="0"/>
        <w:numPr>
          <w:ilvl w:val="0"/>
          <w:numId w:val="7"/>
        </w:numPr>
        <w:tabs>
          <w:tab w:val="clear" w:pos="2136"/>
          <w:tab w:val="num" w:pos="851"/>
        </w:tabs>
        <w:autoSpaceDE w:val="0"/>
        <w:autoSpaceDN w:val="0"/>
        <w:adjustRightInd w:val="0"/>
        <w:spacing w:after="0" w:line="240" w:lineRule="auto"/>
        <w:ind w:left="851" w:hanging="284"/>
        <w:jc w:val="both"/>
        <w:rPr>
          <w:rFonts w:ascii="Cambria" w:hAnsi="Cambria" w:cs="Calibri"/>
          <w:bCs/>
          <w:sz w:val="24"/>
          <w:szCs w:val="24"/>
        </w:rPr>
      </w:pPr>
      <w:r w:rsidRPr="004D44D4">
        <w:rPr>
          <w:rFonts w:ascii="Cambria" w:hAnsi="Cambria" w:cs="Calibri"/>
          <w:sz w:val="24"/>
          <w:szCs w:val="24"/>
        </w:rPr>
        <w:t>L’amené et le repli du personnel d’un site à l’autre ;</w:t>
      </w:r>
    </w:p>
    <w:p w:rsidR="004D44D4" w:rsidRPr="004D44D4" w:rsidRDefault="004D44D4" w:rsidP="009377A3">
      <w:pPr>
        <w:widowControl w:val="0"/>
        <w:numPr>
          <w:ilvl w:val="0"/>
          <w:numId w:val="7"/>
        </w:numPr>
        <w:tabs>
          <w:tab w:val="clear" w:pos="2136"/>
          <w:tab w:val="num" w:pos="851"/>
        </w:tabs>
        <w:autoSpaceDE w:val="0"/>
        <w:autoSpaceDN w:val="0"/>
        <w:adjustRightInd w:val="0"/>
        <w:spacing w:after="0" w:line="240" w:lineRule="auto"/>
        <w:ind w:left="851" w:hanging="284"/>
        <w:jc w:val="both"/>
        <w:rPr>
          <w:rFonts w:ascii="Cambria" w:hAnsi="Cambria" w:cs="Calibri"/>
          <w:bCs/>
          <w:sz w:val="24"/>
          <w:szCs w:val="24"/>
        </w:rPr>
      </w:pPr>
      <w:r w:rsidRPr="004D44D4">
        <w:rPr>
          <w:rFonts w:ascii="Cambria" w:hAnsi="Cambria" w:cs="Calibri"/>
          <w:bCs/>
          <w:sz w:val="24"/>
          <w:szCs w:val="24"/>
        </w:rPr>
        <w:t>La démolition avec évacuation des gravats à la décharge publique de tout ouvrage fondé ou non sur l'emplacement du réseau;</w:t>
      </w:r>
    </w:p>
    <w:p w:rsidR="004D44D4" w:rsidRPr="004D44D4" w:rsidRDefault="004D44D4" w:rsidP="009377A3">
      <w:pPr>
        <w:widowControl w:val="0"/>
        <w:numPr>
          <w:ilvl w:val="0"/>
          <w:numId w:val="7"/>
        </w:numPr>
        <w:tabs>
          <w:tab w:val="clear" w:pos="2136"/>
          <w:tab w:val="num" w:pos="851"/>
        </w:tabs>
        <w:autoSpaceDE w:val="0"/>
        <w:autoSpaceDN w:val="0"/>
        <w:adjustRightInd w:val="0"/>
        <w:spacing w:after="0" w:line="240" w:lineRule="auto"/>
        <w:ind w:left="851" w:hanging="284"/>
        <w:jc w:val="both"/>
        <w:rPr>
          <w:rFonts w:ascii="Cambria" w:hAnsi="Cambria" w:cs="Calibri"/>
          <w:bCs/>
          <w:sz w:val="24"/>
          <w:szCs w:val="24"/>
        </w:rPr>
      </w:pPr>
      <w:r w:rsidRPr="004D44D4">
        <w:rPr>
          <w:rFonts w:ascii="Cambria" w:hAnsi="Cambria" w:cs="Calibri"/>
          <w:sz w:val="24"/>
          <w:szCs w:val="24"/>
        </w:rPr>
        <w:t>Les terrassements généraux, avec pompage d’épuisement si nécessaire pendant la durée des travaux, les terrassements en puits ou en rigoles nécessaires à l’assise des ouvrages, les terrassements en tranchées pour les raccordements aux réseaux;</w:t>
      </w:r>
    </w:p>
    <w:p w:rsidR="004D44D4" w:rsidRPr="004D44D4" w:rsidRDefault="004D44D4" w:rsidP="009377A3">
      <w:pPr>
        <w:widowControl w:val="0"/>
        <w:numPr>
          <w:ilvl w:val="0"/>
          <w:numId w:val="7"/>
        </w:numPr>
        <w:tabs>
          <w:tab w:val="clear" w:pos="2136"/>
          <w:tab w:val="num" w:pos="851"/>
        </w:tabs>
        <w:autoSpaceDE w:val="0"/>
        <w:autoSpaceDN w:val="0"/>
        <w:adjustRightInd w:val="0"/>
        <w:spacing w:after="0" w:line="240" w:lineRule="auto"/>
        <w:ind w:left="851" w:hanging="284"/>
        <w:jc w:val="both"/>
        <w:rPr>
          <w:rFonts w:ascii="Cambria" w:hAnsi="Cambria" w:cs="Calibri"/>
          <w:bCs/>
          <w:sz w:val="24"/>
          <w:szCs w:val="24"/>
        </w:rPr>
      </w:pPr>
      <w:r w:rsidRPr="004D44D4">
        <w:rPr>
          <w:rFonts w:ascii="Cambria" w:hAnsi="Cambria" w:cs="Calibri"/>
          <w:sz w:val="24"/>
          <w:szCs w:val="24"/>
        </w:rPr>
        <w:t>La fourniture, le transport à pied d’œuvre de tous les matériaux, matériels et équipements nécessaires, ainsi que les travaux de mise en œuvre et de montage;</w:t>
      </w:r>
    </w:p>
    <w:p w:rsidR="004D44D4" w:rsidRPr="004D44D4" w:rsidRDefault="004D44D4" w:rsidP="009377A3">
      <w:pPr>
        <w:widowControl w:val="0"/>
        <w:numPr>
          <w:ilvl w:val="0"/>
          <w:numId w:val="7"/>
        </w:numPr>
        <w:tabs>
          <w:tab w:val="clear" w:pos="2136"/>
          <w:tab w:val="num" w:pos="851"/>
        </w:tabs>
        <w:autoSpaceDE w:val="0"/>
        <w:autoSpaceDN w:val="0"/>
        <w:adjustRightInd w:val="0"/>
        <w:spacing w:after="0" w:line="276" w:lineRule="auto"/>
        <w:ind w:left="851" w:hanging="284"/>
        <w:jc w:val="both"/>
        <w:rPr>
          <w:rFonts w:ascii="Cambria" w:hAnsi="Cambria" w:cs="Calibri"/>
          <w:bCs/>
          <w:sz w:val="24"/>
          <w:szCs w:val="24"/>
        </w:rPr>
      </w:pPr>
      <w:r w:rsidRPr="004D44D4">
        <w:rPr>
          <w:rFonts w:ascii="Cambria" w:hAnsi="Cambria" w:cs="Calibri"/>
          <w:bCs/>
          <w:sz w:val="24"/>
          <w:szCs w:val="24"/>
        </w:rPr>
        <w:t>L’édification d’un magasin d’approvisionnement avec un bureau attenant où seront disponibles en permanence le cahier du chantier et toutes les pièces graphiques relatives aux travaux ;</w:t>
      </w:r>
    </w:p>
    <w:p w:rsidR="004D44D4" w:rsidRPr="004D44D4" w:rsidRDefault="004D44D4" w:rsidP="009377A3">
      <w:pPr>
        <w:widowControl w:val="0"/>
        <w:numPr>
          <w:ilvl w:val="0"/>
          <w:numId w:val="7"/>
        </w:numPr>
        <w:tabs>
          <w:tab w:val="clear" w:pos="2136"/>
          <w:tab w:val="num" w:pos="851"/>
        </w:tabs>
        <w:autoSpaceDE w:val="0"/>
        <w:autoSpaceDN w:val="0"/>
        <w:adjustRightInd w:val="0"/>
        <w:spacing w:after="0" w:line="276" w:lineRule="auto"/>
        <w:ind w:left="851" w:hanging="284"/>
        <w:jc w:val="both"/>
        <w:rPr>
          <w:rFonts w:ascii="Cambria" w:hAnsi="Cambria" w:cs="Calibri"/>
          <w:bCs/>
          <w:sz w:val="24"/>
          <w:szCs w:val="24"/>
        </w:rPr>
      </w:pPr>
      <w:r w:rsidRPr="004D44D4">
        <w:rPr>
          <w:rFonts w:ascii="Cambria" w:hAnsi="Cambria" w:cs="Calibri"/>
          <w:bCs/>
          <w:sz w:val="24"/>
          <w:szCs w:val="24"/>
        </w:rPr>
        <w:t>Les branchements provisoires en eau, en électricité et téléphone ;</w:t>
      </w:r>
    </w:p>
    <w:p w:rsidR="004D44D4" w:rsidRPr="004D44D4" w:rsidRDefault="004D44D4" w:rsidP="009377A3">
      <w:pPr>
        <w:widowControl w:val="0"/>
        <w:numPr>
          <w:ilvl w:val="0"/>
          <w:numId w:val="7"/>
        </w:numPr>
        <w:tabs>
          <w:tab w:val="clear" w:pos="2136"/>
          <w:tab w:val="num" w:pos="851"/>
        </w:tabs>
        <w:autoSpaceDE w:val="0"/>
        <w:autoSpaceDN w:val="0"/>
        <w:adjustRightInd w:val="0"/>
        <w:spacing w:after="0" w:line="276" w:lineRule="auto"/>
        <w:ind w:left="851" w:hanging="284"/>
        <w:jc w:val="both"/>
        <w:rPr>
          <w:rFonts w:ascii="Cambria" w:hAnsi="Cambria" w:cs="Calibri"/>
          <w:bCs/>
          <w:sz w:val="24"/>
          <w:szCs w:val="24"/>
        </w:rPr>
      </w:pPr>
      <w:r w:rsidRPr="004D44D4">
        <w:rPr>
          <w:rFonts w:ascii="Cambria" w:hAnsi="Cambria" w:cs="Calibri"/>
          <w:sz w:val="24"/>
          <w:szCs w:val="24"/>
        </w:rPr>
        <w:t>L’information et la signalisation du chantier au droit de chaque site par un panneau présentant les parties contractantes, la définition des prestations, Le Maître d’Ouvrage, l’Ingénieur, le financement, et le délai d’exécution.</w:t>
      </w:r>
    </w:p>
    <w:p w:rsidR="004D44D4" w:rsidRPr="004D44D4" w:rsidRDefault="004D44D4" w:rsidP="009377A3">
      <w:pPr>
        <w:widowControl w:val="0"/>
        <w:numPr>
          <w:ilvl w:val="0"/>
          <w:numId w:val="7"/>
        </w:numPr>
        <w:tabs>
          <w:tab w:val="clear" w:pos="2136"/>
          <w:tab w:val="num" w:pos="851"/>
        </w:tabs>
        <w:autoSpaceDE w:val="0"/>
        <w:autoSpaceDN w:val="0"/>
        <w:adjustRightInd w:val="0"/>
        <w:spacing w:after="0" w:line="276" w:lineRule="auto"/>
        <w:ind w:left="851" w:hanging="284"/>
        <w:jc w:val="both"/>
        <w:rPr>
          <w:rFonts w:ascii="Cambria" w:hAnsi="Cambria" w:cs="Calibri"/>
          <w:bCs/>
          <w:sz w:val="24"/>
          <w:szCs w:val="24"/>
        </w:rPr>
      </w:pPr>
      <w:r w:rsidRPr="004D44D4">
        <w:rPr>
          <w:rFonts w:ascii="Cambria" w:hAnsi="Cambria" w:cs="Calibri"/>
          <w:bCs/>
          <w:sz w:val="24"/>
          <w:szCs w:val="24"/>
        </w:rPr>
        <w:t>Toutes les tâches de nettoyage à la fin des travaux et concourant à laisser l’environnement dans un état parfait de salubrité.</w:t>
      </w:r>
    </w:p>
    <w:p w:rsidR="004D44D4" w:rsidRPr="004D44D4" w:rsidRDefault="004D44D4" w:rsidP="004D44D4">
      <w:pPr>
        <w:pStyle w:val="Titre2"/>
        <w:spacing w:before="120"/>
        <w:rPr>
          <w:rFonts w:cs="Calibri"/>
          <w:smallCaps/>
          <w:sz w:val="24"/>
          <w:szCs w:val="24"/>
        </w:rPr>
      </w:pPr>
      <w:bookmarkStart w:id="24" w:name="_Toc320710415"/>
      <w:bookmarkStart w:id="25" w:name="_Toc508620162"/>
      <w:r w:rsidRPr="004D44D4">
        <w:rPr>
          <w:rFonts w:cs="Calibri"/>
          <w:smallCaps/>
          <w:sz w:val="24"/>
          <w:szCs w:val="24"/>
        </w:rPr>
        <w:t>Article 8 : Construction du réseau électrique</w:t>
      </w:r>
      <w:bookmarkEnd w:id="24"/>
      <w:bookmarkEnd w:id="25"/>
    </w:p>
    <w:p w:rsidR="004D44D4" w:rsidRPr="004D44D4" w:rsidRDefault="004D44D4" w:rsidP="004D44D4">
      <w:pPr>
        <w:spacing w:before="120" w:after="120" w:line="276" w:lineRule="auto"/>
        <w:jc w:val="both"/>
        <w:rPr>
          <w:rFonts w:ascii="Cambria" w:hAnsi="Cambria" w:cs="Calibri"/>
          <w:bCs/>
          <w:sz w:val="24"/>
          <w:szCs w:val="24"/>
        </w:rPr>
      </w:pPr>
      <w:r w:rsidRPr="004D44D4">
        <w:rPr>
          <w:rFonts w:ascii="Cambria" w:hAnsi="Cambria" w:cs="Calibri"/>
          <w:bCs/>
          <w:sz w:val="24"/>
          <w:szCs w:val="24"/>
        </w:rPr>
        <w:t>Les travaux comprennent :</w:t>
      </w:r>
    </w:p>
    <w:p w:rsidR="004D44D4" w:rsidRPr="004D44D4" w:rsidRDefault="004D44D4" w:rsidP="009377A3">
      <w:pPr>
        <w:widowControl w:val="0"/>
        <w:numPr>
          <w:ilvl w:val="0"/>
          <w:numId w:val="7"/>
        </w:numPr>
        <w:tabs>
          <w:tab w:val="clear" w:pos="2136"/>
          <w:tab w:val="num" w:pos="851"/>
        </w:tabs>
        <w:autoSpaceDE w:val="0"/>
        <w:autoSpaceDN w:val="0"/>
        <w:adjustRightInd w:val="0"/>
        <w:spacing w:after="0" w:line="276" w:lineRule="auto"/>
        <w:ind w:left="851" w:hanging="284"/>
        <w:jc w:val="both"/>
        <w:rPr>
          <w:rFonts w:ascii="Cambria" w:hAnsi="Cambria" w:cs="Calibri"/>
          <w:bCs/>
          <w:sz w:val="24"/>
          <w:szCs w:val="24"/>
        </w:rPr>
      </w:pPr>
      <w:r w:rsidRPr="004D44D4">
        <w:rPr>
          <w:rFonts w:ascii="Cambria" w:hAnsi="Cambria" w:cs="Calibri"/>
          <w:bCs/>
          <w:sz w:val="24"/>
          <w:szCs w:val="24"/>
        </w:rPr>
        <w:t>L’acquisition des matériels et leur transport sur le site ;</w:t>
      </w:r>
    </w:p>
    <w:p w:rsidR="004D44D4" w:rsidRPr="004D44D4" w:rsidRDefault="004D44D4" w:rsidP="009377A3">
      <w:pPr>
        <w:widowControl w:val="0"/>
        <w:numPr>
          <w:ilvl w:val="0"/>
          <w:numId w:val="7"/>
        </w:numPr>
        <w:tabs>
          <w:tab w:val="clear" w:pos="2136"/>
          <w:tab w:val="num" w:pos="851"/>
        </w:tabs>
        <w:autoSpaceDE w:val="0"/>
        <w:autoSpaceDN w:val="0"/>
        <w:adjustRightInd w:val="0"/>
        <w:spacing w:after="0" w:line="276" w:lineRule="auto"/>
        <w:ind w:left="851" w:hanging="284"/>
        <w:jc w:val="both"/>
        <w:rPr>
          <w:rFonts w:ascii="Cambria" w:hAnsi="Cambria" w:cs="Calibri"/>
          <w:bCs/>
          <w:sz w:val="24"/>
          <w:szCs w:val="24"/>
        </w:rPr>
      </w:pPr>
      <w:r w:rsidRPr="004D44D4">
        <w:rPr>
          <w:rFonts w:ascii="Cambria" w:hAnsi="Cambria" w:cs="Calibri"/>
          <w:bCs/>
          <w:sz w:val="24"/>
          <w:szCs w:val="24"/>
        </w:rPr>
        <w:t>L’élagage, l’abattage et le défrichement ;</w:t>
      </w:r>
    </w:p>
    <w:p w:rsidR="004D44D4" w:rsidRPr="004D44D4" w:rsidRDefault="004D44D4" w:rsidP="009377A3">
      <w:pPr>
        <w:widowControl w:val="0"/>
        <w:numPr>
          <w:ilvl w:val="0"/>
          <w:numId w:val="7"/>
        </w:numPr>
        <w:tabs>
          <w:tab w:val="clear" w:pos="2136"/>
          <w:tab w:val="num" w:pos="851"/>
        </w:tabs>
        <w:autoSpaceDE w:val="0"/>
        <w:autoSpaceDN w:val="0"/>
        <w:adjustRightInd w:val="0"/>
        <w:spacing w:after="0" w:line="276" w:lineRule="auto"/>
        <w:ind w:left="851" w:hanging="284"/>
        <w:jc w:val="both"/>
        <w:rPr>
          <w:rFonts w:ascii="Cambria" w:hAnsi="Cambria" w:cs="Calibri"/>
          <w:bCs/>
          <w:sz w:val="24"/>
          <w:szCs w:val="24"/>
        </w:rPr>
      </w:pPr>
      <w:r w:rsidRPr="004D44D4">
        <w:rPr>
          <w:rFonts w:ascii="Cambria" w:hAnsi="Cambria" w:cs="Calibri"/>
          <w:bCs/>
          <w:sz w:val="24"/>
          <w:szCs w:val="24"/>
        </w:rPr>
        <w:t>Le piquetage et les fouilles ;</w:t>
      </w:r>
    </w:p>
    <w:p w:rsidR="004D44D4" w:rsidRPr="004D44D4" w:rsidRDefault="004D44D4" w:rsidP="009377A3">
      <w:pPr>
        <w:widowControl w:val="0"/>
        <w:numPr>
          <w:ilvl w:val="0"/>
          <w:numId w:val="7"/>
        </w:numPr>
        <w:tabs>
          <w:tab w:val="clear" w:pos="2136"/>
          <w:tab w:val="num" w:pos="851"/>
        </w:tabs>
        <w:autoSpaceDE w:val="0"/>
        <w:autoSpaceDN w:val="0"/>
        <w:adjustRightInd w:val="0"/>
        <w:spacing w:after="0" w:line="276" w:lineRule="auto"/>
        <w:ind w:left="851" w:hanging="284"/>
        <w:jc w:val="both"/>
        <w:rPr>
          <w:rFonts w:ascii="Cambria" w:hAnsi="Cambria" w:cs="Calibri"/>
          <w:bCs/>
          <w:sz w:val="24"/>
          <w:szCs w:val="24"/>
        </w:rPr>
      </w:pPr>
      <w:r w:rsidRPr="004D44D4">
        <w:rPr>
          <w:rFonts w:ascii="Cambria" w:hAnsi="Cambria" w:cs="Calibri"/>
          <w:bCs/>
          <w:sz w:val="24"/>
          <w:szCs w:val="24"/>
        </w:rPr>
        <w:t>L’armement et le levage des supports ;</w:t>
      </w:r>
    </w:p>
    <w:p w:rsidR="004D44D4" w:rsidRPr="004D44D4" w:rsidRDefault="004D44D4" w:rsidP="009377A3">
      <w:pPr>
        <w:widowControl w:val="0"/>
        <w:numPr>
          <w:ilvl w:val="0"/>
          <w:numId w:val="7"/>
        </w:numPr>
        <w:tabs>
          <w:tab w:val="clear" w:pos="2136"/>
          <w:tab w:val="num" w:pos="851"/>
        </w:tabs>
        <w:autoSpaceDE w:val="0"/>
        <w:autoSpaceDN w:val="0"/>
        <w:adjustRightInd w:val="0"/>
        <w:spacing w:after="0" w:line="276" w:lineRule="auto"/>
        <w:ind w:left="851" w:hanging="284"/>
        <w:jc w:val="both"/>
        <w:rPr>
          <w:rFonts w:ascii="Cambria" w:hAnsi="Cambria" w:cs="Calibri"/>
          <w:bCs/>
          <w:sz w:val="24"/>
          <w:szCs w:val="24"/>
        </w:rPr>
      </w:pPr>
      <w:r w:rsidRPr="004D44D4">
        <w:rPr>
          <w:rFonts w:ascii="Cambria" w:hAnsi="Cambria" w:cs="Calibri"/>
          <w:bCs/>
          <w:sz w:val="24"/>
          <w:szCs w:val="24"/>
        </w:rPr>
        <w:t>Le déroulage et le réglage des câbles MT et BT ;</w:t>
      </w:r>
    </w:p>
    <w:p w:rsidR="004D44D4" w:rsidRPr="004D44D4" w:rsidRDefault="004D44D4" w:rsidP="009377A3">
      <w:pPr>
        <w:widowControl w:val="0"/>
        <w:numPr>
          <w:ilvl w:val="0"/>
          <w:numId w:val="7"/>
        </w:numPr>
        <w:tabs>
          <w:tab w:val="clear" w:pos="2136"/>
          <w:tab w:val="num" w:pos="851"/>
        </w:tabs>
        <w:autoSpaceDE w:val="0"/>
        <w:autoSpaceDN w:val="0"/>
        <w:adjustRightInd w:val="0"/>
        <w:spacing w:after="0" w:line="276" w:lineRule="auto"/>
        <w:ind w:left="851" w:hanging="284"/>
        <w:jc w:val="both"/>
        <w:rPr>
          <w:rFonts w:ascii="Cambria" w:hAnsi="Cambria" w:cs="Calibri"/>
          <w:bCs/>
          <w:sz w:val="24"/>
          <w:szCs w:val="24"/>
        </w:rPr>
      </w:pPr>
      <w:r w:rsidRPr="004D44D4">
        <w:rPr>
          <w:rFonts w:ascii="Cambria" w:hAnsi="Cambria" w:cs="Calibri"/>
          <w:bCs/>
          <w:sz w:val="24"/>
          <w:szCs w:val="24"/>
        </w:rPr>
        <w:t xml:space="preserve">La construction et l’équipement du ou des postes de transformation ; </w:t>
      </w:r>
    </w:p>
    <w:p w:rsidR="004D44D4" w:rsidRPr="004D44D4" w:rsidRDefault="004D44D4" w:rsidP="009377A3">
      <w:pPr>
        <w:widowControl w:val="0"/>
        <w:numPr>
          <w:ilvl w:val="0"/>
          <w:numId w:val="7"/>
        </w:numPr>
        <w:tabs>
          <w:tab w:val="clear" w:pos="2136"/>
          <w:tab w:val="num" w:pos="851"/>
        </w:tabs>
        <w:autoSpaceDE w:val="0"/>
        <w:autoSpaceDN w:val="0"/>
        <w:adjustRightInd w:val="0"/>
        <w:spacing w:after="0" w:line="276" w:lineRule="auto"/>
        <w:ind w:left="851" w:hanging="284"/>
        <w:jc w:val="both"/>
        <w:rPr>
          <w:rFonts w:ascii="Cambria" w:hAnsi="Cambria" w:cs="Calibri"/>
          <w:bCs/>
          <w:sz w:val="24"/>
          <w:szCs w:val="24"/>
        </w:rPr>
      </w:pPr>
      <w:r w:rsidRPr="004D44D4">
        <w:rPr>
          <w:rFonts w:ascii="Cambria" w:hAnsi="Cambria" w:cs="Calibri"/>
          <w:bCs/>
          <w:sz w:val="24"/>
          <w:szCs w:val="24"/>
        </w:rPr>
        <w:t>La réalisation des mises à terre, ainsi que les essais y afférents ;</w:t>
      </w:r>
    </w:p>
    <w:p w:rsidR="004D44D4" w:rsidRPr="004D44D4" w:rsidRDefault="004D44D4" w:rsidP="009377A3">
      <w:pPr>
        <w:widowControl w:val="0"/>
        <w:numPr>
          <w:ilvl w:val="0"/>
          <w:numId w:val="7"/>
        </w:numPr>
        <w:tabs>
          <w:tab w:val="clear" w:pos="2136"/>
          <w:tab w:val="num" w:pos="851"/>
        </w:tabs>
        <w:autoSpaceDE w:val="0"/>
        <w:autoSpaceDN w:val="0"/>
        <w:adjustRightInd w:val="0"/>
        <w:spacing w:after="0" w:line="276" w:lineRule="auto"/>
        <w:ind w:left="851" w:hanging="284"/>
        <w:jc w:val="both"/>
        <w:rPr>
          <w:rFonts w:ascii="Cambria" w:hAnsi="Cambria" w:cs="Calibri"/>
          <w:bCs/>
          <w:sz w:val="24"/>
          <w:szCs w:val="24"/>
        </w:rPr>
      </w:pPr>
      <w:r w:rsidRPr="004D44D4">
        <w:rPr>
          <w:rFonts w:ascii="Cambria" w:hAnsi="Cambria" w:cs="Calibri"/>
          <w:bCs/>
          <w:sz w:val="24"/>
          <w:szCs w:val="24"/>
        </w:rPr>
        <w:t xml:space="preserve">La mise en conformité des plans ; </w:t>
      </w:r>
    </w:p>
    <w:p w:rsidR="004D44D4" w:rsidRPr="004D44D4" w:rsidRDefault="004D44D4" w:rsidP="009377A3">
      <w:pPr>
        <w:widowControl w:val="0"/>
        <w:numPr>
          <w:ilvl w:val="0"/>
          <w:numId w:val="7"/>
        </w:numPr>
        <w:tabs>
          <w:tab w:val="clear" w:pos="2136"/>
          <w:tab w:val="num" w:pos="851"/>
        </w:tabs>
        <w:autoSpaceDE w:val="0"/>
        <w:autoSpaceDN w:val="0"/>
        <w:adjustRightInd w:val="0"/>
        <w:spacing w:after="0" w:line="276" w:lineRule="auto"/>
        <w:ind w:left="851" w:hanging="284"/>
        <w:jc w:val="both"/>
        <w:rPr>
          <w:rFonts w:ascii="Cambria" w:hAnsi="Cambria" w:cs="Calibri"/>
          <w:bCs/>
          <w:sz w:val="24"/>
          <w:szCs w:val="24"/>
        </w:rPr>
      </w:pPr>
      <w:r w:rsidRPr="004D44D4">
        <w:rPr>
          <w:rFonts w:ascii="Cambria" w:hAnsi="Cambria" w:cs="Calibri"/>
          <w:bCs/>
          <w:sz w:val="24"/>
          <w:szCs w:val="24"/>
        </w:rPr>
        <w:t xml:space="preserve">La mise en service des ouvrages. </w:t>
      </w:r>
    </w:p>
    <w:p w:rsidR="004D44D4" w:rsidRPr="004D44D4" w:rsidRDefault="004D44D4" w:rsidP="004D44D4">
      <w:pPr>
        <w:keepNext/>
        <w:spacing w:before="120" w:after="60"/>
        <w:outlineLvl w:val="1"/>
        <w:rPr>
          <w:rFonts w:ascii="Cambria" w:hAnsi="Cambria" w:cs="Calibri"/>
          <w:b/>
          <w:bCs/>
          <w:sz w:val="24"/>
          <w:szCs w:val="24"/>
        </w:rPr>
      </w:pPr>
      <w:bookmarkStart w:id="26" w:name="_Toc508620163"/>
      <w:r w:rsidRPr="004D44D4">
        <w:rPr>
          <w:rFonts w:ascii="Cambria" w:hAnsi="Cambria" w:cs="Calibri"/>
          <w:b/>
          <w:bCs/>
          <w:sz w:val="24"/>
          <w:szCs w:val="24"/>
        </w:rPr>
        <w:t xml:space="preserve">8.1  </w:t>
      </w:r>
      <w:r w:rsidRPr="004D44D4">
        <w:rPr>
          <w:rFonts w:ascii="Cambria" w:hAnsi="Cambria" w:cs="Calibri"/>
          <w:b/>
          <w:bCs/>
          <w:sz w:val="24"/>
          <w:szCs w:val="24"/>
          <w:u w:val="single"/>
        </w:rPr>
        <w:t>Document de travaux</w:t>
      </w:r>
      <w:bookmarkEnd w:id="26"/>
    </w:p>
    <w:p w:rsidR="004D44D4" w:rsidRPr="004D44D4" w:rsidRDefault="004D44D4" w:rsidP="004D44D4">
      <w:pPr>
        <w:spacing w:before="120" w:after="120" w:line="276" w:lineRule="auto"/>
        <w:jc w:val="both"/>
        <w:rPr>
          <w:rFonts w:ascii="Cambria" w:hAnsi="Cambria" w:cs="Calibri"/>
          <w:bCs/>
          <w:sz w:val="24"/>
          <w:szCs w:val="24"/>
        </w:rPr>
      </w:pPr>
      <w:r w:rsidRPr="004D44D4">
        <w:rPr>
          <w:rFonts w:ascii="Cambria" w:hAnsi="Cambria" w:cs="Calibri"/>
          <w:bCs/>
          <w:sz w:val="24"/>
          <w:szCs w:val="24"/>
        </w:rPr>
        <w:t>Les travaux seront exécutés d’après les pièces suivantes :</w:t>
      </w:r>
    </w:p>
    <w:p w:rsidR="004D44D4" w:rsidRPr="004D44D4" w:rsidRDefault="004D44D4" w:rsidP="009377A3">
      <w:pPr>
        <w:pStyle w:val="Corpsdetexte2"/>
        <w:numPr>
          <w:ilvl w:val="0"/>
          <w:numId w:val="9"/>
        </w:numPr>
        <w:tabs>
          <w:tab w:val="left" w:pos="3828"/>
        </w:tabs>
        <w:spacing w:before="60" w:after="0" w:line="240" w:lineRule="auto"/>
        <w:ind w:left="714" w:hanging="147"/>
        <w:jc w:val="both"/>
        <w:rPr>
          <w:rFonts w:ascii="Cambria" w:hAnsi="Cambria" w:cs="Calibri"/>
          <w:sz w:val="24"/>
          <w:szCs w:val="24"/>
        </w:rPr>
      </w:pPr>
      <w:r w:rsidRPr="004D44D4">
        <w:rPr>
          <w:rFonts w:ascii="Cambria" w:hAnsi="Cambria" w:cs="Calibri"/>
          <w:sz w:val="24"/>
          <w:szCs w:val="24"/>
        </w:rPr>
        <w:t>L’offre technique du soumissionnaire (définition technique détaillée de la consistance des travaux et plans d’exécution), approuvée et complétée par l’Ingénieur ;</w:t>
      </w:r>
    </w:p>
    <w:p w:rsidR="004D44D4" w:rsidRPr="004D44D4" w:rsidRDefault="004D44D4" w:rsidP="009377A3">
      <w:pPr>
        <w:pStyle w:val="Corpsdetexte2"/>
        <w:numPr>
          <w:ilvl w:val="0"/>
          <w:numId w:val="9"/>
        </w:numPr>
        <w:tabs>
          <w:tab w:val="left" w:pos="3828"/>
        </w:tabs>
        <w:spacing w:before="60" w:after="0" w:line="240" w:lineRule="auto"/>
        <w:ind w:left="714" w:hanging="147"/>
        <w:jc w:val="both"/>
        <w:rPr>
          <w:rFonts w:ascii="Cambria" w:hAnsi="Cambria" w:cs="Calibri"/>
          <w:sz w:val="24"/>
          <w:szCs w:val="24"/>
        </w:rPr>
      </w:pPr>
      <w:r w:rsidRPr="004D44D4">
        <w:rPr>
          <w:rFonts w:ascii="Cambria" w:hAnsi="Cambria" w:cs="Calibri"/>
          <w:sz w:val="24"/>
          <w:szCs w:val="24"/>
        </w:rPr>
        <w:t>Le devis estimatif joint ;</w:t>
      </w:r>
    </w:p>
    <w:p w:rsidR="004D44D4" w:rsidRPr="004D44D4" w:rsidRDefault="004D44D4" w:rsidP="009377A3">
      <w:pPr>
        <w:pStyle w:val="Corpsdetexte2"/>
        <w:numPr>
          <w:ilvl w:val="0"/>
          <w:numId w:val="9"/>
        </w:numPr>
        <w:tabs>
          <w:tab w:val="left" w:pos="3828"/>
        </w:tabs>
        <w:spacing w:before="60" w:after="0" w:line="240" w:lineRule="auto"/>
        <w:ind w:left="714" w:hanging="147"/>
        <w:jc w:val="both"/>
        <w:rPr>
          <w:rFonts w:ascii="Cambria" w:hAnsi="Cambria" w:cs="Calibri"/>
          <w:sz w:val="24"/>
          <w:szCs w:val="24"/>
        </w:rPr>
      </w:pPr>
      <w:r w:rsidRPr="004D44D4">
        <w:rPr>
          <w:rFonts w:ascii="Cambria" w:hAnsi="Cambria" w:cs="Calibri"/>
          <w:sz w:val="24"/>
          <w:szCs w:val="24"/>
        </w:rPr>
        <w:t>Le plan d’exécution des travaux ;</w:t>
      </w:r>
    </w:p>
    <w:p w:rsidR="004D44D4" w:rsidRPr="004D44D4" w:rsidRDefault="004D44D4" w:rsidP="009377A3">
      <w:pPr>
        <w:pStyle w:val="Corpsdetexte2"/>
        <w:numPr>
          <w:ilvl w:val="0"/>
          <w:numId w:val="9"/>
        </w:numPr>
        <w:tabs>
          <w:tab w:val="left" w:pos="3828"/>
        </w:tabs>
        <w:spacing w:before="60" w:after="0" w:line="240" w:lineRule="auto"/>
        <w:ind w:left="714" w:hanging="147"/>
        <w:jc w:val="both"/>
        <w:rPr>
          <w:rFonts w:ascii="Cambria" w:hAnsi="Cambria" w:cs="Calibri"/>
          <w:sz w:val="24"/>
          <w:szCs w:val="24"/>
        </w:rPr>
      </w:pPr>
      <w:r w:rsidRPr="004D44D4">
        <w:rPr>
          <w:rFonts w:ascii="Cambria" w:hAnsi="Cambria" w:cs="Calibri"/>
          <w:sz w:val="24"/>
          <w:szCs w:val="24"/>
        </w:rPr>
        <w:lastRenderedPageBreak/>
        <w:t>Le cahier des clauses administratives générales applicables aux marchés des travaux passés au nom de l’Etat ;</w:t>
      </w:r>
    </w:p>
    <w:p w:rsidR="004D44D4" w:rsidRPr="004D44D4" w:rsidRDefault="004D44D4" w:rsidP="009377A3">
      <w:pPr>
        <w:pStyle w:val="Corpsdetexte2"/>
        <w:numPr>
          <w:ilvl w:val="0"/>
          <w:numId w:val="9"/>
        </w:numPr>
        <w:tabs>
          <w:tab w:val="left" w:pos="3828"/>
        </w:tabs>
        <w:spacing w:before="60" w:after="0" w:line="240" w:lineRule="auto"/>
        <w:ind w:left="714" w:hanging="147"/>
        <w:jc w:val="both"/>
        <w:rPr>
          <w:rFonts w:ascii="Cambria" w:hAnsi="Cambria" w:cs="Calibri"/>
          <w:sz w:val="24"/>
          <w:szCs w:val="24"/>
        </w:rPr>
      </w:pPr>
      <w:r w:rsidRPr="004D44D4">
        <w:rPr>
          <w:rFonts w:ascii="Cambria" w:hAnsi="Cambria" w:cs="Calibri"/>
          <w:sz w:val="24"/>
          <w:szCs w:val="24"/>
        </w:rPr>
        <w:t>Les différentes normes internationales reconnues dans le système (ISO) et pouvant s’appliquer à l’environnement climatique et économique du Cameroun ;</w:t>
      </w:r>
    </w:p>
    <w:p w:rsidR="004D44D4" w:rsidRPr="004D44D4" w:rsidRDefault="004D44D4" w:rsidP="009377A3">
      <w:pPr>
        <w:pStyle w:val="Corpsdetexte2"/>
        <w:numPr>
          <w:ilvl w:val="0"/>
          <w:numId w:val="9"/>
        </w:numPr>
        <w:tabs>
          <w:tab w:val="left" w:pos="3828"/>
        </w:tabs>
        <w:spacing w:before="60" w:after="0" w:line="240" w:lineRule="auto"/>
        <w:ind w:left="714" w:hanging="147"/>
        <w:jc w:val="both"/>
        <w:rPr>
          <w:rFonts w:ascii="Cambria" w:hAnsi="Cambria" w:cs="Calibri"/>
          <w:sz w:val="24"/>
          <w:szCs w:val="24"/>
        </w:rPr>
      </w:pPr>
      <w:r w:rsidRPr="004D44D4">
        <w:rPr>
          <w:rFonts w:ascii="Cambria" w:hAnsi="Cambria" w:cs="Calibri"/>
          <w:sz w:val="24"/>
          <w:szCs w:val="24"/>
        </w:rPr>
        <w:t>Les réglementations locales de service public d’électricité, normes de sécurité et de protection de l’environnement applicable au Cameroun.</w:t>
      </w:r>
    </w:p>
    <w:p w:rsidR="004D44D4" w:rsidRPr="004D44D4" w:rsidRDefault="004D44D4" w:rsidP="004D44D4">
      <w:pPr>
        <w:spacing w:before="120" w:after="120" w:line="276" w:lineRule="auto"/>
        <w:jc w:val="both"/>
        <w:rPr>
          <w:rFonts w:ascii="Cambria" w:hAnsi="Cambria" w:cs="Calibri"/>
          <w:bCs/>
          <w:sz w:val="24"/>
          <w:szCs w:val="24"/>
        </w:rPr>
      </w:pPr>
      <w:r w:rsidRPr="004D44D4">
        <w:rPr>
          <w:rFonts w:ascii="Cambria" w:hAnsi="Cambria" w:cs="Calibri"/>
          <w:bCs/>
          <w:sz w:val="24"/>
          <w:szCs w:val="24"/>
        </w:rPr>
        <w:t>Les documents du contrat se complètent et doivent être acceptés comme un tout. Ils s’expliquent et se complètent réciproquement dans le but de définir les travaux à exécuter.</w:t>
      </w:r>
    </w:p>
    <w:p w:rsidR="004D44D4" w:rsidRPr="004D44D4" w:rsidRDefault="004D44D4" w:rsidP="004D44D4">
      <w:pPr>
        <w:spacing w:before="120" w:after="120" w:line="276" w:lineRule="auto"/>
        <w:jc w:val="both"/>
        <w:rPr>
          <w:rFonts w:ascii="Cambria" w:hAnsi="Cambria" w:cs="Calibri"/>
          <w:bCs/>
          <w:sz w:val="24"/>
          <w:szCs w:val="24"/>
        </w:rPr>
      </w:pPr>
      <w:r w:rsidRPr="004D44D4">
        <w:rPr>
          <w:rFonts w:ascii="Cambria" w:hAnsi="Cambria" w:cs="Calibri"/>
          <w:bCs/>
          <w:sz w:val="24"/>
          <w:szCs w:val="24"/>
        </w:rPr>
        <w:t>Tout ce qui serait omis par les uns, mais indiqué par les autres et qui serait nécessaire au parachèvement des travaux conformément à l’intention manifeste desdits documents du contrat doit être exécuté par l’entrepreneur sans plus-value.</w:t>
      </w:r>
    </w:p>
    <w:p w:rsidR="004D44D4" w:rsidRPr="004D44D4" w:rsidRDefault="004D44D4" w:rsidP="004D44D4">
      <w:pPr>
        <w:keepNext/>
        <w:spacing w:before="120" w:after="60"/>
        <w:outlineLvl w:val="1"/>
        <w:rPr>
          <w:rFonts w:ascii="Cambria" w:hAnsi="Cambria" w:cs="Calibri"/>
          <w:b/>
          <w:bCs/>
          <w:iCs/>
          <w:sz w:val="24"/>
          <w:szCs w:val="24"/>
        </w:rPr>
      </w:pPr>
      <w:bookmarkStart w:id="27" w:name="_Toc508620164"/>
      <w:r w:rsidRPr="004D44D4">
        <w:rPr>
          <w:rFonts w:ascii="Cambria" w:hAnsi="Cambria" w:cs="Calibri"/>
          <w:b/>
          <w:bCs/>
          <w:iCs/>
          <w:sz w:val="24"/>
          <w:szCs w:val="24"/>
        </w:rPr>
        <w:t xml:space="preserve">8.2  </w:t>
      </w:r>
      <w:r w:rsidRPr="004D44D4">
        <w:rPr>
          <w:rFonts w:ascii="Cambria" w:hAnsi="Cambria" w:cs="Calibri"/>
          <w:b/>
          <w:bCs/>
          <w:iCs/>
          <w:sz w:val="24"/>
          <w:szCs w:val="24"/>
          <w:u w:val="single"/>
        </w:rPr>
        <w:t>Description des matériels et contrôle des produits et équipements</w:t>
      </w:r>
      <w:bookmarkEnd w:id="27"/>
    </w:p>
    <w:p w:rsidR="004D44D4" w:rsidRPr="004D44D4" w:rsidRDefault="004D44D4" w:rsidP="004D44D4">
      <w:pPr>
        <w:spacing w:after="120" w:line="300" w:lineRule="exact"/>
        <w:jc w:val="both"/>
        <w:rPr>
          <w:rFonts w:ascii="Cambria" w:hAnsi="Cambria" w:cs="Calibri"/>
          <w:b/>
          <w:bCs/>
          <w:i/>
          <w:iCs/>
          <w:sz w:val="24"/>
          <w:szCs w:val="24"/>
          <w:u w:val="single"/>
        </w:rPr>
      </w:pPr>
      <w:r w:rsidRPr="004D44D4">
        <w:rPr>
          <w:rFonts w:ascii="Cambria" w:hAnsi="Cambria" w:cs="Calibri"/>
          <w:b/>
          <w:bCs/>
          <w:i/>
          <w:iCs/>
          <w:sz w:val="24"/>
          <w:szCs w:val="24"/>
        </w:rPr>
        <w:t xml:space="preserve">8.2.1 </w:t>
      </w:r>
      <w:r w:rsidRPr="004D44D4">
        <w:rPr>
          <w:rFonts w:ascii="Cambria" w:hAnsi="Cambria" w:cs="Calibri"/>
          <w:b/>
          <w:bCs/>
          <w:i/>
          <w:iCs/>
          <w:sz w:val="24"/>
          <w:szCs w:val="24"/>
          <w:u w:val="single"/>
        </w:rPr>
        <w:t>Description des matériels</w:t>
      </w:r>
    </w:p>
    <w:p w:rsidR="004D44D4" w:rsidRPr="004D44D4" w:rsidRDefault="004D44D4" w:rsidP="009377A3">
      <w:pPr>
        <w:numPr>
          <w:ilvl w:val="1"/>
          <w:numId w:val="18"/>
        </w:numPr>
        <w:spacing w:after="120" w:line="300" w:lineRule="exact"/>
        <w:jc w:val="both"/>
        <w:rPr>
          <w:rFonts w:ascii="Cambria" w:hAnsi="Cambria" w:cs="Calibri"/>
          <w:b/>
          <w:bCs/>
          <w:sz w:val="24"/>
          <w:szCs w:val="24"/>
        </w:rPr>
      </w:pPr>
      <w:r w:rsidRPr="004D44D4">
        <w:rPr>
          <w:rFonts w:ascii="Cambria" w:hAnsi="Cambria" w:cs="Calibri"/>
          <w:b/>
          <w:bCs/>
          <w:sz w:val="24"/>
          <w:szCs w:val="24"/>
        </w:rPr>
        <w:t>Lignes MT Monophasé ou Triphasé</w:t>
      </w:r>
    </w:p>
    <w:p w:rsidR="004D44D4" w:rsidRPr="004D44D4" w:rsidRDefault="004D44D4" w:rsidP="004D44D4">
      <w:pPr>
        <w:spacing w:before="120" w:after="120" w:line="276" w:lineRule="auto"/>
        <w:jc w:val="both"/>
        <w:rPr>
          <w:rFonts w:ascii="Cambria" w:hAnsi="Cambria" w:cs="Calibri"/>
          <w:bCs/>
          <w:sz w:val="24"/>
          <w:szCs w:val="24"/>
        </w:rPr>
      </w:pPr>
      <w:r w:rsidRPr="004D44D4">
        <w:rPr>
          <w:rFonts w:ascii="Cambria" w:hAnsi="Cambria" w:cs="Calibri"/>
          <w:bCs/>
          <w:sz w:val="24"/>
          <w:szCs w:val="24"/>
        </w:rPr>
        <w:t>L’antenne monophasée ou triphasée à retour par la terre sera dérivée sur une ou trois phases de la ligne mère. Elle sera construite en poteaux bois de 11m, classe C ou D et en câble Almélec 34,4mm² selon le cas tendu sur isolateur rigide de 30 KV en verre montée sur consoles de tête sur poteaux bois. Un sectionnement de la ligne monophasée est réalisé au point de dérivation par un fusible provoquant le basculement vers le bas du porte - fusible réalisant une ouverture visible et permettant de localiser facilement les défauts. Les travaux de ce corps d’état concernent :</w:t>
      </w:r>
    </w:p>
    <w:p w:rsidR="004D44D4" w:rsidRPr="004D44D4" w:rsidRDefault="004D44D4" w:rsidP="009377A3">
      <w:pPr>
        <w:pStyle w:val="Corpsdetexte2"/>
        <w:numPr>
          <w:ilvl w:val="0"/>
          <w:numId w:val="21"/>
        </w:numPr>
        <w:spacing w:after="0" w:line="240" w:lineRule="auto"/>
        <w:ind w:left="709" w:hanging="142"/>
        <w:rPr>
          <w:rFonts w:ascii="Cambria" w:hAnsi="Cambria" w:cs="Calibri"/>
          <w:sz w:val="24"/>
          <w:szCs w:val="24"/>
        </w:rPr>
      </w:pPr>
      <w:r w:rsidRPr="004D44D4">
        <w:rPr>
          <w:rFonts w:ascii="Cambria" w:hAnsi="Cambria" w:cs="Calibri"/>
          <w:sz w:val="24"/>
          <w:szCs w:val="24"/>
        </w:rPr>
        <w:t>Fourniture et pose d’isolateurs rigides 30 KV y compris attache performant et toutes sujétions de fourniture et main d’œuvre ;</w:t>
      </w:r>
    </w:p>
    <w:p w:rsidR="004D44D4" w:rsidRPr="004D44D4" w:rsidRDefault="004D44D4" w:rsidP="009377A3">
      <w:pPr>
        <w:pStyle w:val="Corpsdetexte2"/>
        <w:numPr>
          <w:ilvl w:val="0"/>
          <w:numId w:val="21"/>
        </w:numPr>
        <w:spacing w:after="0" w:line="240" w:lineRule="auto"/>
        <w:ind w:left="709" w:hanging="142"/>
        <w:rPr>
          <w:rFonts w:ascii="Cambria" w:hAnsi="Cambria" w:cs="Calibri"/>
          <w:sz w:val="24"/>
          <w:szCs w:val="24"/>
        </w:rPr>
      </w:pPr>
      <w:r w:rsidRPr="004D44D4">
        <w:rPr>
          <w:rFonts w:ascii="Cambria" w:hAnsi="Cambria" w:cs="Calibri"/>
          <w:sz w:val="24"/>
          <w:szCs w:val="24"/>
        </w:rPr>
        <w:t>Fourniture et pose chaîne d’ancrage 3 éléments ;</w:t>
      </w:r>
    </w:p>
    <w:p w:rsidR="004D44D4" w:rsidRPr="004D44D4" w:rsidRDefault="004D44D4" w:rsidP="009377A3">
      <w:pPr>
        <w:pStyle w:val="Corpsdetexte2"/>
        <w:numPr>
          <w:ilvl w:val="0"/>
          <w:numId w:val="21"/>
        </w:numPr>
        <w:spacing w:after="0" w:line="240" w:lineRule="auto"/>
        <w:ind w:left="709" w:hanging="142"/>
        <w:rPr>
          <w:rFonts w:ascii="Cambria" w:hAnsi="Cambria" w:cs="Calibri"/>
          <w:sz w:val="24"/>
          <w:szCs w:val="24"/>
        </w:rPr>
      </w:pPr>
      <w:r w:rsidRPr="004D44D4">
        <w:rPr>
          <w:rFonts w:ascii="Cambria" w:hAnsi="Cambria" w:cs="Calibri"/>
          <w:sz w:val="24"/>
          <w:szCs w:val="24"/>
        </w:rPr>
        <w:t>Fourniture et pose fer U pour ancrage chaîne d’isolateur, y compris fourniture et pose boulonnerie galvanisée ;</w:t>
      </w:r>
    </w:p>
    <w:p w:rsidR="004D44D4" w:rsidRPr="004D44D4" w:rsidRDefault="004D44D4" w:rsidP="009377A3">
      <w:pPr>
        <w:pStyle w:val="Corpsdetexte2"/>
        <w:numPr>
          <w:ilvl w:val="0"/>
          <w:numId w:val="21"/>
        </w:numPr>
        <w:spacing w:after="0" w:line="240" w:lineRule="auto"/>
        <w:ind w:left="709" w:hanging="142"/>
        <w:rPr>
          <w:rFonts w:ascii="Cambria" w:hAnsi="Cambria" w:cs="Calibri"/>
          <w:sz w:val="24"/>
          <w:szCs w:val="24"/>
        </w:rPr>
      </w:pPr>
      <w:r w:rsidRPr="004D44D4">
        <w:rPr>
          <w:rFonts w:ascii="Cambria" w:hAnsi="Cambria" w:cs="Calibri"/>
          <w:sz w:val="24"/>
          <w:szCs w:val="24"/>
        </w:rPr>
        <w:t>Fourniture et pose console de tête ;</w:t>
      </w:r>
    </w:p>
    <w:p w:rsidR="004D44D4" w:rsidRPr="004D44D4" w:rsidRDefault="004D44D4" w:rsidP="009377A3">
      <w:pPr>
        <w:pStyle w:val="Corpsdetexte2"/>
        <w:numPr>
          <w:ilvl w:val="0"/>
          <w:numId w:val="21"/>
        </w:numPr>
        <w:spacing w:after="0" w:line="240" w:lineRule="auto"/>
        <w:ind w:left="709" w:hanging="142"/>
        <w:rPr>
          <w:rFonts w:ascii="Cambria" w:hAnsi="Cambria" w:cs="Calibri"/>
          <w:sz w:val="24"/>
          <w:szCs w:val="24"/>
        </w:rPr>
      </w:pPr>
      <w:r w:rsidRPr="004D44D4">
        <w:rPr>
          <w:rFonts w:ascii="Cambria" w:hAnsi="Cambria" w:cs="Calibri"/>
          <w:sz w:val="24"/>
          <w:szCs w:val="24"/>
        </w:rPr>
        <w:t>Fourniture et pose plaque « Danger de Mort »</w:t>
      </w:r>
    </w:p>
    <w:p w:rsidR="004D44D4" w:rsidRPr="004D44D4" w:rsidRDefault="004D44D4" w:rsidP="009377A3">
      <w:pPr>
        <w:pStyle w:val="Corpsdetexte2"/>
        <w:numPr>
          <w:ilvl w:val="0"/>
          <w:numId w:val="21"/>
        </w:numPr>
        <w:spacing w:after="0" w:line="240" w:lineRule="auto"/>
        <w:ind w:left="709" w:hanging="142"/>
        <w:rPr>
          <w:rFonts w:ascii="Cambria" w:hAnsi="Cambria" w:cs="Calibri"/>
          <w:sz w:val="24"/>
          <w:szCs w:val="24"/>
        </w:rPr>
      </w:pPr>
      <w:r w:rsidRPr="004D44D4">
        <w:rPr>
          <w:rFonts w:ascii="Cambria" w:hAnsi="Cambria" w:cs="Calibri"/>
          <w:sz w:val="24"/>
          <w:szCs w:val="24"/>
        </w:rPr>
        <w:t>Fourniture et pose plaque numéro pour poteau bois y compris numérotation ;</w:t>
      </w:r>
    </w:p>
    <w:p w:rsidR="004D44D4" w:rsidRPr="004D44D4" w:rsidRDefault="004D44D4" w:rsidP="009377A3">
      <w:pPr>
        <w:pStyle w:val="Corpsdetexte2"/>
        <w:numPr>
          <w:ilvl w:val="0"/>
          <w:numId w:val="21"/>
        </w:numPr>
        <w:spacing w:after="0" w:line="240" w:lineRule="auto"/>
        <w:ind w:left="709" w:hanging="142"/>
        <w:rPr>
          <w:rFonts w:ascii="Cambria" w:hAnsi="Cambria" w:cs="Calibri"/>
          <w:sz w:val="24"/>
          <w:szCs w:val="24"/>
        </w:rPr>
      </w:pPr>
      <w:r w:rsidRPr="004D44D4">
        <w:rPr>
          <w:rFonts w:ascii="Cambria" w:hAnsi="Cambria" w:cs="Calibri"/>
          <w:sz w:val="24"/>
          <w:szCs w:val="24"/>
        </w:rPr>
        <w:t>Fourniture et pose bras bis 70 x 600 ;</w:t>
      </w:r>
    </w:p>
    <w:p w:rsidR="004D44D4" w:rsidRPr="004D44D4" w:rsidRDefault="004D44D4" w:rsidP="009377A3">
      <w:pPr>
        <w:pStyle w:val="Corpsdetexte2"/>
        <w:numPr>
          <w:ilvl w:val="0"/>
          <w:numId w:val="21"/>
        </w:numPr>
        <w:spacing w:after="0" w:line="240" w:lineRule="auto"/>
        <w:ind w:left="709" w:hanging="142"/>
        <w:rPr>
          <w:rFonts w:ascii="Cambria" w:hAnsi="Cambria" w:cs="Calibri"/>
          <w:sz w:val="24"/>
          <w:szCs w:val="24"/>
        </w:rPr>
      </w:pPr>
      <w:r w:rsidRPr="004D44D4">
        <w:rPr>
          <w:rFonts w:ascii="Cambria" w:hAnsi="Cambria" w:cs="Calibri"/>
          <w:sz w:val="24"/>
          <w:szCs w:val="24"/>
        </w:rPr>
        <w:t>Fourniture et pose fer U pour fixation bras BIS sur poteau ;</w:t>
      </w:r>
    </w:p>
    <w:p w:rsidR="004D44D4" w:rsidRPr="004D44D4" w:rsidRDefault="004D44D4" w:rsidP="009377A3">
      <w:pPr>
        <w:pStyle w:val="Corpsdetexte2"/>
        <w:numPr>
          <w:ilvl w:val="0"/>
          <w:numId w:val="21"/>
        </w:numPr>
        <w:spacing w:after="0" w:line="240" w:lineRule="auto"/>
        <w:ind w:left="709" w:hanging="142"/>
        <w:rPr>
          <w:rFonts w:ascii="Cambria" w:hAnsi="Cambria" w:cs="Calibri"/>
          <w:sz w:val="24"/>
          <w:szCs w:val="24"/>
        </w:rPr>
      </w:pPr>
      <w:r w:rsidRPr="004D44D4">
        <w:rPr>
          <w:rFonts w:ascii="Cambria" w:hAnsi="Cambria" w:cs="Calibri"/>
          <w:sz w:val="24"/>
          <w:szCs w:val="24"/>
        </w:rPr>
        <w:t xml:space="preserve">Fourniture et pose coupe-circuit à expulsion monophasé y compris toute sujétion ; </w:t>
      </w:r>
    </w:p>
    <w:p w:rsidR="004D44D4" w:rsidRPr="004D44D4" w:rsidRDefault="004D44D4" w:rsidP="009377A3">
      <w:pPr>
        <w:pStyle w:val="Corpsdetexte2"/>
        <w:numPr>
          <w:ilvl w:val="0"/>
          <w:numId w:val="21"/>
        </w:numPr>
        <w:spacing w:after="0" w:line="240" w:lineRule="auto"/>
        <w:ind w:left="709" w:hanging="142"/>
        <w:rPr>
          <w:rFonts w:ascii="Cambria" w:hAnsi="Cambria" w:cs="Calibri"/>
          <w:sz w:val="24"/>
          <w:szCs w:val="24"/>
        </w:rPr>
      </w:pPr>
      <w:r w:rsidRPr="004D44D4">
        <w:rPr>
          <w:rFonts w:ascii="Cambria" w:hAnsi="Cambria" w:cs="Calibri"/>
          <w:sz w:val="24"/>
          <w:szCs w:val="24"/>
        </w:rPr>
        <w:t xml:space="preserve">Fourniture et pose parafoudre 27KV y compris raccordement ; </w:t>
      </w:r>
    </w:p>
    <w:p w:rsidR="004D44D4" w:rsidRPr="004D44D4" w:rsidRDefault="004D44D4" w:rsidP="009377A3">
      <w:pPr>
        <w:pStyle w:val="Corpsdetexte2"/>
        <w:numPr>
          <w:ilvl w:val="0"/>
          <w:numId w:val="21"/>
        </w:numPr>
        <w:spacing w:after="0" w:line="240" w:lineRule="auto"/>
        <w:ind w:left="709" w:hanging="142"/>
        <w:rPr>
          <w:rFonts w:ascii="Cambria" w:hAnsi="Cambria" w:cs="Calibri"/>
          <w:sz w:val="24"/>
          <w:szCs w:val="24"/>
        </w:rPr>
      </w:pPr>
      <w:r w:rsidRPr="004D44D4">
        <w:rPr>
          <w:rFonts w:ascii="Cambria" w:hAnsi="Cambria" w:cs="Calibri"/>
          <w:sz w:val="24"/>
          <w:szCs w:val="24"/>
        </w:rPr>
        <w:t>Fourniture et déroulage câble Almélec 34,4mm² ;</w:t>
      </w:r>
    </w:p>
    <w:p w:rsidR="004D44D4" w:rsidRPr="004D44D4" w:rsidRDefault="004D44D4" w:rsidP="009377A3">
      <w:pPr>
        <w:pStyle w:val="Corpsdetexte2"/>
        <w:numPr>
          <w:ilvl w:val="0"/>
          <w:numId w:val="21"/>
        </w:numPr>
        <w:spacing w:after="0" w:line="240" w:lineRule="auto"/>
        <w:ind w:left="709" w:hanging="142"/>
        <w:rPr>
          <w:rFonts w:ascii="Cambria" w:hAnsi="Cambria" w:cs="Calibri"/>
          <w:sz w:val="24"/>
          <w:szCs w:val="24"/>
        </w:rPr>
      </w:pPr>
      <w:r w:rsidRPr="004D44D4">
        <w:rPr>
          <w:rFonts w:ascii="Cambria" w:hAnsi="Cambria" w:cs="Calibri"/>
          <w:sz w:val="24"/>
          <w:szCs w:val="24"/>
        </w:rPr>
        <w:t>Bretelle et dérivation MT monophasée ou triphasée ;</w:t>
      </w:r>
    </w:p>
    <w:p w:rsidR="004D44D4" w:rsidRPr="004D44D4" w:rsidRDefault="004D44D4" w:rsidP="009377A3">
      <w:pPr>
        <w:pStyle w:val="Corpsdetexte2"/>
        <w:numPr>
          <w:ilvl w:val="0"/>
          <w:numId w:val="21"/>
        </w:numPr>
        <w:spacing w:after="0" w:line="240" w:lineRule="auto"/>
        <w:ind w:left="709" w:hanging="142"/>
        <w:rPr>
          <w:rFonts w:ascii="Cambria" w:hAnsi="Cambria" w:cs="Calibri"/>
          <w:sz w:val="24"/>
          <w:szCs w:val="24"/>
        </w:rPr>
      </w:pPr>
      <w:r w:rsidRPr="004D44D4">
        <w:rPr>
          <w:rFonts w:ascii="Cambria" w:hAnsi="Cambria" w:cs="Calibri"/>
          <w:sz w:val="24"/>
          <w:szCs w:val="24"/>
        </w:rPr>
        <w:t>Fourniture et mise en œuvre poteau bois 11 m/s - classe D ;</w:t>
      </w:r>
    </w:p>
    <w:p w:rsidR="004D44D4" w:rsidRPr="004D44D4" w:rsidRDefault="004D44D4" w:rsidP="009377A3">
      <w:pPr>
        <w:pStyle w:val="Corpsdetexte2"/>
        <w:numPr>
          <w:ilvl w:val="0"/>
          <w:numId w:val="21"/>
        </w:numPr>
        <w:spacing w:after="0" w:line="240" w:lineRule="auto"/>
        <w:ind w:left="709" w:hanging="142"/>
        <w:rPr>
          <w:rFonts w:ascii="Cambria" w:hAnsi="Cambria" w:cs="Calibri"/>
          <w:sz w:val="24"/>
          <w:szCs w:val="24"/>
        </w:rPr>
      </w:pPr>
      <w:r w:rsidRPr="004D44D4">
        <w:rPr>
          <w:rFonts w:ascii="Cambria" w:hAnsi="Cambria" w:cs="Calibri"/>
          <w:sz w:val="24"/>
          <w:szCs w:val="24"/>
        </w:rPr>
        <w:t>Fourniture et mise en œuvre poteau bois 11 m/j - classe D ;</w:t>
      </w:r>
    </w:p>
    <w:p w:rsidR="004D44D4" w:rsidRPr="004D44D4" w:rsidRDefault="004D44D4" w:rsidP="009377A3">
      <w:pPr>
        <w:pStyle w:val="Corpsdetexte2"/>
        <w:numPr>
          <w:ilvl w:val="0"/>
          <w:numId w:val="21"/>
        </w:numPr>
        <w:spacing w:after="0" w:line="240" w:lineRule="auto"/>
        <w:ind w:left="709" w:hanging="142"/>
        <w:rPr>
          <w:rFonts w:ascii="Cambria" w:hAnsi="Cambria" w:cs="Calibri"/>
          <w:sz w:val="24"/>
          <w:szCs w:val="24"/>
        </w:rPr>
      </w:pPr>
      <w:r w:rsidRPr="004D44D4">
        <w:rPr>
          <w:rFonts w:ascii="Cambria" w:hAnsi="Cambria" w:cs="Calibri"/>
          <w:sz w:val="24"/>
          <w:szCs w:val="24"/>
        </w:rPr>
        <w:t>Etude et piquetage devant aboutir à l’établissement d’un plan d’exécution à faire approuver par l’Ingénieur</w:t>
      </w:r>
    </w:p>
    <w:p w:rsidR="004D44D4" w:rsidRPr="004D44D4" w:rsidRDefault="004D44D4" w:rsidP="009377A3">
      <w:pPr>
        <w:pStyle w:val="Corpsdetexte2"/>
        <w:numPr>
          <w:ilvl w:val="0"/>
          <w:numId w:val="21"/>
        </w:numPr>
        <w:spacing w:after="0" w:line="240" w:lineRule="auto"/>
        <w:ind w:left="709" w:hanging="142"/>
        <w:rPr>
          <w:rFonts w:ascii="Cambria" w:hAnsi="Cambria" w:cs="Calibri"/>
          <w:sz w:val="24"/>
          <w:szCs w:val="24"/>
        </w:rPr>
      </w:pPr>
      <w:r w:rsidRPr="004D44D4">
        <w:rPr>
          <w:rFonts w:ascii="Cambria" w:hAnsi="Cambria" w:cs="Calibri"/>
          <w:sz w:val="24"/>
          <w:szCs w:val="24"/>
        </w:rPr>
        <w:t>Fouille en terrain normal ; </w:t>
      </w:r>
    </w:p>
    <w:p w:rsidR="004D44D4" w:rsidRPr="004D44D4" w:rsidRDefault="004D44D4" w:rsidP="009377A3">
      <w:pPr>
        <w:pStyle w:val="Corpsdetexte2"/>
        <w:numPr>
          <w:ilvl w:val="0"/>
          <w:numId w:val="21"/>
        </w:numPr>
        <w:spacing w:after="0" w:line="240" w:lineRule="auto"/>
        <w:ind w:left="709" w:hanging="142"/>
        <w:rPr>
          <w:rFonts w:ascii="Cambria" w:hAnsi="Cambria" w:cs="Calibri"/>
          <w:sz w:val="24"/>
          <w:szCs w:val="24"/>
        </w:rPr>
      </w:pPr>
      <w:r w:rsidRPr="004D44D4">
        <w:rPr>
          <w:rFonts w:ascii="Cambria" w:hAnsi="Cambria" w:cs="Calibri"/>
          <w:sz w:val="24"/>
          <w:szCs w:val="24"/>
        </w:rPr>
        <w:t>Fouille en terrain rocailleux ;</w:t>
      </w:r>
    </w:p>
    <w:p w:rsidR="004D44D4" w:rsidRPr="004D44D4" w:rsidRDefault="004D44D4" w:rsidP="009377A3">
      <w:pPr>
        <w:pStyle w:val="Corpsdetexte2"/>
        <w:numPr>
          <w:ilvl w:val="0"/>
          <w:numId w:val="21"/>
        </w:numPr>
        <w:spacing w:after="0" w:line="240" w:lineRule="auto"/>
        <w:ind w:left="709" w:hanging="142"/>
        <w:rPr>
          <w:rFonts w:ascii="Cambria" w:hAnsi="Cambria" w:cs="Calibri"/>
          <w:sz w:val="24"/>
          <w:szCs w:val="24"/>
        </w:rPr>
      </w:pPr>
      <w:r w:rsidRPr="004D44D4">
        <w:rPr>
          <w:rFonts w:ascii="Cambria" w:hAnsi="Cambria" w:cs="Calibri"/>
          <w:sz w:val="24"/>
          <w:szCs w:val="24"/>
        </w:rPr>
        <w:t>Fouille en terrain rocheux ;</w:t>
      </w:r>
    </w:p>
    <w:p w:rsidR="004D44D4" w:rsidRPr="004D44D4" w:rsidRDefault="004D44D4" w:rsidP="004D44D4">
      <w:pPr>
        <w:spacing w:before="120" w:after="120" w:line="276" w:lineRule="auto"/>
        <w:jc w:val="both"/>
        <w:rPr>
          <w:rFonts w:ascii="Cambria" w:hAnsi="Cambria" w:cs="Calibri"/>
          <w:bCs/>
          <w:sz w:val="24"/>
          <w:szCs w:val="24"/>
        </w:rPr>
      </w:pPr>
      <w:r w:rsidRPr="004D44D4">
        <w:rPr>
          <w:rFonts w:ascii="Cambria" w:hAnsi="Cambria" w:cs="Calibri"/>
          <w:bCs/>
          <w:sz w:val="24"/>
          <w:szCs w:val="24"/>
        </w:rPr>
        <w:lastRenderedPageBreak/>
        <w:t>Les fusibles seront installés au départ de chaque dérivation dans le cas du réseau monophasé   :</w:t>
      </w:r>
    </w:p>
    <w:p w:rsidR="004D44D4" w:rsidRPr="004D44D4" w:rsidRDefault="004D44D4" w:rsidP="009377A3">
      <w:pPr>
        <w:pStyle w:val="Corpsdetexte2"/>
        <w:numPr>
          <w:ilvl w:val="0"/>
          <w:numId w:val="21"/>
        </w:numPr>
        <w:spacing w:after="0" w:line="240" w:lineRule="auto"/>
        <w:ind w:left="709" w:hanging="142"/>
        <w:rPr>
          <w:rFonts w:ascii="Cambria" w:hAnsi="Cambria" w:cs="Calibri"/>
          <w:sz w:val="24"/>
          <w:szCs w:val="24"/>
        </w:rPr>
      </w:pPr>
      <w:r w:rsidRPr="004D44D4">
        <w:rPr>
          <w:rFonts w:ascii="Cambria" w:hAnsi="Cambria" w:cs="Calibri"/>
          <w:sz w:val="24"/>
          <w:szCs w:val="24"/>
        </w:rPr>
        <w:t>calibre 2A pour les dérivations &lt; ou = 500 m alimentant un seul transformateur.</w:t>
      </w:r>
    </w:p>
    <w:p w:rsidR="004D44D4" w:rsidRPr="004D44D4" w:rsidRDefault="004D44D4" w:rsidP="009377A3">
      <w:pPr>
        <w:pStyle w:val="Corpsdetexte2"/>
        <w:numPr>
          <w:ilvl w:val="0"/>
          <w:numId w:val="21"/>
        </w:numPr>
        <w:spacing w:after="0" w:line="240" w:lineRule="auto"/>
        <w:ind w:left="709" w:hanging="142"/>
        <w:rPr>
          <w:rFonts w:ascii="Cambria" w:hAnsi="Cambria" w:cs="Calibri"/>
          <w:sz w:val="24"/>
          <w:szCs w:val="24"/>
        </w:rPr>
      </w:pPr>
      <w:r w:rsidRPr="004D44D4">
        <w:rPr>
          <w:rFonts w:ascii="Cambria" w:hAnsi="Cambria" w:cs="Calibri"/>
          <w:sz w:val="24"/>
          <w:szCs w:val="24"/>
        </w:rPr>
        <w:t>Calibre 6A pour les dérivations longues et celles alimentant plusieurs transformateurs.</w:t>
      </w:r>
    </w:p>
    <w:p w:rsidR="004D44D4" w:rsidRPr="004D44D4" w:rsidRDefault="004D44D4" w:rsidP="009377A3">
      <w:pPr>
        <w:pStyle w:val="Corpsdetexte2"/>
        <w:numPr>
          <w:ilvl w:val="0"/>
          <w:numId w:val="21"/>
        </w:numPr>
        <w:spacing w:after="0" w:line="240" w:lineRule="auto"/>
        <w:ind w:left="709" w:hanging="142"/>
        <w:rPr>
          <w:rFonts w:ascii="Cambria" w:hAnsi="Cambria" w:cs="Calibri"/>
          <w:sz w:val="24"/>
          <w:szCs w:val="24"/>
        </w:rPr>
      </w:pPr>
      <w:r w:rsidRPr="004D44D4">
        <w:rPr>
          <w:rFonts w:ascii="Cambria" w:hAnsi="Cambria" w:cs="Calibri"/>
          <w:sz w:val="24"/>
          <w:szCs w:val="24"/>
        </w:rPr>
        <w:t>Calibres 25 KVA 2A sur tous les postes H61 transformateurs MT/BT.</w:t>
      </w:r>
    </w:p>
    <w:p w:rsidR="004D44D4" w:rsidRPr="004D44D4" w:rsidRDefault="004D44D4" w:rsidP="004D44D4">
      <w:pPr>
        <w:spacing w:before="120" w:after="120" w:line="276" w:lineRule="auto"/>
        <w:jc w:val="both"/>
        <w:rPr>
          <w:rFonts w:ascii="Cambria" w:hAnsi="Cambria" w:cs="Calibri"/>
          <w:bCs/>
          <w:sz w:val="24"/>
          <w:szCs w:val="24"/>
        </w:rPr>
      </w:pPr>
      <w:r w:rsidRPr="004D44D4">
        <w:rPr>
          <w:rFonts w:ascii="Cambria" w:hAnsi="Cambria" w:cs="Calibri"/>
          <w:bCs/>
          <w:sz w:val="24"/>
          <w:szCs w:val="24"/>
        </w:rPr>
        <w:t>A chaque transformateur MT/BT est associé systématiquement un parafoudre qui détermine le niveau de tenue aux surtensions du transformateur (125 KV) et dont la tension normale est de 27 KV. Il sera sur un poteau en passage ou en arrêt et de classe D calé à la pierre sèche avec une plate-forme de manœuvre.</w:t>
      </w:r>
    </w:p>
    <w:p w:rsidR="004D44D4" w:rsidRPr="004D44D4" w:rsidRDefault="004D44D4" w:rsidP="009377A3">
      <w:pPr>
        <w:numPr>
          <w:ilvl w:val="1"/>
          <w:numId w:val="18"/>
        </w:numPr>
        <w:spacing w:after="0" w:line="240" w:lineRule="auto"/>
        <w:ind w:left="1434" w:hanging="357"/>
        <w:jc w:val="both"/>
        <w:rPr>
          <w:rFonts w:ascii="Cambria" w:hAnsi="Cambria" w:cs="Calibri"/>
          <w:b/>
          <w:bCs/>
          <w:sz w:val="24"/>
          <w:szCs w:val="24"/>
        </w:rPr>
      </w:pPr>
      <w:r w:rsidRPr="004D44D4">
        <w:rPr>
          <w:rFonts w:ascii="Cambria" w:hAnsi="Cambria" w:cs="Calibri"/>
          <w:b/>
          <w:bCs/>
          <w:sz w:val="24"/>
          <w:szCs w:val="24"/>
        </w:rPr>
        <w:t>Réseau BT Monophasé ou Triphasé</w:t>
      </w:r>
    </w:p>
    <w:p w:rsidR="004D44D4" w:rsidRPr="004D44D4" w:rsidRDefault="004D44D4" w:rsidP="004D44D4">
      <w:pPr>
        <w:spacing w:before="120" w:after="120" w:line="276" w:lineRule="auto"/>
        <w:jc w:val="both"/>
        <w:rPr>
          <w:rFonts w:ascii="Cambria" w:hAnsi="Cambria" w:cs="Calibri"/>
          <w:bCs/>
          <w:sz w:val="24"/>
          <w:szCs w:val="24"/>
        </w:rPr>
      </w:pPr>
      <w:r w:rsidRPr="004D44D4">
        <w:rPr>
          <w:rFonts w:ascii="Cambria" w:hAnsi="Cambria" w:cs="Calibri"/>
          <w:bCs/>
          <w:sz w:val="24"/>
          <w:szCs w:val="24"/>
        </w:rPr>
        <w:t>Les lignes basse tension seront construites sur poteaux bois de 9 m ou 11 m  espacés de 50 m en câble torsadé 4 x 25 mm² Alu.</w:t>
      </w:r>
    </w:p>
    <w:p w:rsidR="004D44D4" w:rsidRPr="004D44D4" w:rsidRDefault="004D44D4" w:rsidP="004D44D4">
      <w:pPr>
        <w:spacing w:before="120" w:after="120" w:line="276" w:lineRule="auto"/>
        <w:jc w:val="both"/>
        <w:rPr>
          <w:rFonts w:ascii="Cambria" w:hAnsi="Cambria" w:cs="Calibri"/>
          <w:bCs/>
          <w:sz w:val="24"/>
          <w:szCs w:val="24"/>
        </w:rPr>
      </w:pPr>
      <w:r w:rsidRPr="004D44D4">
        <w:rPr>
          <w:rFonts w:ascii="Cambria" w:hAnsi="Cambria" w:cs="Calibri"/>
          <w:bCs/>
          <w:sz w:val="24"/>
          <w:szCs w:val="24"/>
        </w:rPr>
        <w:t xml:space="preserve">Les câbles seront réunis deux à deux et raccordés aux bornes du combiné de protection de manière à construire un câble aller et retour. Il s’agit donc électriquement d’un câble 2 x 50 mm², ce qui permet de faire des lignes longues de l’ordre de 2 à 3 km à partir du poste MT/BT. Les travaux de ce corps d’état concernent : </w:t>
      </w:r>
    </w:p>
    <w:p w:rsidR="004D44D4" w:rsidRPr="004D44D4" w:rsidRDefault="004D44D4" w:rsidP="009377A3">
      <w:pPr>
        <w:pStyle w:val="Corpsdetexte2"/>
        <w:numPr>
          <w:ilvl w:val="0"/>
          <w:numId w:val="21"/>
        </w:numPr>
        <w:spacing w:before="60" w:after="0" w:line="240" w:lineRule="auto"/>
        <w:ind w:hanging="153"/>
        <w:rPr>
          <w:rFonts w:ascii="Cambria" w:hAnsi="Cambria" w:cs="Calibri"/>
          <w:sz w:val="24"/>
          <w:szCs w:val="24"/>
        </w:rPr>
      </w:pPr>
      <w:r w:rsidRPr="004D44D4">
        <w:rPr>
          <w:rFonts w:ascii="Cambria" w:hAnsi="Cambria" w:cs="Calibri"/>
          <w:sz w:val="24"/>
          <w:szCs w:val="24"/>
        </w:rPr>
        <w:t>Etude et piquetage devant aboutir à l’établissement d’un plan d’exécution à faire approuver par l’Ingénieur ;</w:t>
      </w:r>
    </w:p>
    <w:p w:rsidR="004D44D4" w:rsidRPr="004D44D4" w:rsidRDefault="004D44D4" w:rsidP="009377A3">
      <w:pPr>
        <w:pStyle w:val="Corpsdetexte2"/>
        <w:numPr>
          <w:ilvl w:val="0"/>
          <w:numId w:val="21"/>
        </w:numPr>
        <w:spacing w:before="60" w:after="0" w:line="240" w:lineRule="auto"/>
        <w:ind w:hanging="153"/>
        <w:jc w:val="both"/>
        <w:rPr>
          <w:rFonts w:ascii="Cambria" w:hAnsi="Cambria" w:cs="Calibri"/>
          <w:sz w:val="24"/>
          <w:szCs w:val="24"/>
        </w:rPr>
      </w:pPr>
      <w:r w:rsidRPr="004D44D4">
        <w:rPr>
          <w:rFonts w:ascii="Cambria" w:hAnsi="Cambria" w:cs="Calibri"/>
          <w:sz w:val="24"/>
          <w:szCs w:val="24"/>
        </w:rPr>
        <w:t xml:space="preserve">Fouille en terrain latéritique ; </w:t>
      </w:r>
    </w:p>
    <w:p w:rsidR="004D44D4" w:rsidRPr="004D44D4" w:rsidRDefault="004D44D4" w:rsidP="009377A3">
      <w:pPr>
        <w:pStyle w:val="Corpsdetexte2"/>
        <w:numPr>
          <w:ilvl w:val="0"/>
          <w:numId w:val="21"/>
        </w:numPr>
        <w:spacing w:before="60" w:after="0" w:line="240" w:lineRule="auto"/>
        <w:ind w:hanging="153"/>
        <w:jc w:val="both"/>
        <w:rPr>
          <w:rFonts w:ascii="Cambria" w:hAnsi="Cambria" w:cs="Calibri"/>
          <w:sz w:val="24"/>
          <w:szCs w:val="24"/>
        </w:rPr>
      </w:pPr>
      <w:r w:rsidRPr="004D44D4">
        <w:rPr>
          <w:rFonts w:ascii="Cambria" w:hAnsi="Cambria" w:cs="Calibri"/>
          <w:sz w:val="24"/>
          <w:szCs w:val="24"/>
        </w:rPr>
        <w:t xml:space="preserve">Fourniture et Pose Armement d'alignement BT; </w:t>
      </w:r>
    </w:p>
    <w:p w:rsidR="004D44D4" w:rsidRPr="004D44D4" w:rsidRDefault="004D44D4" w:rsidP="009377A3">
      <w:pPr>
        <w:pStyle w:val="Corpsdetexte2"/>
        <w:numPr>
          <w:ilvl w:val="0"/>
          <w:numId w:val="21"/>
        </w:numPr>
        <w:spacing w:before="60" w:after="0" w:line="240" w:lineRule="auto"/>
        <w:ind w:hanging="153"/>
        <w:jc w:val="both"/>
        <w:rPr>
          <w:rFonts w:ascii="Cambria" w:hAnsi="Cambria" w:cs="Calibri"/>
          <w:sz w:val="24"/>
          <w:szCs w:val="24"/>
        </w:rPr>
      </w:pPr>
      <w:r w:rsidRPr="004D44D4">
        <w:rPr>
          <w:rFonts w:ascii="Cambria" w:hAnsi="Cambria" w:cs="Calibri"/>
          <w:sz w:val="24"/>
          <w:szCs w:val="24"/>
        </w:rPr>
        <w:t xml:space="preserve">Fourniture et Pose  Armement d'ancrage BT ; </w:t>
      </w:r>
    </w:p>
    <w:p w:rsidR="004D44D4" w:rsidRPr="004D44D4" w:rsidRDefault="004D44D4" w:rsidP="009377A3">
      <w:pPr>
        <w:pStyle w:val="Corpsdetexte2"/>
        <w:numPr>
          <w:ilvl w:val="0"/>
          <w:numId w:val="21"/>
        </w:numPr>
        <w:spacing w:before="60" w:after="0" w:line="240" w:lineRule="auto"/>
        <w:ind w:hanging="153"/>
        <w:jc w:val="both"/>
        <w:rPr>
          <w:rFonts w:ascii="Cambria" w:hAnsi="Cambria" w:cs="Calibri"/>
          <w:sz w:val="24"/>
          <w:szCs w:val="24"/>
        </w:rPr>
      </w:pPr>
      <w:r w:rsidRPr="004D44D4">
        <w:rPr>
          <w:rFonts w:ascii="Cambria" w:hAnsi="Cambria" w:cs="Calibri"/>
          <w:sz w:val="24"/>
          <w:szCs w:val="24"/>
        </w:rPr>
        <w:t xml:space="preserve">Fourniture et déroulage câble torsadé 4×25mm2 ;  </w:t>
      </w:r>
    </w:p>
    <w:p w:rsidR="004D44D4" w:rsidRPr="004D44D4" w:rsidRDefault="004D44D4" w:rsidP="009377A3">
      <w:pPr>
        <w:pStyle w:val="Corpsdetexte2"/>
        <w:numPr>
          <w:ilvl w:val="0"/>
          <w:numId w:val="21"/>
        </w:numPr>
        <w:spacing w:before="60" w:after="0" w:line="240" w:lineRule="auto"/>
        <w:ind w:hanging="153"/>
        <w:jc w:val="both"/>
        <w:rPr>
          <w:rFonts w:ascii="Cambria" w:hAnsi="Cambria" w:cs="Calibri"/>
          <w:sz w:val="24"/>
          <w:szCs w:val="24"/>
        </w:rPr>
      </w:pPr>
      <w:r w:rsidRPr="004D44D4">
        <w:rPr>
          <w:rFonts w:ascii="Cambria" w:hAnsi="Cambria" w:cs="Calibri"/>
          <w:sz w:val="24"/>
          <w:szCs w:val="24"/>
        </w:rPr>
        <w:t>Confection  des Mises à la terre  type C et B ;</w:t>
      </w:r>
    </w:p>
    <w:p w:rsidR="004D44D4" w:rsidRPr="004D44D4" w:rsidRDefault="004D44D4" w:rsidP="009377A3">
      <w:pPr>
        <w:pStyle w:val="Corpsdetexte2"/>
        <w:numPr>
          <w:ilvl w:val="0"/>
          <w:numId w:val="21"/>
        </w:numPr>
        <w:spacing w:before="60" w:after="0" w:line="240" w:lineRule="auto"/>
        <w:ind w:hanging="153"/>
        <w:jc w:val="both"/>
        <w:rPr>
          <w:rFonts w:ascii="Cambria" w:hAnsi="Cambria" w:cs="Calibri"/>
          <w:sz w:val="24"/>
          <w:szCs w:val="24"/>
        </w:rPr>
      </w:pPr>
      <w:r w:rsidRPr="004D44D4">
        <w:rPr>
          <w:rFonts w:ascii="Cambria" w:hAnsi="Cambria" w:cs="Calibri"/>
          <w:sz w:val="24"/>
          <w:szCs w:val="24"/>
        </w:rPr>
        <w:t xml:space="preserve">Fourniture et Pose des poteaux bois de 9m Simples et Jumelés ; </w:t>
      </w:r>
    </w:p>
    <w:p w:rsidR="004D44D4" w:rsidRPr="004D44D4" w:rsidRDefault="004D44D4" w:rsidP="009377A3">
      <w:pPr>
        <w:pStyle w:val="Corpsdetexte2"/>
        <w:numPr>
          <w:ilvl w:val="0"/>
          <w:numId w:val="21"/>
        </w:numPr>
        <w:spacing w:before="60" w:after="0" w:line="240" w:lineRule="auto"/>
        <w:ind w:hanging="153"/>
        <w:jc w:val="both"/>
        <w:rPr>
          <w:rFonts w:ascii="Cambria" w:hAnsi="Cambria" w:cs="Calibri"/>
          <w:sz w:val="24"/>
          <w:szCs w:val="24"/>
        </w:rPr>
      </w:pPr>
      <w:r w:rsidRPr="004D44D4">
        <w:rPr>
          <w:rFonts w:ascii="Cambria" w:hAnsi="Cambria" w:cs="Calibri"/>
          <w:sz w:val="24"/>
          <w:szCs w:val="24"/>
        </w:rPr>
        <w:t xml:space="preserve">Fourniture et Pose des Capuchons d’extrémités rétractables. </w:t>
      </w:r>
    </w:p>
    <w:p w:rsidR="004D44D4" w:rsidRPr="004D44D4" w:rsidRDefault="004D44D4" w:rsidP="004D44D4">
      <w:pPr>
        <w:pStyle w:val="Corpsdetexte2"/>
        <w:spacing w:before="60" w:line="240" w:lineRule="auto"/>
        <w:ind w:left="720"/>
        <w:rPr>
          <w:rFonts w:ascii="Cambria" w:hAnsi="Cambria" w:cs="Calibri"/>
          <w:sz w:val="24"/>
          <w:szCs w:val="24"/>
        </w:rPr>
      </w:pPr>
    </w:p>
    <w:p w:rsidR="004D44D4" w:rsidRPr="004D44D4" w:rsidRDefault="004D44D4" w:rsidP="004D44D4">
      <w:pPr>
        <w:spacing w:after="120" w:line="300" w:lineRule="exact"/>
        <w:jc w:val="both"/>
        <w:rPr>
          <w:rFonts w:ascii="Cambria" w:hAnsi="Cambria" w:cs="Calibri"/>
          <w:b/>
          <w:bCs/>
          <w:i/>
          <w:iCs/>
          <w:sz w:val="24"/>
          <w:szCs w:val="24"/>
        </w:rPr>
      </w:pPr>
      <w:r w:rsidRPr="004D44D4">
        <w:rPr>
          <w:rFonts w:ascii="Cambria" w:hAnsi="Cambria" w:cs="Calibri"/>
          <w:b/>
          <w:bCs/>
          <w:i/>
          <w:iCs/>
          <w:sz w:val="24"/>
          <w:szCs w:val="24"/>
        </w:rPr>
        <w:t xml:space="preserve">8.2.2 </w:t>
      </w:r>
      <w:r w:rsidRPr="004D44D4">
        <w:rPr>
          <w:rFonts w:ascii="Cambria" w:hAnsi="Cambria" w:cs="Calibri"/>
          <w:b/>
          <w:bCs/>
          <w:i/>
          <w:iCs/>
          <w:sz w:val="24"/>
          <w:szCs w:val="24"/>
          <w:u w:val="single"/>
        </w:rPr>
        <w:t xml:space="preserve">Contrôle des produits </w:t>
      </w:r>
    </w:p>
    <w:p w:rsidR="004D44D4" w:rsidRPr="004D44D4" w:rsidRDefault="004D44D4" w:rsidP="004D44D4">
      <w:pPr>
        <w:spacing w:before="120" w:after="120" w:line="276" w:lineRule="auto"/>
        <w:jc w:val="both"/>
        <w:rPr>
          <w:rFonts w:ascii="Cambria" w:hAnsi="Cambria" w:cs="Calibri"/>
          <w:bCs/>
          <w:sz w:val="24"/>
          <w:szCs w:val="24"/>
        </w:rPr>
      </w:pPr>
      <w:r w:rsidRPr="004D44D4">
        <w:rPr>
          <w:rFonts w:ascii="Cambria" w:hAnsi="Cambria" w:cs="Calibri"/>
          <w:bCs/>
          <w:sz w:val="24"/>
          <w:szCs w:val="24"/>
        </w:rPr>
        <w:t>Les produits pourront être soumis aux essais de laboratoire, dans le but de vérifier qu’ils sont conformes aux spécifications imposées.</w:t>
      </w:r>
    </w:p>
    <w:p w:rsidR="004D44D4" w:rsidRPr="004D44D4" w:rsidRDefault="004D44D4" w:rsidP="004D44D4">
      <w:pPr>
        <w:spacing w:before="120" w:after="120" w:line="276" w:lineRule="auto"/>
        <w:jc w:val="both"/>
        <w:rPr>
          <w:rFonts w:ascii="Cambria" w:hAnsi="Cambria" w:cs="Calibri"/>
          <w:bCs/>
          <w:sz w:val="24"/>
          <w:szCs w:val="24"/>
        </w:rPr>
      </w:pPr>
      <w:r w:rsidRPr="004D44D4">
        <w:rPr>
          <w:rFonts w:ascii="Cambria" w:hAnsi="Cambria" w:cs="Calibri"/>
          <w:bCs/>
          <w:sz w:val="24"/>
          <w:szCs w:val="24"/>
        </w:rPr>
        <w:t>L’Entrepreneur devra préciser dès le début de ses travaux, les marques des produits qu’il compte utiliser.</w:t>
      </w:r>
    </w:p>
    <w:p w:rsidR="004D44D4" w:rsidRPr="004D44D4" w:rsidRDefault="004D44D4" w:rsidP="004D44D4">
      <w:pPr>
        <w:spacing w:before="120" w:after="120" w:line="276" w:lineRule="auto"/>
        <w:jc w:val="both"/>
        <w:rPr>
          <w:rFonts w:ascii="Cambria" w:hAnsi="Cambria" w:cs="Calibri"/>
          <w:bCs/>
          <w:sz w:val="24"/>
          <w:szCs w:val="24"/>
        </w:rPr>
      </w:pPr>
      <w:r w:rsidRPr="004D44D4">
        <w:rPr>
          <w:rFonts w:ascii="Cambria" w:hAnsi="Cambria" w:cs="Calibri"/>
          <w:bCs/>
          <w:sz w:val="24"/>
          <w:szCs w:val="24"/>
        </w:rPr>
        <w:t>Il sera déposé au bureau du chantier, un échantillon de chaque type de ces marques. Tous les produits susceptibles d’être utilisés au chantier seront soumis à l’approbation de l’Ingénieur chargé du contrôle représentant du Maître d’ouvrage avant leur utilisation.</w:t>
      </w:r>
    </w:p>
    <w:p w:rsidR="004D44D4" w:rsidRPr="004D44D4" w:rsidRDefault="004D44D4" w:rsidP="004D44D4">
      <w:pPr>
        <w:spacing w:after="120"/>
        <w:rPr>
          <w:rFonts w:ascii="Cambria" w:hAnsi="Cambria" w:cs="Calibri"/>
          <w:b/>
          <w:bCs/>
          <w:i/>
          <w:iCs/>
          <w:sz w:val="24"/>
          <w:szCs w:val="24"/>
        </w:rPr>
      </w:pPr>
      <w:r w:rsidRPr="004D44D4">
        <w:rPr>
          <w:rFonts w:ascii="Cambria" w:hAnsi="Cambria" w:cs="Calibri"/>
          <w:b/>
          <w:bCs/>
          <w:i/>
          <w:iCs/>
          <w:sz w:val="24"/>
          <w:szCs w:val="24"/>
        </w:rPr>
        <w:t xml:space="preserve">8.2.3 </w:t>
      </w:r>
      <w:r w:rsidRPr="004D44D4">
        <w:rPr>
          <w:rFonts w:ascii="Cambria" w:hAnsi="Cambria" w:cs="Calibri"/>
          <w:b/>
          <w:bCs/>
          <w:i/>
          <w:iCs/>
          <w:sz w:val="24"/>
          <w:szCs w:val="24"/>
          <w:u w:val="single"/>
        </w:rPr>
        <w:t xml:space="preserve">Contrôle des matériels ou équipements déployés sur le terrain par l’Entrepreneur </w:t>
      </w:r>
    </w:p>
    <w:p w:rsidR="004D44D4" w:rsidRPr="004D44D4" w:rsidRDefault="004D44D4" w:rsidP="004D44D4">
      <w:pPr>
        <w:spacing w:before="120" w:after="120" w:line="276" w:lineRule="auto"/>
        <w:jc w:val="both"/>
        <w:rPr>
          <w:rFonts w:ascii="Cambria" w:hAnsi="Cambria" w:cs="Calibri"/>
          <w:bCs/>
          <w:sz w:val="24"/>
          <w:szCs w:val="24"/>
        </w:rPr>
      </w:pPr>
      <w:r w:rsidRPr="004D44D4">
        <w:rPr>
          <w:rFonts w:ascii="Cambria" w:hAnsi="Cambria" w:cs="Calibri"/>
          <w:bCs/>
          <w:sz w:val="24"/>
          <w:szCs w:val="24"/>
        </w:rPr>
        <w:lastRenderedPageBreak/>
        <w:t>Les matériels et équipements déployés sur le terrain par l’Entrepreneur devront également être soumis à l’approbation de l’Ingénieur avant leur mise en service sur le site du chantier.</w:t>
      </w:r>
    </w:p>
    <w:p w:rsidR="004D44D4" w:rsidRPr="004D44D4" w:rsidRDefault="004D44D4" w:rsidP="004D44D4">
      <w:pPr>
        <w:pStyle w:val="Titre2"/>
        <w:spacing w:before="120"/>
        <w:rPr>
          <w:rFonts w:cs="Calibri"/>
          <w:smallCaps/>
          <w:sz w:val="24"/>
          <w:szCs w:val="24"/>
        </w:rPr>
      </w:pPr>
      <w:bookmarkStart w:id="28" w:name="_Toc320710416"/>
      <w:bookmarkStart w:id="29" w:name="_Toc508620165"/>
      <w:r w:rsidRPr="004D44D4">
        <w:rPr>
          <w:rFonts w:cs="Calibri"/>
          <w:smallCaps/>
          <w:sz w:val="24"/>
          <w:szCs w:val="24"/>
        </w:rPr>
        <w:t>Article 9 : branchements ménages</w:t>
      </w:r>
      <w:bookmarkEnd w:id="28"/>
      <w:bookmarkEnd w:id="29"/>
    </w:p>
    <w:p w:rsidR="004D44D4" w:rsidRPr="004D44D4" w:rsidRDefault="004D44D4" w:rsidP="004D44D4">
      <w:pPr>
        <w:spacing w:before="120" w:after="120" w:line="276" w:lineRule="auto"/>
        <w:jc w:val="both"/>
        <w:rPr>
          <w:rFonts w:ascii="Cambria" w:hAnsi="Cambria" w:cs="Calibri"/>
          <w:bCs/>
          <w:sz w:val="24"/>
          <w:szCs w:val="24"/>
        </w:rPr>
      </w:pPr>
      <w:r w:rsidRPr="004D44D4">
        <w:rPr>
          <w:rFonts w:ascii="Cambria" w:hAnsi="Cambria" w:cs="Calibri"/>
          <w:bCs/>
          <w:sz w:val="24"/>
          <w:szCs w:val="24"/>
        </w:rPr>
        <w:t>Il s’agit des branchements aériens, deux ou quatre fils. Les travaux concernés comprendront :</w:t>
      </w:r>
    </w:p>
    <w:p w:rsidR="004D44D4" w:rsidRPr="004D44D4" w:rsidRDefault="004D44D4" w:rsidP="009377A3">
      <w:pPr>
        <w:pStyle w:val="Corpsdetexte2"/>
        <w:numPr>
          <w:ilvl w:val="0"/>
          <w:numId w:val="22"/>
        </w:numPr>
        <w:spacing w:after="0" w:line="240" w:lineRule="auto"/>
        <w:ind w:hanging="153"/>
        <w:rPr>
          <w:rFonts w:ascii="Cambria" w:hAnsi="Cambria" w:cs="Calibri"/>
          <w:sz w:val="24"/>
          <w:szCs w:val="24"/>
        </w:rPr>
      </w:pPr>
      <w:r w:rsidRPr="004D44D4">
        <w:rPr>
          <w:rFonts w:ascii="Cambria" w:hAnsi="Cambria" w:cs="Calibri"/>
          <w:sz w:val="24"/>
          <w:szCs w:val="24"/>
        </w:rPr>
        <w:t>Branchement ménage 2 fils 220 V ;</w:t>
      </w:r>
    </w:p>
    <w:p w:rsidR="004D44D4" w:rsidRPr="004D44D4" w:rsidRDefault="004D44D4" w:rsidP="009377A3">
      <w:pPr>
        <w:pStyle w:val="Corpsdetexte2"/>
        <w:numPr>
          <w:ilvl w:val="0"/>
          <w:numId w:val="22"/>
        </w:numPr>
        <w:spacing w:after="0" w:line="240" w:lineRule="auto"/>
        <w:ind w:hanging="153"/>
        <w:rPr>
          <w:rFonts w:ascii="Cambria" w:hAnsi="Cambria" w:cs="Calibri"/>
          <w:sz w:val="24"/>
          <w:szCs w:val="24"/>
        </w:rPr>
      </w:pPr>
      <w:r w:rsidRPr="004D44D4">
        <w:rPr>
          <w:rFonts w:ascii="Cambria" w:hAnsi="Cambria" w:cs="Calibri"/>
          <w:sz w:val="24"/>
          <w:szCs w:val="24"/>
        </w:rPr>
        <w:t xml:space="preserve">Payement à ENEO  des frais d’abonnement </w:t>
      </w:r>
    </w:p>
    <w:p w:rsidR="004D44D4" w:rsidRPr="004D44D4" w:rsidRDefault="004D44D4" w:rsidP="004D44D4">
      <w:pPr>
        <w:pStyle w:val="Titre2"/>
        <w:spacing w:before="120"/>
        <w:rPr>
          <w:rFonts w:cs="Calibri"/>
          <w:smallCaps/>
          <w:sz w:val="24"/>
          <w:szCs w:val="24"/>
        </w:rPr>
      </w:pPr>
      <w:bookmarkStart w:id="30" w:name="_Toc320710417"/>
      <w:bookmarkStart w:id="31" w:name="_Toc508620166"/>
      <w:r w:rsidRPr="004D44D4">
        <w:rPr>
          <w:rFonts w:cs="Calibri"/>
          <w:smallCaps/>
          <w:sz w:val="24"/>
          <w:szCs w:val="24"/>
        </w:rPr>
        <w:t>Article 10  les  travaux à réaliser</w:t>
      </w:r>
      <w:bookmarkEnd w:id="30"/>
      <w:bookmarkEnd w:id="31"/>
      <w:r w:rsidRPr="004D44D4">
        <w:rPr>
          <w:rFonts w:cs="Calibri"/>
          <w:smallCaps/>
          <w:sz w:val="24"/>
          <w:szCs w:val="24"/>
        </w:rPr>
        <w:t xml:space="preserve">  </w:t>
      </w:r>
    </w:p>
    <w:p w:rsidR="004D44D4" w:rsidRPr="004D44D4" w:rsidRDefault="004D44D4" w:rsidP="009377A3">
      <w:pPr>
        <w:numPr>
          <w:ilvl w:val="0"/>
          <w:numId w:val="19"/>
        </w:numPr>
        <w:spacing w:after="0" w:line="240" w:lineRule="auto"/>
        <w:jc w:val="both"/>
        <w:rPr>
          <w:rFonts w:ascii="Cambria" w:hAnsi="Cambria" w:cs="Calibri"/>
          <w:sz w:val="24"/>
          <w:szCs w:val="24"/>
        </w:rPr>
      </w:pPr>
      <w:r w:rsidRPr="004D44D4">
        <w:rPr>
          <w:rFonts w:ascii="Cambria" w:hAnsi="Cambria" w:cs="Calibri"/>
          <w:b/>
          <w:sz w:val="24"/>
          <w:szCs w:val="24"/>
        </w:rPr>
        <w:t xml:space="preserve">Ligne MT Monophasé ou Triphasée : </w:t>
      </w:r>
    </w:p>
    <w:p w:rsidR="004D44D4" w:rsidRPr="004D44D4" w:rsidRDefault="004D44D4" w:rsidP="004D44D4">
      <w:pPr>
        <w:spacing w:before="120" w:after="120" w:line="276" w:lineRule="auto"/>
        <w:jc w:val="both"/>
        <w:rPr>
          <w:rFonts w:ascii="Cambria" w:hAnsi="Cambria" w:cs="Calibri"/>
          <w:bCs/>
          <w:sz w:val="24"/>
          <w:szCs w:val="24"/>
        </w:rPr>
      </w:pPr>
      <w:r w:rsidRPr="004D44D4">
        <w:rPr>
          <w:rFonts w:ascii="Cambria" w:hAnsi="Cambria" w:cs="Calibri"/>
          <w:bCs/>
          <w:sz w:val="24"/>
          <w:szCs w:val="24"/>
        </w:rPr>
        <w:t>Les travaux concernés comprendront :</w:t>
      </w:r>
    </w:p>
    <w:p w:rsidR="004D44D4" w:rsidRPr="004D44D4" w:rsidRDefault="004D44D4" w:rsidP="009377A3">
      <w:pPr>
        <w:pStyle w:val="Corpsdetexte2"/>
        <w:numPr>
          <w:ilvl w:val="0"/>
          <w:numId w:val="20"/>
        </w:numPr>
        <w:tabs>
          <w:tab w:val="clear" w:pos="1440"/>
          <w:tab w:val="num" w:pos="851"/>
        </w:tabs>
        <w:spacing w:after="0" w:line="240" w:lineRule="auto"/>
        <w:ind w:left="851" w:hanging="284"/>
        <w:rPr>
          <w:rFonts w:ascii="Cambria" w:hAnsi="Cambria" w:cs="Calibri"/>
          <w:sz w:val="24"/>
          <w:szCs w:val="24"/>
        </w:rPr>
      </w:pPr>
      <w:r w:rsidRPr="004D44D4">
        <w:rPr>
          <w:rFonts w:ascii="Cambria" w:hAnsi="Cambria" w:cs="Calibri"/>
          <w:sz w:val="24"/>
          <w:szCs w:val="24"/>
        </w:rPr>
        <w:t>Fourniture et pose queue de cochon BQC 14-250 ;</w:t>
      </w:r>
    </w:p>
    <w:p w:rsidR="004D44D4" w:rsidRPr="004D44D4" w:rsidRDefault="004D44D4" w:rsidP="009377A3">
      <w:pPr>
        <w:pStyle w:val="Corpsdetexte2"/>
        <w:numPr>
          <w:ilvl w:val="0"/>
          <w:numId w:val="20"/>
        </w:numPr>
        <w:tabs>
          <w:tab w:val="clear" w:pos="1440"/>
          <w:tab w:val="num" w:pos="851"/>
        </w:tabs>
        <w:spacing w:after="0" w:line="240" w:lineRule="auto"/>
        <w:ind w:left="851" w:hanging="284"/>
        <w:rPr>
          <w:rFonts w:ascii="Cambria" w:hAnsi="Cambria" w:cs="Calibri"/>
          <w:sz w:val="24"/>
          <w:szCs w:val="24"/>
        </w:rPr>
      </w:pPr>
      <w:r w:rsidRPr="004D44D4">
        <w:rPr>
          <w:rFonts w:ascii="Cambria" w:hAnsi="Cambria" w:cs="Calibri"/>
          <w:sz w:val="24"/>
          <w:szCs w:val="24"/>
        </w:rPr>
        <w:t>Fourniture et pose de deux boulons de 16-300 pour accrochage de transformateur ;</w:t>
      </w:r>
    </w:p>
    <w:p w:rsidR="004D44D4" w:rsidRPr="004D44D4" w:rsidRDefault="004D44D4" w:rsidP="009377A3">
      <w:pPr>
        <w:pStyle w:val="Corpsdetexte2"/>
        <w:numPr>
          <w:ilvl w:val="0"/>
          <w:numId w:val="20"/>
        </w:numPr>
        <w:tabs>
          <w:tab w:val="clear" w:pos="1440"/>
          <w:tab w:val="num" w:pos="851"/>
        </w:tabs>
        <w:spacing w:after="0" w:line="240" w:lineRule="auto"/>
        <w:ind w:left="851" w:hanging="284"/>
        <w:rPr>
          <w:rFonts w:ascii="Cambria" w:hAnsi="Cambria" w:cs="Calibri"/>
          <w:sz w:val="24"/>
          <w:szCs w:val="24"/>
        </w:rPr>
      </w:pPr>
      <w:r w:rsidRPr="004D44D4">
        <w:rPr>
          <w:rFonts w:ascii="Cambria" w:hAnsi="Cambria" w:cs="Calibri"/>
          <w:sz w:val="24"/>
          <w:szCs w:val="24"/>
        </w:rPr>
        <w:t>Fourniture et pose des transformateurs ;</w:t>
      </w:r>
    </w:p>
    <w:p w:rsidR="004D44D4" w:rsidRPr="004D44D4" w:rsidRDefault="004D44D4" w:rsidP="009377A3">
      <w:pPr>
        <w:pStyle w:val="Corpsdetexte2"/>
        <w:numPr>
          <w:ilvl w:val="0"/>
          <w:numId w:val="20"/>
        </w:numPr>
        <w:tabs>
          <w:tab w:val="clear" w:pos="1440"/>
          <w:tab w:val="num" w:pos="851"/>
        </w:tabs>
        <w:spacing w:after="0" w:line="240" w:lineRule="auto"/>
        <w:ind w:left="851" w:hanging="284"/>
        <w:rPr>
          <w:rFonts w:ascii="Cambria" w:hAnsi="Cambria" w:cs="Calibri"/>
          <w:sz w:val="24"/>
          <w:szCs w:val="24"/>
        </w:rPr>
      </w:pPr>
      <w:r w:rsidRPr="004D44D4">
        <w:rPr>
          <w:rFonts w:ascii="Cambria" w:hAnsi="Cambria" w:cs="Calibri"/>
          <w:sz w:val="24"/>
          <w:szCs w:val="24"/>
        </w:rPr>
        <w:t>Fourniture et pose chaîne d’ancrage 3 éléments ;</w:t>
      </w:r>
    </w:p>
    <w:p w:rsidR="004D44D4" w:rsidRPr="004D44D4" w:rsidRDefault="004D44D4" w:rsidP="009377A3">
      <w:pPr>
        <w:pStyle w:val="Corpsdetexte2"/>
        <w:numPr>
          <w:ilvl w:val="0"/>
          <w:numId w:val="20"/>
        </w:numPr>
        <w:tabs>
          <w:tab w:val="clear" w:pos="1440"/>
          <w:tab w:val="num" w:pos="851"/>
        </w:tabs>
        <w:spacing w:after="0" w:line="240" w:lineRule="auto"/>
        <w:ind w:left="851" w:hanging="284"/>
        <w:rPr>
          <w:rFonts w:ascii="Cambria" w:hAnsi="Cambria" w:cs="Calibri"/>
          <w:sz w:val="24"/>
          <w:szCs w:val="24"/>
        </w:rPr>
      </w:pPr>
      <w:r w:rsidRPr="004D44D4">
        <w:rPr>
          <w:rFonts w:ascii="Cambria" w:hAnsi="Cambria" w:cs="Calibri"/>
          <w:sz w:val="24"/>
          <w:szCs w:val="24"/>
        </w:rPr>
        <w:t>Fourniture et pose bras bis 70 x 600 pour support d’appareillage ;</w:t>
      </w:r>
    </w:p>
    <w:p w:rsidR="004D44D4" w:rsidRPr="004D44D4" w:rsidRDefault="004D44D4" w:rsidP="009377A3">
      <w:pPr>
        <w:pStyle w:val="Corpsdetexte2"/>
        <w:numPr>
          <w:ilvl w:val="0"/>
          <w:numId w:val="20"/>
        </w:numPr>
        <w:tabs>
          <w:tab w:val="clear" w:pos="1440"/>
          <w:tab w:val="num" w:pos="851"/>
        </w:tabs>
        <w:spacing w:after="0" w:line="240" w:lineRule="auto"/>
        <w:ind w:left="851" w:hanging="284"/>
        <w:rPr>
          <w:rFonts w:ascii="Cambria" w:hAnsi="Cambria" w:cs="Calibri"/>
          <w:sz w:val="24"/>
          <w:szCs w:val="24"/>
        </w:rPr>
      </w:pPr>
      <w:r w:rsidRPr="004D44D4">
        <w:rPr>
          <w:rFonts w:ascii="Cambria" w:hAnsi="Cambria" w:cs="Calibri"/>
          <w:sz w:val="24"/>
          <w:szCs w:val="24"/>
        </w:rPr>
        <w:t>Fixation et raccordement parafoudre 27 KV ;</w:t>
      </w:r>
    </w:p>
    <w:p w:rsidR="004D44D4" w:rsidRPr="004D44D4" w:rsidRDefault="004D44D4" w:rsidP="009377A3">
      <w:pPr>
        <w:pStyle w:val="Corpsdetexte2"/>
        <w:numPr>
          <w:ilvl w:val="0"/>
          <w:numId w:val="20"/>
        </w:numPr>
        <w:tabs>
          <w:tab w:val="clear" w:pos="1440"/>
          <w:tab w:val="num" w:pos="851"/>
        </w:tabs>
        <w:spacing w:after="0" w:line="240" w:lineRule="auto"/>
        <w:ind w:left="851" w:hanging="284"/>
        <w:rPr>
          <w:rFonts w:ascii="Cambria" w:hAnsi="Cambria" w:cs="Calibri"/>
          <w:sz w:val="24"/>
          <w:szCs w:val="24"/>
        </w:rPr>
      </w:pPr>
      <w:r w:rsidRPr="004D44D4">
        <w:rPr>
          <w:rFonts w:ascii="Cambria" w:hAnsi="Cambria" w:cs="Calibri"/>
          <w:sz w:val="24"/>
          <w:szCs w:val="24"/>
        </w:rPr>
        <w:t>Mise en place et raccordement coupe-circuit à expulsion monophasé ;</w:t>
      </w:r>
    </w:p>
    <w:p w:rsidR="004D44D4" w:rsidRPr="004D44D4" w:rsidRDefault="004D44D4" w:rsidP="009377A3">
      <w:pPr>
        <w:pStyle w:val="Corpsdetexte2"/>
        <w:numPr>
          <w:ilvl w:val="0"/>
          <w:numId w:val="20"/>
        </w:numPr>
        <w:tabs>
          <w:tab w:val="clear" w:pos="1440"/>
          <w:tab w:val="num" w:pos="851"/>
        </w:tabs>
        <w:spacing w:after="0" w:line="240" w:lineRule="auto"/>
        <w:ind w:left="851" w:hanging="284"/>
        <w:rPr>
          <w:rFonts w:ascii="Cambria" w:hAnsi="Cambria" w:cs="Calibri"/>
          <w:sz w:val="24"/>
          <w:szCs w:val="24"/>
        </w:rPr>
      </w:pPr>
      <w:r w:rsidRPr="004D44D4">
        <w:rPr>
          <w:rFonts w:ascii="Cambria" w:hAnsi="Cambria" w:cs="Calibri"/>
          <w:sz w:val="24"/>
          <w:szCs w:val="24"/>
        </w:rPr>
        <w:t>Confection de la descente de prise de terre comprenant :</w:t>
      </w:r>
    </w:p>
    <w:p w:rsidR="004D44D4" w:rsidRPr="004D44D4" w:rsidRDefault="004D44D4" w:rsidP="009377A3">
      <w:pPr>
        <w:pStyle w:val="Corpsdetexte2"/>
        <w:numPr>
          <w:ilvl w:val="1"/>
          <w:numId w:val="20"/>
        </w:numPr>
        <w:tabs>
          <w:tab w:val="clear" w:pos="2160"/>
          <w:tab w:val="num" w:pos="1560"/>
          <w:tab w:val="left" w:pos="3828"/>
        </w:tabs>
        <w:spacing w:after="0" w:line="240" w:lineRule="auto"/>
        <w:ind w:left="1560" w:hanging="284"/>
        <w:jc w:val="both"/>
        <w:rPr>
          <w:rFonts w:ascii="Cambria" w:hAnsi="Cambria" w:cs="Calibri"/>
          <w:sz w:val="24"/>
          <w:szCs w:val="24"/>
        </w:rPr>
      </w:pPr>
      <w:r w:rsidRPr="004D44D4">
        <w:rPr>
          <w:rFonts w:ascii="Cambria" w:hAnsi="Cambria" w:cs="Calibri"/>
          <w:sz w:val="24"/>
          <w:szCs w:val="24"/>
        </w:rPr>
        <w:t>une protection mécanique par gouttière ou tube PVC Ø 40 ;</w:t>
      </w:r>
    </w:p>
    <w:p w:rsidR="004D44D4" w:rsidRPr="004D44D4" w:rsidRDefault="004D44D4" w:rsidP="009377A3">
      <w:pPr>
        <w:pStyle w:val="Corpsdetexte2"/>
        <w:numPr>
          <w:ilvl w:val="1"/>
          <w:numId w:val="20"/>
        </w:numPr>
        <w:tabs>
          <w:tab w:val="clear" w:pos="2160"/>
          <w:tab w:val="num" w:pos="1560"/>
          <w:tab w:val="left" w:pos="3828"/>
        </w:tabs>
        <w:spacing w:after="0" w:line="240" w:lineRule="auto"/>
        <w:ind w:left="1560" w:hanging="284"/>
        <w:jc w:val="both"/>
        <w:rPr>
          <w:rFonts w:ascii="Cambria" w:hAnsi="Cambria" w:cs="Calibri"/>
          <w:sz w:val="24"/>
          <w:szCs w:val="24"/>
        </w:rPr>
      </w:pPr>
      <w:r w:rsidRPr="004D44D4">
        <w:rPr>
          <w:rFonts w:ascii="Cambria" w:hAnsi="Cambria" w:cs="Calibri"/>
          <w:sz w:val="24"/>
          <w:szCs w:val="24"/>
        </w:rPr>
        <w:t>tube PVC Ø  25 : longueur 2 x 8,8 cm ;</w:t>
      </w:r>
    </w:p>
    <w:p w:rsidR="004D44D4" w:rsidRPr="004D44D4" w:rsidRDefault="004D44D4" w:rsidP="009377A3">
      <w:pPr>
        <w:pStyle w:val="Corpsdetexte2"/>
        <w:numPr>
          <w:ilvl w:val="1"/>
          <w:numId w:val="20"/>
        </w:numPr>
        <w:tabs>
          <w:tab w:val="clear" w:pos="2160"/>
          <w:tab w:val="num" w:pos="1560"/>
          <w:tab w:val="left" w:pos="3828"/>
        </w:tabs>
        <w:spacing w:after="0" w:line="240" w:lineRule="auto"/>
        <w:ind w:left="1560" w:hanging="284"/>
        <w:jc w:val="both"/>
        <w:rPr>
          <w:rFonts w:ascii="Cambria" w:hAnsi="Cambria" w:cs="Calibri"/>
          <w:sz w:val="24"/>
          <w:szCs w:val="24"/>
        </w:rPr>
      </w:pPr>
      <w:r w:rsidRPr="004D44D4">
        <w:rPr>
          <w:rFonts w:ascii="Cambria" w:hAnsi="Cambria" w:cs="Calibri"/>
          <w:sz w:val="24"/>
          <w:szCs w:val="24"/>
        </w:rPr>
        <w:t>câble cuivre de 25 mm² - 18m ;</w:t>
      </w:r>
    </w:p>
    <w:p w:rsidR="004D44D4" w:rsidRPr="004D44D4" w:rsidRDefault="004D44D4" w:rsidP="009377A3">
      <w:pPr>
        <w:pStyle w:val="Corpsdetexte2"/>
        <w:numPr>
          <w:ilvl w:val="1"/>
          <w:numId w:val="20"/>
        </w:numPr>
        <w:tabs>
          <w:tab w:val="clear" w:pos="2160"/>
          <w:tab w:val="num" w:pos="1560"/>
        </w:tabs>
        <w:spacing w:after="0" w:line="240" w:lineRule="auto"/>
        <w:ind w:left="1560" w:hanging="284"/>
        <w:rPr>
          <w:rFonts w:ascii="Cambria" w:hAnsi="Cambria" w:cs="Calibri"/>
          <w:sz w:val="24"/>
          <w:szCs w:val="24"/>
        </w:rPr>
      </w:pPr>
      <w:r w:rsidRPr="004D44D4">
        <w:rPr>
          <w:rFonts w:ascii="Cambria" w:hAnsi="Cambria" w:cs="Calibri"/>
          <w:sz w:val="24"/>
          <w:szCs w:val="24"/>
        </w:rPr>
        <w:t>2 raccords cuivre.</w:t>
      </w:r>
    </w:p>
    <w:p w:rsidR="004D44D4" w:rsidRPr="004D44D4" w:rsidRDefault="004D44D4" w:rsidP="009377A3">
      <w:pPr>
        <w:pStyle w:val="Corpsdetexte2"/>
        <w:numPr>
          <w:ilvl w:val="0"/>
          <w:numId w:val="20"/>
        </w:numPr>
        <w:tabs>
          <w:tab w:val="clear" w:pos="1440"/>
          <w:tab w:val="num" w:pos="851"/>
        </w:tabs>
        <w:spacing w:after="0" w:line="240" w:lineRule="auto"/>
        <w:ind w:left="851" w:hanging="284"/>
        <w:rPr>
          <w:rFonts w:ascii="Cambria" w:hAnsi="Cambria" w:cs="Calibri"/>
          <w:sz w:val="24"/>
          <w:szCs w:val="24"/>
        </w:rPr>
      </w:pPr>
      <w:r w:rsidRPr="004D44D4">
        <w:rPr>
          <w:rFonts w:ascii="Cambria" w:hAnsi="Cambria" w:cs="Calibri"/>
          <w:sz w:val="24"/>
          <w:szCs w:val="24"/>
        </w:rPr>
        <w:t>Confection d’une prise de terre 2 BH, disposition avec câble rectiligne et horizontale comprenant :</w:t>
      </w:r>
    </w:p>
    <w:p w:rsidR="004D44D4" w:rsidRPr="004D44D4" w:rsidRDefault="004D44D4" w:rsidP="009377A3">
      <w:pPr>
        <w:pStyle w:val="Corpsdetexte2"/>
        <w:numPr>
          <w:ilvl w:val="1"/>
          <w:numId w:val="20"/>
        </w:numPr>
        <w:tabs>
          <w:tab w:val="clear" w:pos="2160"/>
          <w:tab w:val="num" w:pos="993"/>
          <w:tab w:val="left" w:pos="1134"/>
        </w:tabs>
        <w:spacing w:after="0" w:line="240" w:lineRule="auto"/>
        <w:ind w:left="993" w:hanging="142"/>
        <w:jc w:val="both"/>
        <w:rPr>
          <w:rFonts w:ascii="Cambria" w:hAnsi="Cambria" w:cs="Calibri"/>
          <w:sz w:val="24"/>
          <w:szCs w:val="24"/>
        </w:rPr>
      </w:pPr>
      <w:r w:rsidRPr="004D44D4">
        <w:rPr>
          <w:rFonts w:ascii="Cambria" w:hAnsi="Cambria" w:cs="Calibri"/>
          <w:sz w:val="24"/>
          <w:szCs w:val="24"/>
        </w:rPr>
        <w:t>câble cuivre nu de 29 mm² en tranchée de 0,35 x 0,80 de longueur égale à 2 x 15 m ;</w:t>
      </w:r>
    </w:p>
    <w:p w:rsidR="004D44D4" w:rsidRPr="004D44D4" w:rsidRDefault="004D44D4" w:rsidP="009377A3">
      <w:pPr>
        <w:pStyle w:val="Corpsdetexte2"/>
        <w:numPr>
          <w:ilvl w:val="1"/>
          <w:numId w:val="20"/>
        </w:numPr>
        <w:tabs>
          <w:tab w:val="clear" w:pos="2160"/>
          <w:tab w:val="num" w:pos="993"/>
          <w:tab w:val="left" w:pos="1134"/>
        </w:tabs>
        <w:spacing w:after="0" w:line="240" w:lineRule="auto"/>
        <w:ind w:left="993" w:hanging="142"/>
        <w:jc w:val="both"/>
        <w:rPr>
          <w:rFonts w:ascii="Cambria" w:hAnsi="Cambria" w:cs="Calibri"/>
          <w:sz w:val="24"/>
          <w:szCs w:val="24"/>
        </w:rPr>
      </w:pPr>
      <w:r w:rsidRPr="004D44D4">
        <w:rPr>
          <w:rFonts w:ascii="Cambria" w:hAnsi="Cambria" w:cs="Calibri"/>
          <w:sz w:val="24"/>
          <w:szCs w:val="24"/>
        </w:rPr>
        <w:t>un raccord en cuivre.</w:t>
      </w:r>
    </w:p>
    <w:p w:rsidR="004D44D4" w:rsidRPr="004D44D4" w:rsidRDefault="004D44D4" w:rsidP="009377A3">
      <w:pPr>
        <w:pStyle w:val="Corpsdetexte2"/>
        <w:numPr>
          <w:ilvl w:val="0"/>
          <w:numId w:val="20"/>
        </w:numPr>
        <w:tabs>
          <w:tab w:val="clear" w:pos="1440"/>
          <w:tab w:val="num" w:pos="851"/>
        </w:tabs>
        <w:spacing w:after="0" w:line="240" w:lineRule="auto"/>
        <w:ind w:left="851" w:hanging="284"/>
        <w:rPr>
          <w:rFonts w:ascii="Cambria" w:hAnsi="Cambria" w:cs="Calibri"/>
          <w:sz w:val="24"/>
          <w:szCs w:val="24"/>
        </w:rPr>
      </w:pPr>
      <w:r w:rsidRPr="004D44D4">
        <w:rPr>
          <w:rFonts w:ascii="Cambria" w:hAnsi="Cambria" w:cs="Calibri"/>
          <w:sz w:val="24"/>
          <w:szCs w:val="24"/>
        </w:rPr>
        <w:t>Equipement complet d’un poste monophasé ou triphasé sur poteau.</w:t>
      </w:r>
    </w:p>
    <w:p w:rsidR="004D44D4" w:rsidRPr="004D44D4" w:rsidRDefault="004D44D4" w:rsidP="004D44D4">
      <w:pPr>
        <w:spacing w:after="120"/>
        <w:jc w:val="both"/>
        <w:rPr>
          <w:rFonts w:ascii="Cambria" w:hAnsi="Cambria" w:cs="Calibri"/>
          <w:sz w:val="24"/>
          <w:szCs w:val="24"/>
        </w:rPr>
      </w:pPr>
    </w:p>
    <w:p w:rsidR="004D44D4" w:rsidRPr="004D44D4" w:rsidRDefault="004D44D4" w:rsidP="009377A3">
      <w:pPr>
        <w:numPr>
          <w:ilvl w:val="0"/>
          <w:numId w:val="19"/>
        </w:numPr>
        <w:spacing w:after="0" w:line="240" w:lineRule="auto"/>
        <w:ind w:left="1066" w:hanging="357"/>
        <w:jc w:val="both"/>
        <w:rPr>
          <w:rFonts w:ascii="Cambria" w:hAnsi="Cambria" w:cs="Calibri"/>
          <w:sz w:val="24"/>
          <w:szCs w:val="24"/>
        </w:rPr>
      </w:pPr>
      <w:r w:rsidRPr="004D44D4">
        <w:rPr>
          <w:rFonts w:ascii="Cambria" w:hAnsi="Cambria" w:cs="Calibri"/>
          <w:b/>
          <w:sz w:val="24"/>
          <w:szCs w:val="24"/>
        </w:rPr>
        <w:t>Réseau BT Monophasé ou Triphasé</w:t>
      </w:r>
    </w:p>
    <w:p w:rsidR="004D44D4" w:rsidRPr="004D44D4" w:rsidRDefault="004D44D4" w:rsidP="004D44D4">
      <w:pPr>
        <w:spacing w:before="120" w:after="120" w:line="276" w:lineRule="auto"/>
        <w:jc w:val="both"/>
        <w:rPr>
          <w:rFonts w:ascii="Cambria" w:hAnsi="Cambria" w:cs="Calibri"/>
          <w:bCs/>
          <w:sz w:val="24"/>
          <w:szCs w:val="24"/>
        </w:rPr>
      </w:pPr>
      <w:r w:rsidRPr="004D44D4">
        <w:rPr>
          <w:rFonts w:ascii="Cambria" w:hAnsi="Cambria" w:cs="Calibri"/>
          <w:bCs/>
          <w:sz w:val="24"/>
          <w:szCs w:val="24"/>
        </w:rPr>
        <w:t>Les travaux concernés comprendront :</w:t>
      </w:r>
    </w:p>
    <w:p w:rsidR="004D44D4" w:rsidRPr="004D44D4" w:rsidRDefault="004D44D4" w:rsidP="009377A3">
      <w:pPr>
        <w:pStyle w:val="Corpsdetexte2"/>
        <w:numPr>
          <w:ilvl w:val="0"/>
          <w:numId w:val="20"/>
        </w:numPr>
        <w:tabs>
          <w:tab w:val="clear" w:pos="1440"/>
          <w:tab w:val="num" w:pos="851"/>
        </w:tabs>
        <w:spacing w:after="0" w:line="240" w:lineRule="auto"/>
        <w:ind w:left="851" w:hanging="284"/>
        <w:rPr>
          <w:rFonts w:ascii="Cambria" w:hAnsi="Cambria" w:cs="Calibri"/>
          <w:sz w:val="24"/>
          <w:szCs w:val="24"/>
        </w:rPr>
      </w:pPr>
      <w:r w:rsidRPr="004D44D4">
        <w:rPr>
          <w:rFonts w:ascii="Cambria" w:hAnsi="Cambria" w:cs="Calibri"/>
          <w:sz w:val="24"/>
          <w:szCs w:val="24"/>
        </w:rPr>
        <w:t>Fourniture et pose armement d’alignement ;</w:t>
      </w:r>
    </w:p>
    <w:p w:rsidR="004D44D4" w:rsidRPr="004D44D4" w:rsidRDefault="004D44D4" w:rsidP="009377A3">
      <w:pPr>
        <w:pStyle w:val="Corpsdetexte2"/>
        <w:numPr>
          <w:ilvl w:val="0"/>
          <w:numId w:val="20"/>
        </w:numPr>
        <w:tabs>
          <w:tab w:val="clear" w:pos="1440"/>
          <w:tab w:val="num" w:pos="851"/>
        </w:tabs>
        <w:spacing w:after="0" w:line="240" w:lineRule="auto"/>
        <w:ind w:left="851" w:hanging="284"/>
        <w:rPr>
          <w:rFonts w:ascii="Cambria" w:hAnsi="Cambria" w:cs="Calibri"/>
          <w:sz w:val="24"/>
          <w:szCs w:val="24"/>
        </w:rPr>
      </w:pPr>
      <w:r w:rsidRPr="004D44D4">
        <w:rPr>
          <w:rFonts w:ascii="Cambria" w:hAnsi="Cambria" w:cs="Calibri"/>
          <w:sz w:val="24"/>
          <w:szCs w:val="24"/>
        </w:rPr>
        <w:t>Fourniture et pose ensemble de 4 raccords TI D 76 ;</w:t>
      </w:r>
    </w:p>
    <w:p w:rsidR="004D44D4" w:rsidRPr="004D44D4" w:rsidRDefault="004D44D4" w:rsidP="009377A3">
      <w:pPr>
        <w:pStyle w:val="Corpsdetexte2"/>
        <w:numPr>
          <w:ilvl w:val="0"/>
          <w:numId w:val="20"/>
        </w:numPr>
        <w:tabs>
          <w:tab w:val="clear" w:pos="1440"/>
          <w:tab w:val="num" w:pos="851"/>
        </w:tabs>
        <w:spacing w:after="0" w:line="240" w:lineRule="auto"/>
        <w:ind w:left="851" w:hanging="284"/>
        <w:rPr>
          <w:rFonts w:ascii="Cambria" w:hAnsi="Cambria" w:cs="Calibri"/>
          <w:sz w:val="24"/>
          <w:szCs w:val="24"/>
        </w:rPr>
      </w:pPr>
      <w:r w:rsidRPr="004D44D4">
        <w:rPr>
          <w:rFonts w:ascii="Cambria" w:hAnsi="Cambria" w:cs="Calibri"/>
          <w:sz w:val="24"/>
          <w:szCs w:val="24"/>
        </w:rPr>
        <w:t>Fourniture et pose armement d’ancrage comprenant un crochet BOR Ø 12 L 250, une pince d’ancrage PE3 AFU 27 ou (PE25) ;</w:t>
      </w:r>
    </w:p>
    <w:p w:rsidR="004D44D4" w:rsidRPr="004D44D4" w:rsidRDefault="004D44D4" w:rsidP="009377A3">
      <w:pPr>
        <w:pStyle w:val="Corpsdetexte2"/>
        <w:numPr>
          <w:ilvl w:val="0"/>
          <w:numId w:val="20"/>
        </w:numPr>
        <w:tabs>
          <w:tab w:val="clear" w:pos="1440"/>
          <w:tab w:val="num" w:pos="851"/>
        </w:tabs>
        <w:spacing w:after="0" w:line="240" w:lineRule="auto"/>
        <w:ind w:left="851" w:hanging="284"/>
        <w:rPr>
          <w:rFonts w:ascii="Cambria" w:hAnsi="Cambria" w:cs="Calibri"/>
          <w:sz w:val="24"/>
          <w:szCs w:val="24"/>
        </w:rPr>
      </w:pPr>
      <w:r w:rsidRPr="004D44D4">
        <w:rPr>
          <w:rFonts w:ascii="Cambria" w:hAnsi="Cambria" w:cs="Calibri"/>
          <w:sz w:val="24"/>
          <w:szCs w:val="24"/>
        </w:rPr>
        <w:t>Fourniture et déroulage câble torsadé 4 x 25 mm² ou Préassemblé 3×50mm2+NP+ EP  Alu ;</w:t>
      </w:r>
    </w:p>
    <w:p w:rsidR="004D44D4" w:rsidRPr="004D44D4" w:rsidRDefault="004D44D4" w:rsidP="009377A3">
      <w:pPr>
        <w:pStyle w:val="Corpsdetexte2"/>
        <w:numPr>
          <w:ilvl w:val="0"/>
          <w:numId w:val="20"/>
        </w:numPr>
        <w:tabs>
          <w:tab w:val="clear" w:pos="1440"/>
          <w:tab w:val="num" w:pos="851"/>
        </w:tabs>
        <w:spacing w:after="0" w:line="240" w:lineRule="auto"/>
        <w:ind w:left="851" w:hanging="284"/>
        <w:rPr>
          <w:rFonts w:ascii="Cambria" w:hAnsi="Cambria" w:cs="Calibri"/>
          <w:sz w:val="24"/>
          <w:szCs w:val="24"/>
        </w:rPr>
      </w:pPr>
      <w:r w:rsidRPr="004D44D4">
        <w:rPr>
          <w:rFonts w:ascii="Cambria" w:hAnsi="Cambria" w:cs="Calibri"/>
          <w:sz w:val="24"/>
          <w:szCs w:val="24"/>
        </w:rPr>
        <w:t>Mise à la terre type C le câble de terre sera le câble de retour, Composé des câbles numérotés de 0 et 1 ;</w:t>
      </w:r>
    </w:p>
    <w:p w:rsidR="004D44D4" w:rsidRPr="004D44D4" w:rsidRDefault="004D44D4" w:rsidP="009377A3">
      <w:pPr>
        <w:pStyle w:val="Corpsdetexte2"/>
        <w:numPr>
          <w:ilvl w:val="0"/>
          <w:numId w:val="20"/>
        </w:numPr>
        <w:tabs>
          <w:tab w:val="clear" w:pos="1440"/>
          <w:tab w:val="num" w:pos="851"/>
        </w:tabs>
        <w:spacing w:after="0" w:line="240" w:lineRule="auto"/>
        <w:ind w:left="851" w:hanging="284"/>
        <w:rPr>
          <w:rFonts w:ascii="Cambria" w:hAnsi="Cambria" w:cs="Calibri"/>
          <w:sz w:val="24"/>
          <w:szCs w:val="24"/>
        </w:rPr>
      </w:pPr>
      <w:r w:rsidRPr="004D44D4">
        <w:rPr>
          <w:rFonts w:ascii="Cambria" w:hAnsi="Cambria" w:cs="Calibri"/>
          <w:sz w:val="24"/>
          <w:szCs w:val="24"/>
        </w:rPr>
        <w:t>Fourniture et pose poteau bois 9 m/s - classe C ;</w:t>
      </w:r>
    </w:p>
    <w:p w:rsidR="004D44D4" w:rsidRPr="004D44D4" w:rsidRDefault="004D44D4" w:rsidP="009377A3">
      <w:pPr>
        <w:pStyle w:val="Corpsdetexte2"/>
        <w:numPr>
          <w:ilvl w:val="0"/>
          <w:numId w:val="20"/>
        </w:numPr>
        <w:tabs>
          <w:tab w:val="clear" w:pos="1440"/>
          <w:tab w:val="num" w:pos="851"/>
        </w:tabs>
        <w:spacing w:after="0" w:line="240" w:lineRule="auto"/>
        <w:ind w:left="851" w:hanging="284"/>
        <w:rPr>
          <w:rFonts w:ascii="Cambria" w:hAnsi="Cambria" w:cs="Calibri"/>
          <w:sz w:val="24"/>
          <w:szCs w:val="24"/>
        </w:rPr>
      </w:pPr>
      <w:r w:rsidRPr="004D44D4">
        <w:rPr>
          <w:rFonts w:ascii="Cambria" w:hAnsi="Cambria" w:cs="Calibri"/>
          <w:sz w:val="24"/>
          <w:szCs w:val="24"/>
        </w:rPr>
        <w:t>Fourniture et pose poteau bois 9 m/j - classe C ;</w:t>
      </w:r>
    </w:p>
    <w:p w:rsidR="004D44D4" w:rsidRPr="004D44D4" w:rsidRDefault="004D44D4" w:rsidP="009377A3">
      <w:pPr>
        <w:pStyle w:val="Corpsdetexte2"/>
        <w:numPr>
          <w:ilvl w:val="0"/>
          <w:numId w:val="20"/>
        </w:numPr>
        <w:tabs>
          <w:tab w:val="clear" w:pos="1440"/>
          <w:tab w:val="num" w:pos="851"/>
        </w:tabs>
        <w:spacing w:after="0" w:line="240" w:lineRule="auto"/>
        <w:ind w:left="851" w:hanging="284"/>
        <w:rPr>
          <w:rFonts w:ascii="Cambria" w:hAnsi="Cambria" w:cs="Calibri"/>
          <w:sz w:val="24"/>
          <w:szCs w:val="24"/>
        </w:rPr>
      </w:pPr>
      <w:r w:rsidRPr="004D44D4">
        <w:rPr>
          <w:rFonts w:ascii="Cambria" w:hAnsi="Cambria" w:cs="Calibri"/>
          <w:sz w:val="24"/>
          <w:szCs w:val="24"/>
        </w:rPr>
        <w:lastRenderedPageBreak/>
        <w:t>Fourniture et pose poteau bois 9 m/x- classe C ;</w:t>
      </w:r>
    </w:p>
    <w:p w:rsidR="004D44D4" w:rsidRPr="00ED5D3A" w:rsidRDefault="004D44D4" w:rsidP="004D44D4">
      <w:pPr>
        <w:pStyle w:val="Corpsdetexte2"/>
        <w:numPr>
          <w:ilvl w:val="0"/>
          <w:numId w:val="20"/>
        </w:numPr>
        <w:tabs>
          <w:tab w:val="clear" w:pos="1440"/>
          <w:tab w:val="num" w:pos="851"/>
        </w:tabs>
        <w:spacing w:after="0" w:line="240" w:lineRule="auto"/>
        <w:ind w:left="851" w:hanging="284"/>
        <w:rPr>
          <w:rFonts w:ascii="Cambria" w:hAnsi="Cambria" w:cs="Calibri"/>
          <w:sz w:val="24"/>
          <w:szCs w:val="24"/>
        </w:rPr>
      </w:pPr>
      <w:r w:rsidRPr="004D44D4">
        <w:rPr>
          <w:rFonts w:ascii="Cambria" w:hAnsi="Cambria" w:cs="Calibri"/>
          <w:sz w:val="24"/>
          <w:szCs w:val="24"/>
        </w:rPr>
        <w:t>Fourniture et pose capuchons d’extrémité rétractable sur câble pré assemblé ou torsadé.</w:t>
      </w:r>
    </w:p>
    <w:p w:rsidR="004D44D4" w:rsidRPr="004D44D4" w:rsidRDefault="004D44D4" w:rsidP="009377A3">
      <w:pPr>
        <w:numPr>
          <w:ilvl w:val="0"/>
          <w:numId w:val="19"/>
        </w:numPr>
        <w:spacing w:after="0" w:line="240" w:lineRule="auto"/>
        <w:ind w:left="1066" w:hanging="357"/>
        <w:jc w:val="both"/>
        <w:rPr>
          <w:rFonts w:ascii="Cambria" w:hAnsi="Cambria" w:cs="Calibri"/>
          <w:sz w:val="24"/>
          <w:szCs w:val="24"/>
        </w:rPr>
      </w:pPr>
      <w:r w:rsidRPr="004D44D4">
        <w:rPr>
          <w:rFonts w:ascii="Cambria" w:hAnsi="Cambria" w:cs="Calibri"/>
          <w:b/>
          <w:sz w:val="24"/>
          <w:szCs w:val="24"/>
        </w:rPr>
        <w:t xml:space="preserve">Abattage - Elagage: </w:t>
      </w:r>
    </w:p>
    <w:p w:rsidR="004D44D4" w:rsidRPr="004D44D4" w:rsidRDefault="004D44D4" w:rsidP="004D44D4">
      <w:pPr>
        <w:spacing w:before="120" w:after="120" w:line="276" w:lineRule="auto"/>
        <w:jc w:val="both"/>
        <w:rPr>
          <w:rFonts w:ascii="Cambria" w:hAnsi="Cambria" w:cs="Calibri"/>
          <w:bCs/>
          <w:sz w:val="24"/>
          <w:szCs w:val="24"/>
        </w:rPr>
      </w:pPr>
      <w:r w:rsidRPr="004D44D4">
        <w:rPr>
          <w:rFonts w:ascii="Cambria" w:hAnsi="Cambria" w:cs="Calibri"/>
          <w:bCs/>
          <w:sz w:val="24"/>
          <w:szCs w:val="24"/>
        </w:rPr>
        <w:t>Il s’agit d’abattage, tronçonnage et déblaiement d’arbres en zone urbaine et rurale, y compris le débroussaillage avec ouverture de layons de six (6) mètres de largeur.</w:t>
      </w:r>
    </w:p>
    <w:p w:rsidR="004D44D4" w:rsidRPr="004D44D4" w:rsidRDefault="004D44D4" w:rsidP="009377A3">
      <w:pPr>
        <w:numPr>
          <w:ilvl w:val="0"/>
          <w:numId w:val="19"/>
        </w:numPr>
        <w:spacing w:after="0" w:line="240" w:lineRule="auto"/>
        <w:ind w:left="1066" w:hanging="357"/>
        <w:jc w:val="both"/>
        <w:rPr>
          <w:rFonts w:ascii="Cambria" w:hAnsi="Cambria" w:cs="Calibri"/>
          <w:sz w:val="24"/>
          <w:szCs w:val="24"/>
        </w:rPr>
      </w:pPr>
      <w:r w:rsidRPr="004D44D4">
        <w:rPr>
          <w:rFonts w:ascii="Cambria" w:hAnsi="Cambria" w:cs="Calibri"/>
          <w:b/>
          <w:sz w:val="24"/>
          <w:szCs w:val="24"/>
        </w:rPr>
        <w:t xml:space="preserve">Transport - Manutention: </w:t>
      </w:r>
    </w:p>
    <w:p w:rsidR="004D44D4" w:rsidRPr="004D44D4" w:rsidRDefault="004D44D4" w:rsidP="004D44D4">
      <w:pPr>
        <w:spacing w:before="120" w:after="120" w:line="276" w:lineRule="auto"/>
        <w:jc w:val="both"/>
        <w:rPr>
          <w:rFonts w:ascii="Cambria" w:hAnsi="Cambria" w:cs="Calibri"/>
          <w:bCs/>
          <w:sz w:val="24"/>
          <w:szCs w:val="24"/>
        </w:rPr>
      </w:pPr>
      <w:r w:rsidRPr="004D44D4">
        <w:rPr>
          <w:rFonts w:ascii="Cambria" w:hAnsi="Cambria" w:cs="Calibri"/>
          <w:bCs/>
          <w:sz w:val="24"/>
          <w:szCs w:val="24"/>
        </w:rPr>
        <w:t>Il concerne le transport des matériels et sa manutention du lieu de fourniture au lieu de chantier y compris répartition par fouille pour les supports bois.</w:t>
      </w:r>
    </w:p>
    <w:p w:rsidR="004D44D4" w:rsidRPr="004D44D4" w:rsidRDefault="004D44D4" w:rsidP="004D44D4">
      <w:pPr>
        <w:pStyle w:val="Titre2"/>
        <w:spacing w:before="120"/>
        <w:rPr>
          <w:rFonts w:cs="Calibri"/>
          <w:smallCaps/>
          <w:sz w:val="24"/>
          <w:szCs w:val="24"/>
        </w:rPr>
      </w:pPr>
      <w:bookmarkStart w:id="32" w:name="_Toc320710418"/>
      <w:bookmarkStart w:id="33" w:name="_Toc508620167"/>
      <w:r w:rsidRPr="004D44D4">
        <w:rPr>
          <w:rFonts w:cs="Calibri"/>
          <w:smallCaps/>
          <w:sz w:val="24"/>
          <w:szCs w:val="24"/>
        </w:rPr>
        <w:t>Article 11 : Performances – Garanties</w:t>
      </w:r>
      <w:bookmarkEnd w:id="32"/>
      <w:bookmarkEnd w:id="33"/>
    </w:p>
    <w:p w:rsidR="004D44D4" w:rsidRPr="004D44D4" w:rsidRDefault="004D44D4" w:rsidP="004D44D4">
      <w:pPr>
        <w:spacing w:before="120" w:after="120" w:line="276" w:lineRule="auto"/>
        <w:jc w:val="both"/>
        <w:rPr>
          <w:rFonts w:ascii="Cambria" w:hAnsi="Cambria" w:cs="Calibri"/>
          <w:bCs/>
          <w:sz w:val="24"/>
          <w:szCs w:val="24"/>
        </w:rPr>
      </w:pPr>
      <w:r w:rsidRPr="004D44D4">
        <w:rPr>
          <w:rFonts w:ascii="Cambria" w:hAnsi="Cambria" w:cs="Calibri"/>
          <w:bCs/>
          <w:sz w:val="24"/>
          <w:szCs w:val="24"/>
        </w:rPr>
        <w:t xml:space="preserve">L'Entreprise précisera dans sa proposition les performances qu’elle garantit aux essais, tant au niveau des équipements installés que de l’efficience du système. Le domaine dans lequel ces garanties s’appliquent sera clairement défini. </w:t>
      </w:r>
    </w:p>
    <w:p w:rsidR="004D44D4" w:rsidRPr="004D44D4" w:rsidRDefault="004D44D4" w:rsidP="004D44D4">
      <w:pPr>
        <w:pStyle w:val="Titre1"/>
        <w:rPr>
          <w:rFonts w:ascii="Cambria" w:hAnsi="Cambria" w:cs="Calibri"/>
          <w:sz w:val="24"/>
          <w:szCs w:val="24"/>
        </w:rPr>
      </w:pPr>
      <w:bookmarkStart w:id="34" w:name="_Toc320710419"/>
      <w:bookmarkStart w:id="35" w:name="_Toc508620168"/>
      <w:r w:rsidRPr="004D44D4">
        <w:rPr>
          <w:rFonts w:ascii="Cambria" w:hAnsi="Cambria" w:cs="Calibri"/>
          <w:sz w:val="24"/>
          <w:szCs w:val="24"/>
        </w:rPr>
        <w:t>CHAPITRE  III : DISPOSITIONS DIVERSES</w:t>
      </w:r>
      <w:bookmarkEnd w:id="34"/>
      <w:bookmarkEnd w:id="35"/>
    </w:p>
    <w:p w:rsidR="004D44D4" w:rsidRPr="004D44D4" w:rsidRDefault="004D44D4" w:rsidP="004D44D4">
      <w:pPr>
        <w:pStyle w:val="Titre2"/>
        <w:spacing w:before="120"/>
        <w:rPr>
          <w:rFonts w:cs="Calibri"/>
          <w:smallCaps/>
          <w:sz w:val="24"/>
          <w:szCs w:val="24"/>
        </w:rPr>
      </w:pPr>
      <w:bookmarkStart w:id="36" w:name="_Toc320710420"/>
      <w:bookmarkStart w:id="37" w:name="_Toc508620169"/>
      <w:r w:rsidRPr="004D44D4">
        <w:rPr>
          <w:rFonts w:cs="Calibri"/>
          <w:smallCaps/>
          <w:sz w:val="24"/>
          <w:szCs w:val="24"/>
        </w:rPr>
        <w:t>Article 12 : Sécurité générale dans les installations</w:t>
      </w:r>
      <w:bookmarkEnd w:id="36"/>
      <w:bookmarkEnd w:id="37"/>
    </w:p>
    <w:p w:rsidR="004D44D4" w:rsidRPr="004D44D4" w:rsidRDefault="004D44D4" w:rsidP="004D44D4">
      <w:pPr>
        <w:spacing w:before="120" w:after="120" w:line="276" w:lineRule="auto"/>
        <w:jc w:val="both"/>
        <w:rPr>
          <w:rFonts w:ascii="Cambria" w:hAnsi="Cambria" w:cs="Calibri"/>
          <w:bCs/>
          <w:sz w:val="24"/>
          <w:szCs w:val="24"/>
        </w:rPr>
      </w:pPr>
      <w:r w:rsidRPr="004D44D4">
        <w:rPr>
          <w:rFonts w:ascii="Cambria" w:hAnsi="Cambria" w:cs="Calibri"/>
          <w:bCs/>
          <w:sz w:val="24"/>
          <w:szCs w:val="24"/>
        </w:rPr>
        <w:t>Les installations seront pourvues des dispositifs de protection et de sécurité nécessaires. Elles doivent  satisfaire aux prescriptions du code du travail pour la sécurité des travailleurs</w:t>
      </w:r>
    </w:p>
    <w:p w:rsidR="004D44D4" w:rsidRPr="004D44D4" w:rsidRDefault="004D44D4" w:rsidP="004D44D4">
      <w:pPr>
        <w:pStyle w:val="Titre2"/>
        <w:spacing w:before="120"/>
        <w:rPr>
          <w:rFonts w:cs="Calibri"/>
          <w:smallCaps/>
          <w:sz w:val="24"/>
          <w:szCs w:val="24"/>
        </w:rPr>
      </w:pPr>
      <w:bookmarkStart w:id="38" w:name="_Toc320710421"/>
      <w:bookmarkStart w:id="39" w:name="_Toc508620170"/>
      <w:r w:rsidRPr="004D44D4">
        <w:rPr>
          <w:rFonts w:cs="Calibri"/>
          <w:smallCaps/>
          <w:sz w:val="24"/>
          <w:szCs w:val="24"/>
        </w:rPr>
        <w:t>Article 13 : Contraintes environnementales</w:t>
      </w:r>
      <w:bookmarkEnd w:id="38"/>
      <w:bookmarkEnd w:id="39"/>
    </w:p>
    <w:p w:rsidR="004D44D4" w:rsidRPr="004D44D4" w:rsidRDefault="004D44D4" w:rsidP="004D44D4">
      <w:pPr>
        <w:spacing w:before="120" w:after="120" w:line="276" w:lineRule="auto"/>
        <w:jc w:val="both"/>
        <w:rPr>
          <w:rFonts w:ascii="Cambria" w:hAnsi="Cambria" w:cs="Calibri"/>
          <w:bCs/>
          <w:sz w:val="24"/>
          <w:szCs w:val="24"/>
        </w:rPr>
      </w:pPr>
      <w:r w:rsidRPr="004D44D4">
        <w:rPr>
          <w:rFonts w:ascii="Cambria" w:hAnsi="Cambria" w:cs="Calibri"/>
          <w:bCs/>
          <w:sz w:val="24"/>
          <w:szCs w:val="24"/>
        </w:rPr>
        <w:t>Le projet devra prendre en compte les contraintes ci – après :</w:t>
      </w:r>
    </w:p>
    <w:p w:rsidR="004D44D4" w:rsidRPr="004D44D4" w:rsidRDefault="004D44D4" w:rsidP="009377A3">
      <w:pPr>
        <w:pStyle w:val="Corpsdetexte2"/>
        <w:numPr>
          <w:ilvl w:val="0"/>
          <w:numId w:val="22"/>
        </w:numPr>
        <w:spacing w:after="0" w:line="240" w:lineRule="auto"/>
        <w:ind w:hanging="153"/>
        <w:rPr>
          <w:rFonts w:ascii="Cambria" w:hAnsi="Cambria" w:cs="Calibri"/>
          <w:sz w:val="24"/>
          <w:szCs w:val="24"/>
        </w:rPr>
      </w:pPr>
      <w:r w:rsidRPr="004D44D4">
        <w:rPr>
          <w:rFonts w:ascii="Cambria" w:hAnsi="Cambria" w:cs="Calibri"/>
          <w:sz w:val="24"/>
          <w:szCs w:val="24"/>
        </w:rPr>
        <w:t>Bruits : des dispositions particulières devront être prises afin d’éviter la propagation du bruit</w:t>
      </w:r>
    </w:p>
    <w:p w:rsidR="004D44D4" w:rsidRPr="004D44D4" w:rsidRDefault="004D44D4" w:rsidP="009377A3">
      <w:pPr>
        <w:pStyle w:val="Corpsdetexte2"/>
        <w:numPr>
          <w:ilvl w:val="0"/>
          <w:numId w:val="22"/>
        </w:numPr>
        <w:spacing w:after="0" w:line="240" w:lineRule="auto"/>
        <w:ind w:hanging="153"/>
        <w:rPr>
          <w:rFonts w:ascii="Cambria" w:hAnsi="Cambria" w:cs="Calibri"/>
          <w:sz w:val="24"/>
          <w:szCs w:val="24"/>
        </w:rPr>
      </w:pPr>
      <w:r w:rsidRPr="004D44D4">
        <w:rPr>
          <w:rFonts w:ascii="Cambria" w:hAnsi="Cambria" w:cs="Calibri"/>
          <w:sz w:val="24"/>
          <w:szCs w:val="24"/>
        </w:rPr>
        <w:t xml:space="preserve">Intégration architecturale : le projet présenté par les concurrents devra prendre en compte une intégration architecturale du local technique </w:t>
      </w:r>
    </w:p>
    <w:p w:rsidR="004D44D4" w:rsidRPr="004D44D4" w:rsidRDefault="004D44D4" w:rsidP="009377A3">
      <w:pPr>
        <w:pStyle w:val="Corpsdetexte2"/>
        <w:numPr>
          <w:ilvl w:val="0"/>
          <w:numId w:val="22"/>
        </w:numPr>
        <w:spacing w:after="0" w:line="240" w:lineRule="auto"/>
        <w:ind w:hanging="153"/>
        <w:rPr>
          <w:rFonts w:ascii="Cambria" w:hAnsi="Cambria" w:cs="Calibri"/>
          <w:sz w:val="24"/>
          <w:szCs w:val="24"/>
        </w:rPr>
      </w:pPr>
      <w:r w:rsidRPr="004D44D4">
        <w:rPr>
          <w:rFonts w:ascii="Cambria" w:hAnsi="Cambria" w:cs="Calibri"/>
          <w:sz w:val="24"/>
          <w:szCs w:val="24"/>
        </w:rPr>
        <w:t>Protection de la nappe souterraine : éviter les déversements accidentels des produits pétroliers et ses sous-produits</w:t>
      </w:r>
    </w:p>
    <w:p w:rsidR="004D44D4" w:rsidRPr="004D44D4" w:rsidRDefault="004D44D4" w:rsidP="004D44D4">
      <w:pPr>
        <w:pStyle w:val="Titre2"/>
        <w:spacing w:before="120"/>
        <w:rPr>
          <w:rFonts w:cs="Calibri"/>
          <w:smallCaps/>
          <w:sz w:val="24"/>
          <w:szCs w:val="24"/>
        </w:rPr>
      </w:pPr>
      <w:bookmarkStart w:id="40" w:name="_Toc320710422"/>
      <w:bookmarkStart w:id="41" w:name="_Toc508620171"/>
      <w:r w:rsidRPr="004D44D4">
        <w:rPr>
          <w:rFonts w:cs="Calibri"/>
          <w:smallCaps/>
          <w:sz w:val="24"/>
          <w:szCs w:val="24"/>
        </w:rPr>
        <w:t>Article 14 : Conception générale – fiabilité – sécurité de fonctionnement</w:t>
      </w:r>
      <w:bookmarkEnd w:id="40"/>
      <w:bookmarkEnd w:id="41"/>
    </w:p>
    <w:p w:rsidR="004D44D4" w:rsidRPr="004D44D4" w:rsidRDefault="004D44D4" w:rsidP="004D44D4">
      <w:pPr>
        <w:spacing w:before="120" w:after="120" w:line="276" w:lineRule="auto"/>
        <w:jc w:val="both"/>
        <w:rPr>
          <w:rFonts w:ascii="Cambria" w:hAnsi="Cambria" w:cs="Calibri"/>
          <w:bCs/>
          <w:sz w:val="24"/>
          <w:szCs w:val="24"/>
        </w:rPr>
      </w:pPr>
      <w:r w:rsidRPr="004D44D4">
        <w:rPr>
          <w:rFonts w:ascii="Cambria" w:hAnsi="Cambria" w:cs="Calibri"/>
          <w:bCs/>
          <w:sz w:val="24"/>
          <w:szCs w:val="24"/>
        </w:rPr>
        <w:t>Les soumissionnaires devront obligatoirement présenter leur projet incluant :</w:t>
      </w:r>
    </w:p>
    <w:p w:rsidR="004D44D4" w:rsidRPr="004D44D4" w:rsidRDefault="004D44D4" w:rsidP="009377A3">
      <w:pPr>
        <w:numPr>
          <w:ilvl w:val="0"/>
          <w:numId w:val="8"/>
        </w:numPr>
        <w:tabs>
          <w:tab w:val="clear" w:pos="720"/>
          <w:tab w:val="num" w:pos="426"/>
        </w:tabs>
        <w:spacing w:after="0" w:line="300" w:lineRule="exact"/>
        <w:ind w:left="426" w:hanging="284"/>
        <w:jc w:val="both"/>
        <w:rPr>
          <w:rFonts w:ascii="Cambria" w:hAnsi="Cambria" w:cs="Calibri"/>
          <w:sz w:val="24"/>
          <w:szCs w:val="24"/>
        </w:rPr>
      </w:pPr>
      <w:r w:rsidRPr="004D44D4">
        <w:rPr>
          <w:rFonts w:ascii="Cambria" w:hAnsi="Cambria" w:cs="Calibri"/>
          <w:sz w:val="24"/>
          <w:szCs w:val="24"/>
        </w:rPr>
        <w:t>Les descriptifs de matériels et équipements correspondants ; avec au besoin les certificats d’origine</w:t>
      </w:r>
    </w:p>
    <w:p w:rsidR="004D44D4" w:rsidRPr="004D44D4" w:rsidRDefault="004D44D4" w:rsidP="009377A3">
      <w:pPr>
        <w:numPr>
          <w:ilvl w:val="0"/>
          <w:numId w:val="8"/>
        </w:numPr>
        <w:tabs>
          <w:tab w:val="clear" w:pos="720"/>
          <w:tab w:val="num" w:pos="426"/>
        </w:tabs>
        <w:spacing w:after="0" w:line="300" w:lineRule="exact"/>
        <w:ind w:left="426" w:hanging="284"/>
        <w:jc w:val="both"/>
        <w:rPr>
          <w:rFonts w:ascii="Cambria" w:hAnsi="Cambria" w:cs="Calibri"/>
          <w:sz w:val="24"/>
          <w:szCs w:val="24"/>
        </w:rPr>
      </w:pPr>
      <w:r w:rsidRPr="004D44D4">
        <w:rPr>
          <w:rFonts w:ascii="Cambria" w:hAnsi="Cambria" w:cs="Calibri"/>
          <w:sz w:val="24"/>
          <w:szCs w:val="24"/>
        </w:rPr>
        <w:t>L’implantation des ouvrages et équipements correspondants, permettant de vérifier l’occupation du terrain disponible.</w:t>
      </w:r>
    </w:p>
    <w:p w:rsidR="004D44D4" w:rsidRPr="004D44D4" w:rsidRDefault="004D44D4" w:rsidP="009377A3">
      <w:pPr>
        <w:numPr>
          <w:ilvl w:val="0"/>
          <w:numId w:val="8"/>
        </w:numPr>
        <w:tabs>
          <w:tab w:val="clear" w:pos="720"/>
          <w:tab w:val="num" w:pos="426"/>
        </w:tabs>
        <w:spacing w:after="0" w:line="300" w:lineRule="exact"/>
        <w:ind w:left="426" w:hanging="284"/>
        <w:jc w:val="both"/>
        <w:rPr>
          <w:rFonts w:ascii="Cambria" w:hAnsi="Cambria" w:cs="Calibri"/>
          <w:sz w:val="24"/>
          <w:szCs w:val="24"/>
        </w:rPr>
      </w:pPr>
      <w:r w:rsidRPr="004D44D4">
        <w:rPr>
          <w:rFonts w:ascii="Cambria" w:hAnsi="Cambria" w:cs="Calibri"/>
          <w:sz w:val="24"/>
          <w:szCs w:val="24"/>
        </w:rPr>
        <w:t>Un planning d’exécution faisant ressortir les différentes périodes d’exécution des ouvrages, des équipements, la mise en service et les essais.</w:t>
      </w:r>
    </w:p>
    <w:p w:rsidR="004D44D4" w:rsidRPr="004D44D4" w:rsidRDefault="004D44D4" w:rsidP="004D44D4">
      <w:pPr>
        <w:spacing w:before="120" w:after="120" w:line="276" w:lineRule="auto"/>
        <w:jc w:val="both"/>
        <w:rPr>
          <w:rFonts w:ascii="Cambria" w:hAnsi="Cambria" w:cs="Calibri"/>
          <w:bCs/>
          <w:sz w:val="24"/>
          <w:szCs w:val="24"/>
        </w:rPr>
      </w:pPr>
      <w:r w:rsidRPr="004D44D4">
        <w:rPr>
          <w:rFonts w:ascii="Cambria" w:hAnsi="Cambria" w:cs="Calibri"/>
          <w:bCs/>
          <w:sz w:val="24"/>
          <w:szCs w:val="24"/>
        </w:rPr>
        <w:t>D’une manière générale, toute solution proposée dans le cadre du présent projet sera examinée avec intérêt dès lors qu’elle répond à l’objet de la consultation. Les soumissionnaires définiront dans une note technique détaillée les fonctions assurées par les installations qu’ils proposent ainsi que les résultats attendus. Les avantages décisifs de leur solution devront être précisés et justifiés.</w:t>
      </w:r>
    </w:p>
    <w:p w:rsidR="004D44D4" w:rsidRPr="004D44D4" w:rsidRDefault="004D44D4" w:rsidP="004D44D4">
      <w:pPr>
        <w:pStyle w:val="Titre2"/>
        <w:spacing w:before="120"/>
        <w:rPr>
          <w:rFonts w:cs="Calibri"/>
          <w:smallCaps/>
          <w:sz w:val="24"/>
          <w:szCs w:val="24"/>
        </w:rPr>
      </w:pPr>
      <w:bookmarkStart w:id="42" w:name="_Toc320710423"/>
      <w:bookmarkStart w:id="43" w:name="_Toc508620172"/>
      <w:r w:rsidRPr="004D44D4">
        <w:rPr>
          <w:rFonts w:cs="Calibri"/>
          <w:smallCaps/>
          <w:sz w:val="24"/>
          <w:szCs w:val="24"/>
        </w:rPr>
        <w:lastRenderedPageBreak/>
        <w:t>Article 15 : Conception particulière</w:t>
      </w:r>
      <w:bookmarkEnd w:id="42"/>
      <w:bookmarkEnd w:id="43"/>
    </w:p>
    <w:p w:rsidR="004D44D4" w:rsidRPr="004D44D4" w:rsidRDefault="004D44D4" w:rsidP="004D44D4">
      <w:pPr>
        <w:spacing w:line="300" w:lineRule="exact"/>
        <w:jc w:val="both"/>
        <w:rPr>
          <w:rFonts w:ascii="Cambria" w:hAnsi="Cambria" w:cs="Calibri"/>
          <w:b/>
          <w:i/>
          <w:sz w:val="24"/>
          <w:szCs w:val="24"/>
          <w:u w:val="single"/>
        </w:rPr>
      </w:pPr>
      <w:r w:rsidRPr="004D44D4">
        <w:rPr>
          <w:rFonts w:ascii="Cambria" w:hAnsi="Cambria" w:cs="Calibri"/>
          <w:b/>
          <w:i/>
          <w:sz w:val="24"/>
          <w:szCs w:val="24"/>
          <w:u w:val="single"/>
        </w:rPr>
        <w:t>Plans – descriptif</w:t>
      </w:r>
    </w:p>
    <w:p w:rsidR="004D44D4" w:rsidRPr="004D44D4" w:rsidRDefault="004D44D4" w:rsidP="004D44D4">
      <w:pPr>
        <w:spacing w:before="120" w:after="120" w:line="276" w:lineRule="auto"/>
        <w:jc w:val="both"/>
        <w:rPr>
          <w:rFonts w:ascii="Cambria" w:hAnsi="Cambria" w:cs="Calibri"/>
          <w:bCs/>
          <w:sz w:val="24"/>
          <w:szCs w:val="24"/>
        </w:rPr>
      </w:pPr>
      <w:r w:rsidRPr="004D44D4">
        <w:rPr>
          <w:rFonts w:ascii="Cambria" w:hAnsi="Cambria" w:cs="Calibri"/>
          <w:bCs/>
          <w:sz w:val="24"/>
          <w:szCs w:val="24"/>
        </w:rPr>
        <w:t xml:space="preserve">Les plans d’accompagnement de la soumission qui donneront des indications nécessaires à l’examen de la proposition seront joints au dossier par les candidats </w:t>
      </w:r>
    </w:p>
    <w:p w:rsidR="004D44D4" w:rsidRPr="004D44D4" w:rsidRDefault="004D44D4" w:rsidP="004D44D4">
      <w:pPr>
        <w:pStyle w:val="Titre2"/>
        <w:spacing w:before="120"/>
        <w:rPr>
          <w:rFonts w:cs="Calibri"/>
          <w:smallCaps/>
          <w:sz w:val="24"/>
          <w:szCs w:val="24"/>
        </w:rPr>
      </w:pPr>
      <w:bookmarkStart w:id="44" w:name="_Toc320710424"/>
      <w:bookmarkStart w:id="45" w:name="_Toc508620173"/>
      <w:r w:rsidRPr="004D44D4">
        <w:rPr>
          <w:rFonts w:cs="Calibri"/>
          <w:smallCaps/>
          <w:sz w:val="24"/>
          <w:szCs w:val="24"/>
        </w:rPr>
        <w:t>Article 16 : Provenance – qualité et mise en œuvre des matériels et fournitures</w:t>
      </w:r>
      <w:bookmarkEnd w:id="44"/>
      <w:bookmarkEnd w:id="45"/>
    </w:p>
    <w:p w:rsidR="004D44D4" w:rsidRPr="004D44D4" w:rsidRDefault="004D44D4" w:rsidP="004D44D4">
      <w:pPr>
        <w:spacing w:before="120" w:after="120" w:line="276" w:lineRule="auto"/>
        <w:jc w:val="both"/>
        <w:rPr>
          <w:rFonts w:ascii="Cambria" w:hAnsi="Cambria" w:cs="Calibri"/>
          <w:bCs/>
          <w:sz w:val="24"/>
          <w:szCs w:val="24"/>
        </w:rPr>
      </w:pPr>
      <w:r w:rsidRPr="004D44D4">
        <w:rPr>
          <w:rFonts w:ascii="Cambria" w:hAnsi="Cambria" w:cs="Calibri"/>
          <w:bCs/>
          <w:sz w:val="24"/>
          <w:szCs w:val="24"/>
        </w:rPr>
        <w:t>Les matériels et matériaux devront répondre aux normes applicables aux marchés publics de travaux d’électrification rurale. Tous les matériels et matériaux seront choisis en tenant compte de l’agressivité de l’eau et de l’atmosphère, de manière à présenter une résistance à la corrosion en rapport avec la durée de vie normale des ouvrages et des équipements.</w:t>
      </w:r>
    </w:p>
    <w:p w:rsidR="004D44D4" w:rsidRPr="004D44D4" w:rsidRDefault="004D44D4" w:rsidP="004D44D4">
      <w:pPr>
        <w:spacing w:before="120" w:after="120" w:line="276" w:lineRule="auto"/>
        <w:jc w:val="both"/>
        <w:rPr>
          <w:rFonts w:ascii="Cambria" w:hAnsi="Cambria" w:cs="Calibri"/>
          <w:bCs/>
          <w:sz w:val="24"/>
          <w:szCs w:val="24"/>
        </w:rPr>
      </w:pPr>
      <w:r w:rsidRPr="004D44D4">
        <w:rPr>
          <w:rFonts w:ascii="Cambria" w:hAnsi="Cambria" w:cs="Calibri"/>
          <w:bCs/>
          <w:sz w:val="24"/>
          <w:szCs w:val="24"/>
        </w:rPr>
        <w:t>Les types et origines des matériels seront choisis de manière à faciliter la maintenance. Les exigences d’entretien seront spécifiées.</w:t>
      </w:r>
    </w:p>
    <w:p w:rsidR="004D44D4" w:rsidRPr="004D44D4" w:rsidRDefault="004D44D4" w:rsidP="004D44D4">
      <w:pPr>
        <w:spacing w:before="120" w:after="120" w:line="276" w:lineRule="auto"/>
        <w:jc w:val="both"/>
        <w:rPr>
          <w:rFonts w:ascii="Cambria" w:hAnsi="Cambria" w:cs="Calibri"/>
          <w:bCs/>
          <w:sz w:val="24"/>
          <w:szCs w:val="24"/>
        </w:rPr>
      </w:pPr>
      <w:r w:rsidRPr="004D44D4">
        <w:rPr>
          <w:rFonts w:ascii="Cambria" w:hAnsi="Cambria" w:cs="Calibri"/>
          <w:bCs/>
          <w:sz w:val="24"/>
          <w:szCs w:val="24"/>
        </w:rPr>
        <w:t>Les provenances, qualités, caractéristiques, types, dimensions et poids, les modalités d’essais, de marquage, de contrôle et de réception des matériaux et produits préfabriqués doivent être conformes aux normes homologuées ou réglementairement en vigueur au moment de la signature du marché.</w:t>
      </w:r>
    </w:p>
    <w:p w:rsidR="004D44D4" w:rsidRPr="004D44D4" w:rsidRDefault="004D44D4" w:rsidP="004D44D4">
      <w:pPr>
        <w:spacing w:before="120" w:after="120" w:line="276" w:lineRule="auto"/>
        <w:jc w:val="both"/>
        <w:rPr>
          <w:rFonts w:ascii="Cambria" w:hAnsi="Cambria" w:cs="Calibri"/>
          <w:bCs/>
          <w:sz w:val="24"/>
          <w:szCs w:val="24"/>
        </w:rPr>
      </w:pPr>
      <w:r w:rsidRPr="004D44D4">
        <w:rPr>
          <w:rFonts w:ascii="Cambria" w:hAnsi="Cambria" w:cs="Calibri"/>
          <w:bCs/>
          <w:sz w:val="24"/>
          <w:szCs w:val="24"/>
        </w:rPr>
        <w:t>L'Entrepreneur est réputé connaître ces normes</w:t>
      </w:r>
    </w:p>
    <w:p w:rsidR="004D44D4" w:rsidRPr="004D44D4" w:rsidRDefault="004D44D4" w:rsidP="004D44D4">
      <w:pPr>
        <w:spacing w:before="120" w:after="120" w:line="276" w:lineRule="auto"/>
        <w:jc w:val="both"/>
        <w:rPr>
          <w:rFonts w:ascii="Cambria" w:hAnsi="Cambria" w:cs="Calibri"/>
          <w:bCs/>
          <w:sz w:val="24"/>
          <w:szCs w:val="24"/>
        </w:rPr>
      </w:pPr>
      <w:r w:rsidRPr="004D44D4">
        <w:rPr>
          <w:rFonts w:ascii="Cambria" w:hAnsi="Cambria" w:cs="Calibri"/>
          <w:bCs/>
          <w:sz w:val="24"/>
          <w:szCs w:val="24"/>
        </w:rPr>
        <w:t>En cas d’absence de normes, l'Entrepreneur proposera à l’agrément de l’Ingénieur, d’une façon précise et complète, les dispositions particulières que comporte son projet, accompagnées de ses propres albums et catalogues ou de ceux de son fournisseur.</w:t>
      </w:r>
    </w:p>
    <w:p w:rsidR="004D44D4" w:rsidRPr="004D44D4" w:rsidRDefault="004D44D4" w:rsidP="004D44D4">
      <w:pPr>
        <w:pStyle w:val="Titre2"/>
        <w:spacing w:before="120"/>
        <w:rPr>
          <w:rFonts w:cs="Calibri"/>
          <w:smallCaps/>
          <w:sz w:val="24"/>
          <w:szCs w:val="24"/>
        </w:rPr>
      </w:pPr>
      <w:bookmarkStart w:id="46" w:name="_Toc320710425"/>
      <w:bookmarkStart w:id="47" w:name="_Toc508620174"/>
      <w:r w:rsidRPr="004D44D4">
        <w:rPr>
          <w:rFonts w:cs="Calibri"/>
          <w:smallCaps/>
          <w:sz w:val="24"/>
          <w:szCs w:val="24"/>
        </w:rPr>
        <w:t>Article 17 : Exécution des travaux</w:t>
      </w:r>
      <w:bookmarkEnd w:id="46"/>
      <w:bookmarkEnd w:id="47"/>
    </w:p>
    <w:p w:rsidR="004D44D4" w:rsidRPr="004D44D4" w:rsidRDefault="004D44D4" w:rsidP="00ED5D3A">
      <w:pPr>
        <w:spacing w:after="0" w:line="276" w:lineRule="auto"/>
        <w:jc w:val="both"/>
        <w:rPr>
          <w:rFonts w:ascii="Cambria" w:hAnsi="Cambria" w:cs="Calibri"/>
          <w:bCs/>
          <w:sz w:val="24"/>
          <w:szCs w:val="24"/>
        </w:rPr>
      </w:pPr>
      <w:r w:rsidRPr="004D44D4">
        <w:rPr>
          <w:rFonts w:ascii="Cambria" w:hAnsi="Cambria" w:cs="Calibri"/>
          <w:bCs/>
          <w:sz w:val="24"/>
          <w:szCs w:val="24"/>
        </w:rPr>
        <w:t>Les plans de l’ensemble des équipements du réseau électrique et du génie civil dressés par l’Entrepreneur seront soumis à l’Ingénieur pour visa avant leur exécution.</w:t>
      </w:r>
    </w:p>
    <w:p w:rsidR="004D44D4" w:rsidRPr="004D44D4" w:rsidRDefault="004D44D4" w:rsidP="00ED5D3A">
      <w:pPr>
        <w:pStyle w:val="Titre2"/>
        <w:spacing w:before="0" w:after="0"/>
        <w:rPr>
          <w:rFonts w:cs="Calibri"/>
          <w:smallCaps/>
          <w:sz w:val="24"/>
          <w:szCs w:val="24"/>
        </w:rPr>
      </w:pPr>
      <w:bookmarkStart w:id="48" w:name="_Toc320710426"/>
      <w:bookmarkStart w:id="49" w:name="_Toc508620175"/>
      <w:r w:rsidRPr="004D44D4">
        <w:rPr>
          <w:rFonts w:cs="Calibri"/>
          <w:smallCaps/>
          <w:sz w:val="24"/>
          <w:szCs w:val="24"/>
        </w:rPr>
        <w:t>Article 18 : Essais et contrôle en cours de travaux – Mesure des terres</w:t>
      </w:r>
      <w:bookmarkEnd w:id="48"/>
      <w:bookmarkEnd w:id="49"/>
    </w:p>
    <w:p w:rsidR="004D44D4" w:rsidRPr="004D44D4" w:rsidRDefault="004D44D4" w:rsidP="00ED5D3A">
      <w:pPr>
        <w:spacing w:after="0" w:line="276" w:lineRule="auto"/>
        <w:jc w:val="both"/>
        <w:rPr>
          <w:rFonts w:ascii="Cambria" w:hAnsi="Cambria" w:cs="Calibri"/>
          <w:bCs/>
          <w:sz w:val="24"/>
          <w:szCs w:val="24"/>
        </w:rPr>
      </w:pPr>
      <w:r w:rsidRPr="004D44D4">
        <w:rPr>
          <w:rFonts w:ascii="Cambria" w:hAnsi="Cambria" w:cs="Calibri"/>
          <w:bCs/>
          <w:sz w:val="24"/>
          <w:szCs w:val="24"/>
        </w:rPr>
        <w:t>Il sera réalisé des essais normalisés en cours des travaux suivant les méthodes conventionnelles et aux frais de l’entrepreneur.</w:t>
      </w:r>
    </w:p>
    <w:p w:rsidR="004D44D4" w:rsidRPr="004D44D4" w:rsidRDefault="004D44D4" w:rsidP="00ED5D3A">
      <w:pPr>
        <w:pStyle w:val="Titre2"/>
        <w:spacing w:before="0" w:after="0"/>
        <w:rPr>
          <w:rFonts w:cs="Calibri"/>
          <w:smallCaps/>
          <w:sz w:val="24"/>
          <w:szCs w:val="24"/>
        </w:rPr>
      </w:pPr>
      <w:bookmarkStart w:id="50" w:name="_Toc320710427"/>
      <w:bookmarkStart w:id="51" w:name="_Toc508620176"/>
      <w:r w:rsidRPr="004D44D4">
        <w:rPr>
          <w:rFonts w:cs="Calibri"/>
          <w:smallCaps/>
          <w:sz w:val="24"/>
          <w:szCs w:val="24"/>
        </w:rPr>
        <w:t>Article 19 : Garantie de fonctionnement et d’exploitation</w:t>
      </w:r>
      <w:bookmarkEnd w:id="50"/>
      <w:bookmarkEnd w:id="51"/>
    </w:p>
    <w:p w:rsidR="004D44D4" w:rsidRPr="004D44D4" w:rsidRDefault="004D44D4" w:rsidP="00ED5D3A">
      <w:pPr>
        <w:spacing w:after="0" w:line="276" w:lineRule="auto"/>
        <w:jc w:val="both"/>
        <w:rPr>
          <w:rFonts w:ascii="Cambria" w:hAnsi="Cambria" w:cs="Calibri"/>
          <w:bCs/>
          <w:sz w:val="24"/>
          <w:szCs w:val="24"/>
        </w:rPr>
      </w:pPr>
      <w:r w:rsidRPr="004D44D4">
        <w:rPr>
          <w:rFonts w:ascii="Cambria" w:hAnsi="Cambria" w:cs="Calibri"/>
          <w:bCs/>
          <w:sz w:val="24"/>
          <w:szCs w:val="24"/>
        </w:rPr>
        <w:t>L'Entrepreneur devra garantir les performances du réseau demandé. Cette performance sera vérifiée dans les conditions normales de fonctionnement de l’installation.</w:t>
      </w:r>
    </w:p>
    <w:p w:rsidR="004D44D4" w:rsidRPr="004D44D4" w:rsidRDefault="004D44D4" w:rsidP="00ED5D3A">
      <w:pPr>
        <w:spacing w:after="0" w:line="276" w:lineRule="auto"/>
        <w:jc w:val="both"/>
        <w:rPr>
          <w:rFonts w:ascii="Cambria" w:hAnsi="Cambria" w:cs="Calibri"/>
          <w:bCs/>
          <w:sz w:val="24"/>
          <w:szCs w:val="24"/>
        </w:rPr>
      </w:pPr>
      <w:r w:rsidRPr="004D44D4">
        <w:rPr>
          <w:rFonts w:ascii="Cambria" w:hAnsi="Cambria" w:cs="Calibri"/>
          <w:bCs/>
          <w:sz w:val="24"/>
          <w:szCs w:val="24"/>
        </w:rPr>
        <w:t>Dès la fin des travaux, il sera procédé aux frais de l’entrepreneur, aux essais de fonctionnement et d’exploitation, afin de comparer les résultats obtenus et les garanties souscrites. Les essais de fonctionnement porteront sur le bon fonctionnement des matériels électriques et le respect des normes.</w:t>
      </w:r>
    </w:p>
    <w:p w:rsidR="004D44D4" w:rsidRPr="004D44D4" w:rsidRDefault="004D44D4" w:rsidP="00ED5D3A">
      <w:pPr>
        <w:pStyle w:val="Titre2"/>
        <w:spacing w:before="0" w:after="0"/>
        <w:rPr>
          <w:rFonts w:cs="Calibri"/>
          <w:smallCaps/>
          <w:sz w:val="24"/>
          <w:szCs w:val="24"/>
        </w:rPr>
      </w:pPr>
      <w:bookmarkStart w:id="52" w:name="_Toc320710428"/>
      <w:bookmarkStart w:id="53" w:name="_Toc508620177"/>
      <w:r w:rsidRPr="004D44D4">
        <w:rPr>
          <w:rFonts w:cs="Calibri"/>
          <w:smallCaps/>
          <w:sz w:val="24"/>
          <w:szCs w:val="24"/>
        </w:rPr>
        <w:t>Article 20 : Mise en service des  ouvrages</w:t>
      </w:r>
      <w:bookmarkEnd w:id="52"/>
      <w:bookmarkEnd w:id="53"/>
    </w:p>
    <w:p w:rsidR="004D44D4" w:rsidRPr="004D44D4" w:rsidRDefault="004D44D4" w:rsidP="00ED5D3A">
      <w:pPr>
        <w:spacing w:after="0" w:line="276" w:lineRule="auto"/>
        <w:jc w:val="both"/>
        <w:rPr>
          <w:rFonts w:ascii="Cambria" w:hAnsi="Cambria" w:cs="Calibri"/>
          <w:bCs/>
          <w:sz w:val="24"/>
          <w:szCs w:val="24"/>
        </w:rPr>
      </w:pPr>
      <w:r w:rsidRPr="004D44D4">
        <w:rPr>
          <w:rFonts w:ascii="Cambria" w:hAnsi="Cambria" w:cs="Calibri"/>
          <w:bCs/>
          <w:sz w:val="24"/>
          <w:szCs w:val="24"/>
        </w:rPr>
        <w:t xml:space="preserve">Les interventions consistent en : </w:t>
      </w:r>
    </w:p>
    <w:p w:rsidR="004D44D4" w:rsidRPr="004D44D4" w:rsidRDefault="004D44D4" w:rsidP="00ED5D3A">
      <w:pPr>
        <w:numPr>
          <w:ilvl w:val="0"/>
          <w:numId w:val="10"/>
        </w:numPr>
        <w:spacing w:after="0" w:line="300" w:lineRule="exact"/>
        <w:ind w:hanging="153"/>
        <w:jc w:val="both"/>
        <w:rPr>
          <w:rFonts w:ascii="Cambria" w:hAnsi="Cambria" w:cs="Calibri"/>
          <w:sz w:val="24"/>
          <w:szCs w:val="24"/>
        </w:rPr>
      </w:pPr>
      <w:r w:rsidRPr="004D44D4">
        <w:rPr>
          <w:rFonts w:ascii="Cambria" w:hAnsi="Cambria" w:cs="Calibri"/>
          <w:sz w:val="24"/>
          <w:szCs w:val="24"/>
        </w:rPr>
        <w:t>L’élaboration du plan de récolement en sept exemplaires.</w:t>
      </w:r>
    </w:p>
    <w:p w:rsidR="004D44D4" w:rsidRPr="004D44D4" w:rsidRDefault="004D44D4" w:rsidP="00ED5D3A">
      <w:pPr>
        <w:numPr>
          <w:ilvl w:val="0"/>
          <w:numId w:val="10"/>
        </w:numPr>
        <w:spacing w:after="0" w:line="300" w:lineRule="exact"/>
        <w:ind w:hanging="153"/>
        <w:jc w:val="both"/>
        <w:rPr>
          <w:rFonts w:ascii="Cambria" w:hAnsi="Cambria" w:cs="Calibri"/>
          <w:color w:val="000000"/>
          <w:sz w:val="24"/>
          <w:szCs w:val="24"/>
        </w:rPr>
      </w:pPr>
      <w:r w:rsidRPr="004D44D4">
        <w:rPr>
          <w:rFonts w:ascii="Cambria" w:hAnsi="Cambria" w:cs="Calibri"/>
          <w:color w:val="000000"/>
          <w:sz w:val="24"/>
          <w:szCs w:val="24"/>
        </w:rPr>
        <w:t>L’obtention du certificat de conformité auprès d’ENEO en vue de l’exploitation ;</w:t>
      </w:r>
    </w:p>
    <w:p w:rsidR="004D44D4" w:rsidRPr="004D44D4" w:rsidRDefault="004D44D4" w:rsidP="00ED5D3A">
      <w:pPr>
        <w:numPr>
          <w:ilvl w:val="0"/>
          <w:numId w:val="10"/>
        </w:numPr>
        <w:spacing w:after="0" w:line="300" w:lineRule="exact"/>
        <w:ind w:hanging="153"/>
        <w:jc w:val="both"/>
        <w:rPr>
          <w:rFonts w:ascii="Cambria" w:hAnsi="Cambria" w:cs="Calibri"/>
          <w:color w:val="000000"/>
          <w:sz w:val="24"/>
          <w:szCs w:val="24"/>
        </w:rPr>
      </w:pPr>
      <w:r w:rsidRPr="004D44D4">
        <w:rPr>
          <w:rFonts w:ascii="Cambria" w:hAnsi="Cambria" w:cs="Calibri"/>
          <w:color w:val="000000"/>
          <w:sz w:val="24"/>
          <w:szCs w:val="24"/>
        </w:rPr>
        <w:t>L’obtention d’attestation d’achèvement des travaux délivrée par ENEO ;</w:t>
      </w:r>
    </w:p>
    <w:p w:rsidR="001656F7" w:rsidRPr="00ED5D3A" w:rsidRDefault="004D44D4" w:rsidP="005667E8">
      <w:pPr>
        <w:numPr>
          <w:ilvl w:val="0"/>
          <w:numId w:val="10"/>
        </w:numPr>
        <w:spacing w:after="0" w:line="300" w:lineRule="exact"/>
        <w:ind w:hanging="153"/>
        <w:jc w:val="both"/>
        <w:rPr>
          <w:rFonts w:ascii="Cambria" w:hAnsi="Cambria" w:cs="Calibri"/>
          <w:color w:val="000000"/>
          <w:sz w:val="24"/>
          <w:szCs w:val="24"/>
        </w:rPr>
      </w:pPr>
      <w:r w:rsidRPr="004D44D4">
        <w:rPr>
          <w:rFonts w:ascii="Cambria" w:hAnsi="Cambria" w:cs="Calibri"/>
          <w:color w:val="000000"/>
          <w:sz w:val="24"/>
          <w:szCs w:val="24"/>
        </w:rPr>
        <w:t>Les mesures de terre</w:t>
      </w:r>
      <w:r>
        <w:rPr>
          <w:rFonts w:ascii="Cambria" w:hAnsi="Cambria" w:cs="Calibri"/>
          <w:color w:val="000000"/>
          <w:sz w:val="24"/>
          <w:szCs w:val="24"/>
        </w:rPr>
        <w:t xml:space="preserve"> </w:t>
      </w:r>
      <w:r w:rsidRPr="004D44D4">
        <w:rPr>
          <w:rFonts w:ascii="Cambria" w:hAnsi="Cambria" w:cs="Calibri"/>
          <w:color w:val="000000"/>
          <w:sz w:val="24"/>
          <w:szCs w:val="24"/>
        </w:rPr>
        <w:t>en présence d’un représentant d’ENEO.</w:t>
      </w: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4D44D4" w:rsidRDefault="004D44D4" w:rsidP="005667E8">
      <w:pPr>
        <w:spacing w:after="0"/>
        <w:jc w:val="both"/>
        <w:rPr>
          <w:rFonts w:ascii="Cambria" w:hAnsi="Cambria"/>
          <w:sz w:val="24"/>
          <w:szCs w:val="24"/>
        </w:rPr>
      </w:pPr>
    </w:p>
    <w:p w:rsidR="004D44D4" w:rsidRDefault="004D44D4" w:rsidP="005667E8">
      <w:pPr>
        <w:spacing w:after="0"/>
        <w:jc w:val="both"/>
        <w:rPr>
          <w:rFonts w:ascii="Cambria" w:hAnsi="Cambria"/>
          <w:sz w:val="24"/>
          <w:szCs w:val="24"/>
        </w:rPr>
      </w:pPr>
    </w:p>
    <w:p w:rsidR="004D44D4" w:rsidRPr="00904D22" w:rsidRDefault="004D44D4"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963063" w:rsidP="005667E8">
      <w:pPr>
        <w:spacing w:after="0"/>
        <w:jc w:val="both"/>
        <w:rPr>
          <w:rFonts w:ascii="Cambria" w:hAnsi="Cambria"/>
          <w:sz w:val="24"/>
          <w:szCs w:val="24"/>
        </w:rPr>
      </w:pPr>
      <w:r>
        <w:rPr>
          <w:rFonts w:ascii="Cambria" w:hAnsi="Cambria"/>
          <w:noProof/>
          <w:sz w:val="24"/>
          <w:szCs w:val="24"/>
          <w:lang w:eastAsia="fr-FR"/>
        </w:rPr>
        <w:pict>
          <v:shape id="_x0000_s1055" type="#_x0000_t69" style="position:absolute;left:0;text-align:left;margin-left:39.8pt;margin-top:-212.7pt;width:438.85pt;height:166.2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" strokeweight="2.25pt">
            <v:textbox style="mso-next-textbox:#_x0000_s1055">
              <w:txbxContent>
                <w:p w:rsidR="00963063" w:rsidRPr="00727288" w:rsidRDefault="00963063" w:rsidP="001656F7">
                  <w:r w:rsidRPr="00727288">
                    <w:t>Pièce N°7:</w:t>
                  </w:r>
                </w:p>
                <w:p w:rsidR="00963063" w:rsidRPr="00727288" w:rsidRDefault="00963063" w:rsidP="001656F7">
                  <w:r>
                    <w:t xml:space="preserve">                       BORDEREAU DES PRIX UNITAIRES</w:t>
                  </w:r>
                </w:p>
              </w:txbxContent>
            </v:textbox>
          </v:shape>
        </w:pict>
      </w: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BB3608" w:rsidRPr="00904D22" w:rsidRDefault="00BB3608" w:rsidP="005667E8">
      <w:pPr>
        <w:spacing w:after="0"/>
        <w:jc w:val="both"/>
        <w:rPr>
          <w:rFonts w:ascii="Cambria" w:hAnsi="Cambria"/>
          <w:sz w:val="24"/>
          <w:szCs w:val="24"/>
        </w:rPr>
      </w:pPr>
    </w:p>
    <w:p w:rsidR="00BB3608" w:rsidRPr="00904D22" w:rsidRDefault="00BB3608" w:rsidP="005667E8">
      <w:pPr>
        <w:spacing w:after="0"/>
        <w:jc w:val="both"/>
        <w:rPr>
          <w:rFonts w:ascii="Cambria" w:hAnsi="Cambria"/>
          <w:sz w:val="24"/>
          <w:szCs w:val="24"/>
        </w:rPr>
      </w:pPr>
    </w:p>
    <w:p w:rsidR="00BB3608" w:rsidRPr="00904D22" w:rsidRDefault="00BB3608" w:rsidP="005667E8">
      <w:pPr>
        <w:spacing w:after="0"/>
        <w:jc w:val="both"/>
        <w:rPr>
          <w:rFonts w:ascii="Cambria" w:hAnsi="Cambria"/>
          <w:sz w:val="24"/>
          <w:szCs w:val="24"/>
        </w:rPr>
      </w:pPr>
    </w:p>
    <w:p w:rsidR="00BB3608" w:rsidRDefault="00BB3608"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Pr="00904D22" w:rsidRDefault="004A7FA2" w:rsidP="005667E8">
      <w:pPr>
        <w:spacing w:after="0"/>
        <w:jc w:val="both"/>
        <w:rPr>
          <w:rFonts w:ascii="Cambria" w:hAnsi="Cambria"/>
          <w:sz w:val="24"/>
          <w:szCs w:val="24"/>
        </w:rPr>
      </w:pPr>
    </w:p>
    <w:p w:rsidR="001E4B64" w:rsidRPr="00904D22" w:rsidRDefault="001E4B64" w:rsidP="005667E8">
      <w:pPr>
        <w:spacing w:after="0"/>
        <w:jc w:val="both"/>
        <w:rPr>
          <w:rFonts w:ascii="Cambria" w:hAnsi="Cambria"/>
          <w:sz w:val="24"/>
          <w:szCs w:val="24"/>
        </w:rPr>
      </w:pPr>
    </w:p>
    <w:p w:rsidR="004D44D4" w:rsidRDefault="004D44D4" w:rsidP="004D44D4">
      <w:pPr>
        <w:pStyle w:val="En-tte"/>
        <w:ind w:left="851" w:right="773"/>
        <w:jc w:val="both"/>
        <w:rPr>
          <w:rFonts w:ascii="Cambria" w:eastAsia="Arial Unicode MS" w:hAnsi="Cambria"/>
          <w:b/>
          <w:sz w:val="28"/>
          <w:szCs w:val="28"/>
          <w:u w:val="single"/>
        </w:rPr>
      </w:pPr>
      <w:r w:rsidRPr="004D44D4">
        <w:rPr>
          <w:rFonts w:ascii="Cambria" w:eastAsia="Arial Unicode MS" w:hAnsi="Cambria"/>
          <w:b/>
          <w:sz w:val="28"/>
          <w:szCs w:val="28"/>
          <w:u w:val="single"/>
        </w:rPr>
        <w:t xml:space="preserve">BORDEREAU DES PRIX UNITAIRES </w:t>
      </w:r>
    </w:p>
    <w:p w:rsidR="004A7FA2" w:rsidRDefault="004A7FA2" w:rsidP="004D44D4">
      <w:pPr>
        <w:pStyle w:val="En-tte"/>
        <w:ind w:left="851" w:right="773"/>
        <w:jc w:val="both"/>
        <w:rPr>
          <w:rFonts w:ascii="Cambria" w:eastAsia="Arial Unicode MS" w:hAnsi="Cambria"/>
          <w:b/>
          <w:sz w:val="28"/>
          <w:szCs w:val="28"/>
          <w:u w:val="single"/>
        </w:rPr>
      </w:pPr>
    </w:p>
    <w:p w:rsidR="001656F7"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8C5D4D" w:rsidRPr="00904D22" w:rsidRDefault="00963063" w:rsidP="005667E8">
      <w:pPr>
        <w:spacing w:after="0"/>
        <w:jc w:val="both"/>
        <w:rPr>
          <w:rFonts w:ascii="Cambria" w:hAnsi="Cambria"/>
          <w:sz w:val="24"/>
          <w:szCs w:val="24"/>
        </w:rPr>
      </w:pPr>
      <w:r>
        <w:rPr>
          <w:rFonts w:ascii="Cambria" w:hAnsi="Cambria"/>
          <w:sz w:val="24"/>
          <w:szCs w:val="24"/>
        </w:rPr>
        <w:pict>
          <v:shape id="Freeform 535" o:spid="_x0000_s1048" style="position:absolute;left:0;text-align:left;margin-left:35.45pt;margin-top:10.3pt;width:427.1pt;height:1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542,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" path="m5287,422c6914,211,8542,,7777,167,7012,334,1394,1252,697,1427,,1602,1796,1409,3592,1217e" filled="f">
            <v:path arrowok="t" o:connecttype="custom" o:connectlocs="3357245,577089;4938395,228374;442595,1951436;2280920,1664259" o:connectangles="0,0,0,0"/>
          </v:shape>
        </w:pict>
      </w:r>
    </w:p>
    <w:p w:rsidR="008C5D4D" w:rsidRPr="00904D22" w:rsidRDefault="008C5D4D" w:rsidP="005667E8">
      <w:pPr>
        <w:spacing w:after="0"/>
        <w:jc w:val="both"/>
        <w:rPr>
          <w:rFonts w:ascii="Cambria" w:hAnsi="Cambria"/>
          <w:sz w:val="24"/>
          <w:szCs w:val="24"/>
        </w:rPr>
      </w:pPr>
    </w:p>
    <w:p w:rsidR="008C5D4D" w:rsidRPr="00904D22" w:rsidRDefault="008C5D4D" w:rsidP="005667E8">
      <w:pPr>
        <w:spacing w:after="0"/>
        <w:jc w:val="both"/>
        <w:rPr>
          <w:rFonts w:ascii="Cambria" w:hAnsi="Cambria"/>
          <w:sz w:val="24"/>
          <w:szCs w:val="24"/>
        </w:rPr>
      </w:pPr>
    </w:p>
    <w:p w:rsidR="008C5D4D" w:rsidRPr="00904D22" w:rsidRDefault="008C5D4D" w:rsidP="005667E8">
      <w:pPr>
        <w:spacing w:after="0"/>
        <w:jc w:val="both"/>
        <w:rPr>
          <w:rFonts w:ascii="Cambria" w:hAnsi="Cambria"/>
          <w:sz w:val="24"/>
          <w:szCs w:val="24"/>
        </w:rPr>
      </w:pPr>
    </w:p>
    <w:p w:rsidR="008C5D4D" w:rsidRPr="00904D22" w:rsidRDefault="008C5D4D" w:rsidP="005667E8">
      <w:pPr>
        <w:spacing w:after="0"/>
        <w:jc w:val="both"/>
        <w:rPr>
          <w:rFonts w:ascii="Cambria" w:hAnsi="Cambria"/>
          <w:sz w:val="24"/>
          <w:szCs w:val="24"/>
        </w:rPr>
      </w:pPr>
    </w:p>
    <w:p w:rsidR="008C5D4D" w:rsidRPr="00904D22" w:rsidRDefault="008C5D4D" w:rsidP="005667E8">
      <w:pPr>
        <w:spacing w:after="0"/>
        <w:jc w:val="both"/>
        <w:rPr>
          <w:rFonts w:ascii="Cambria" w:hAnsi="Cambria"/>
          <w:sz w:val="24"/>
          <w:szCs w:val="24"/>
        </w:rPr>
      </w:pPr>
    </w:p>
    <w:p w:rsidR="008C5D4D" w:rsidRPr="00904D22" w:rsidRDefault="008C5D4D" w:rsidP="005667E8">
      <w:pPr>
        <w:spacing w:after="0"/>
        <w:jc w:val="both"/>
        <w:rPr>
          <w:rFonts w:ascii="Cambria" w:hAnsi="Cambria"/>
          <w:sz w:val="24"/>
          <w:szCs w:val="24"/>
        </w:rPr>
      </w:pPr>
    </w:p>
    <w:p w:rsidR="008C5D4D" w:rsidRPr="00904D22" w:rsidRDefault="008C5D4D" w:rsidP="005667E8">
      <w:pPr>
        <w:spacing w:after="0"/>
        <w:jc w:val="both"/>
        <w:rPr>
          <w:rFonts w:ascii="Cambria" w:hAnsi="Cambria"/>
          <w:sz w:val="24"/>
          <w:szCs w:val="24"/>
        </w:rPr>
      </w:pPr>
    </w:p>
    <w:p w:rsidR="008C5D4D" w:rsidRPr="00904D22" w:rsidRDefault="008C5D4D" w:rsidP="005667E8">
      <w:pPr>
        <w:spacing w:after="0"/>
        <w:jc w:val="both"/>
        <w:rPr>
          <w:rFonts w:ascii="Cambria" w:hAnsi="Cambria"/>
          <w:sz w:val="24"/>
          <w:szCs w:val="24"/>
        </w:rPr>
      </w:pPr>
    </w:p>
    <w:p w:rsidR="008C5D4D" w:rsidRPr="00904D22" w:rsidRDefault="008C5D4D" w:rsidP="005667E8">
      <w:pPr>
        <w:spacing w:after="0"/>
        <w:jc w:val="both"/>
        <w:rPr>
          <w:rFonts w:ascii="Cambria" w:hAnsi="Cambria"/>
          <w:sz w:val="24"/>
          <w:szCs w:val="24"/>
        </w:rPr>
      </w:pPr>
    </w:p>
    <w:p w:rsidR="008C5D4D" w:rsidRPr="00904D22" w:rsidRDefault="008C5D4D" w:rsidP="005667E8">
      <w:pPr>
        <w:spacing w:after="0"/>
        <w:jc w:val="both"/>
        <w:rPr>
          <w:rFonts w:ascii="Cambria" w:hAnsi="Cambria"/>
          <w:sz w:val="24"/>
          <w:szCs w:val="24"/>
        </w:rPr>
      </w:pPr>
    </w:p>
    <w:p w:rsidR="008C5D4D" w:rsidRPr="00904D22" w:rsidRDefault="008C5D4D" w:rsidP="005667E8">
      <w:pPr>
        <w:spacing w:after="0"/>
        <w:jc w:val="both"/>
        <w:rPr>
          <w:rFonts w:ascii="Cambria" w:hAnsi="Cambria"/>
          <w:sz w:val="24"/>
          <w:szCs w:val="24"/>
        </w:rPr>
      </w:pPr>
    </w:p>
    <w:p w:rsidR="008C5D4D" w:rsidRPr="00904D22" w:rsidRDefault="008C5D4D" w:rsidP="005667E8">
      <w:pPr>
        <w:spacing w:after="0"/>
        <w:jc w:val="both"/>
        <w:rPr>
          <w:rFonts w:ascii="Cambria" w:hAnsi="Cambria"/>
          <w:sz w:val="24"/>
          <w:szCs w:val="24"/>
        </w:rPr>
      </w:pPr>
    </w:p>
    <w:p w:rsidR="008C5D4D" w:rsidRPr="00904D22" w:rsidRDefault="008C5D4D" w:rsidP="005667E8">
      <w:pPr>
        <w:spacing w:after="0"/>
        <w:jc w:val="both"/>
        <w:rPr>
          <w:rFonts w:ascii="Cambria" w:hAnsi="Cambria"/>
          <w:sz w:val="24"/>
          <w:szCs w:val="24"/>
        </w:rPr>
      </w:pPr>
    </w:p>
    <w:p w:rsidR="00727288" w:rsidRDefault="00727288"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963063" w:rsidP="005667E8">
      <w:pPr>
        <w:spacing w:after="0"/>
        <w:jc w:val="both"/>
        <w:rPr>
          <w:rFonts w:ascii="Cambria" w:hAnsi="Cambria"/>
          <w:sz w:val="24"/>
          <w:szCs w:val="24"/>
        </w:rPr>
      </w:pPr>
      <w:r>
        <w:rPr>
          <w:rFonts w:ascii="Cambria" w:hAnsi="Cambria"/>
          <w:sz w:val="24"/>
          <w:szCs w:val="24"/>
        </w:rPr>
        <w:pict>
          <v:shape id="AutoShape 536" o:spid="_x0000_s1049" type="#_x0000_t69" style="position:absolute;left:0;text-align:left;margin-left:7.45pt;margin-top:9.7pt;width:438.85pt;height:166.2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" strokeweight="2.25pt">
            <v:textbox style="mso-next-textbox:#AutoShape 536">
              <w:txbxContent>
                <w:p w:rsidR="00963063" w:rsidRPr="00727288" w:rsidRDefault="00963063" w:rsidP="004A7FA2">
                  <w:pPr>
                    <w:jc w:val="center"/>
                  </w:pPr>
                  <w:r w:rsidRPr="00727288">
                    <w:t>Pièce N°7:</w:t>
                  </w:r>
                </w:p>
                <w:p w:rsidR="00963063" w:rsidRPr="00727288" w:rsidRDefault="00963063" w:rsidP="004A7FA2">
                  <w:pPr>
                    <w:jc w:val="center"/>
                  </w:pPr>
                  <w:r w:rsidRPr="00727288">
                    <w:t>CADRE DU DEVIS QUANTITATIF ET ESTIMATIF (CDQE)</w:t>
                  </w:r>
                </w:p>
              </w:txbxContent>
            </v:textbox>
          </v:shape>
        </w:pict>
      </w: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Pr="00904D22" w:rsidRDefault="004A7FA2"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260B43" w:rsidRDefault="00260B43">
      <w:pPr>
        <w:rPr>
          <w:rFonts w:ascii="Cambria" w:hAnsi="Cambria"/>
          <w:sz w:val="24"/>
          <w:szCs w:val="24"/>
        </w:rPr>
      </w:pPr>
      <w:r>
        <w:rPr>
          <w:rFonts w:ascii="Cambria" w:hAnsi="Cambria"/>
          <w:sz w:val="24"/>
          <w:szCs w:val="24"/>
        </w:rPr>
        <w:br w:type="page"/>
      </w:r>
    </w:p>
    <w:p w:rsidR="00EA09D5" w:rsidRDefault="00EA09D5" w:rsidP="00EA09D5">
      <w:pPr>
        <w:pStyle w:val="En-tte"/>
        <w:ind w:left="851" w:right="773"/>
        <w:jc w:val="both"/>
        <w:rPr>
          <w:rFonts w:eastAsia="Calibri"/>
          <w:b/>
          <w:u w:val="single"/>
        </w:rPr>
      </w:pPr>
      <w:r w:rsidRPr="00BA1E44">
        <w:rPr>
          <w:rFonts w:eastAsia="Calibri"/>
          <w:b/>
          <w:u w:val="single"/>
        </w:rPr>
        <w:lastRenderedPageBreak/>
        <w:t>DEVIS QUANTITATIF ET ESTIMATIF</w:t>
      </w:r>
    </w:p>
    <w:p w:rsidR="00EA09D5" w:rsidRDefault="00EA09D5" w:rsidP="00EA09D5">
      <w:pPr>
        <w:pStyle w:val="En-tte"/>
        <w:ind w:left="851" w:right="773"/>
        <w:jc w:val="both"/>
        <w:rPr>
          <w:rFonts w:eastAsia="Calibri"/>
          <w:b/>
          <w:u w:val="single"/>
        </w:rPr>
      </w:pPr>
    </w:p>
    <w:p w:rsidR="00EA09D5" w:rsidRDefault="00EA09D5" w:rsidP="00EA09D5">
      <w:pPr>
        <w:pStyle w:val="En-tte"/>
        <w:ind w:left="851" w:right="773"/>
        <w:jc w:val="both"/>
        <w:rPr>
          <w:rFonts w:eastAsia="Calibri"/>
          <w:b/>
          <w:u w:val="single"/>
        </w:rPr>
      </w:pPr>
    </w:p>
    <w:p w:rsidR="00EA09D5" w:rsidRDefault="00EA09D5" w:rsidP="004A7FA2">
      <w:pPr>
        <w:rPr>
          <w:rFonts w:eastAsia="Calibri"/>
          <w:b/>
          <w:u w:val="single"/>
        </w:rPr>
      </w:pPr>
    </w:p>
    <w:p w:rsidR="00EA09D5" w:rsidRPr="00BA1E44" w:rsidRDefault="00EA09D5" w:rsidP="00EA09D5">
      <w:pPr>
        <w:pStyle w:val="En-tte"/>
        <w:ind w:left="851" w:right="773"/>
        <w:jc w:val="both"/>
        <w:rPr>
          <w:rFonts w:eastAsia="Calibri"/>
          <w:b/>
          <w:u w:val="single"/>
        </w:rPr>
      </w:pPr>
    </w:p>
    <w:p w:rsidR="00EA09D5" w:rsidRPr="00BA1E44" w:rsidRDefault="00EA09D5" w:rsidP="00EA09D5">
      <w:pPr>
        <w:pStyle w:val="En-tte"/>
        <w:ind w:left="851" w:right="773"/>
        <w:jc w:val="both"/>
        <w:rPr>
          <w:rFonts w:eastAsia="Calibri"/>
          <w:b/>
          <w:u w:val="single"/>
        </w:rPr>
      </w:pPr>
    </w:p>
    <w:p w:rsidR="00EA09D5" w:rsidRPr="00BA1E44" w:rsidRDefault="00EA09D5" w:rsidP="00EA09D5">
      <w:pPr>
        <w:jc w:val="both"/>
        <w:rPr>
          <w:rFonts w:eastAsia="Calibri"/>
        </w:rPr>
      </w:pPr>
    </w:p>
    <w:p w:rsidR="00EA09D5" w:rsidRPr="004A1485" w:rsidRDefault="00963063" w:rsidP="00EA09D5">
      <w:pPr>
        <w:tabs>
          <w:tab w:val="left" w:pos="935"/>
          <w:tab w:val="left" w:pos="1680"/>
        </w:tabs>
        <w:jc w:val="both"/>
        <w:rPr>
          <w:rFonts w:eastAsia="Calibri"/>
          <w:b/>
          <w:u w:val="single"/>
        </w:rPr>
      </w:pPr>
      <w:r>
        <w:rPr>
          <w:rFonts w:ascii="Cambria" w:hAnsi="Cambria"/>
          <w:noProof/>
          <w:sz w:val="24"/>
          <w:szCs w:val="24"/>
          <w:lang w:eastAsia="fr-FR"/>
        </w:rPr>
        <w:pict>
          <v:shape id="_x0000_s1068" style="position:absolute;left:0;text-align:left;margin-left:34.85pt;margin-top:18.95pt;width:427.1pt;height:172.5pt;z-index:2516879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8542,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" path="m5287,422c6914,211,8542,,7777,167,7012,334,1394,1252,697,1427,,1602,1796,1409,3592,1217e" filled="f">
            <v:path arrowok="t" o:connecttype="custom" o:connectlocs="3357245,577089;4938395,228374;442595,1951436;2280920,1664259" o:connectangles="0,0,0,0"/>
          </v:shape>
        </w:pict>
      </w: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Default="00727288" w:rsidP="005667E8">
      <w:pPr>
        <w:spacing w:after="0"/>
        <w:jc w:val="both"/>
        <w:rPr>
          <w:rFonts w:ascii="Cambria" w:hAnsi="Cambria"/>
          <w:sz w:val="24"/>
          <w:szCs w:val="24"/>
        </w:rPr>
      </w:pPr>
    </w:p>
    <w:p w:rsidR="00B83265" w:rsidRDefault="00B83265" w:rsidP="005667E8">
      <w:pPr>
        <w:spacing w:after="0"/>
        <w:jc w:val="both"/>
        <w:rPr>
          <w:rFonts w:ascii="Cambria" w:hAnsi="Cambria"/>
          <w:sz w:val="24"/>
          <w:szCs w:val="24"/>
        </w:rPr>
      </w:pPr>
    </w:p>
    <w:p w:rsidR="00B83265" w:rsidRDefault="00B83265"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1831C4" w:rsidRDefault="001831C4" w:rsidP="005667E8">
      <w:pPr>
        <w:spacing w:after="0"/>
        <w:jc w:val="both"/>
        <w:rPr>
          <w:rFonts w:ascii="Cambria" w:hAnsi="Cambria"/>
          <w:sz w:val="24"/>
          <w:szCs w:val="24"/>
        </w:rPr>
      </w:pPr>
    </w:p>
    <w:p w:rsidR="001831C4" w:rsidRDefault="001831C4" w:rsidP="005667E8">
      <w:pPr>
        <w:spacing w:after="0"/>
        <w:jc w:val="both"/>
        <w:rPr>
          <w:rFonts w:ascii="Cambria" w:hAnsi="Cambria"/>
          <w:sz w:val="24"/>
          <w:szCs w:val="24"/>
        </w:rPr>
      </w:pPr>
    </w:p>
    <w:p w:rsidR="001831C4" w:rsidRDefault="001831C4" w:rsidP="005667E8">
      <w:pPr>
        <w:spacing w:after="0"/>
        <w:jc w:val="both"/>
        <w:rPr>
          <w:rFonts w:ascii="Cambria" w:hAnsi="Cambria"/>
          <w:sz w:val="24"/>
          <w:szCs w:val="24"/>
        </w:rPr>
      </w:pPr>
    </w:p>
    <w:p w:rsidR="001831C4" w:rsidRDefault="001831C4" w:rsidP="005667E8">
      <w:pPr>
        <w:spacing w:after="0"/>
        <w:jc w:val="both"/>
        <w:rPr>
          <w:rFonts w:ascii="Cambria" w:hAnsi="Cambria"/>
          <w:sz w:val="24"/>
          <w:szCs w:val="24"/>
        </w:rPr>
      </w:pPr>
    </w:p>
    <w:p w:rsidR="001831C4" w:rsidRDefault="001831C4" w:rsidP="005667E8">
      <w:pPr>
        <w:spacing w:after="0"/>
        <w:jc w:val="both"/>
        <w:rPr>
          <w:rFonts w:ascii="Cambria" w:hAnsi="Cambria"/>
          <w:sz w:val="24"/>
          <w:szCs w:val="24"/>
        </w:rPr>
      </w:pPr>
    </w:p>
    <w:p w:rsidR="001831C4" w:rsidRDefault="001831C4" w:rsidP="005667E8">
      <w:pPr>
        <w:spacing w:after="0"/>
        <w:jc w:val="both"/>
        <w:rPr>
          <w:rFonts w:ascii="Cambria" w:hAnsi="Cambria"/>
          <w:sz w:val="24"/>
          <w:szCs w:val="24"/>
        </w:rPr>
      </w:pPr>
    </w:p>
    <w:p w:rsidR="001831C4" w:rsidRDefault="001831C4" w:rsidP="005667E8">
      <w:pPr>
        <w:spacing w:after="0"/>
        <w:jc w:val="both"/>
        <w:rPr>
          <w:rFonts w:ascii="Cambria" w:hAnsi="Cambria"/>
          <w:sz w:val="24"/>
          <w:szCs w:val="24"/>
        </w:rPr>
      </w:pPr>
    </w:p>
    <w:p w:rsidR="001831C4" w:rsidRDefault="001831C4" w:rsidP="005667E8">
      <w:pPr>
        <w:spacing w:after="0"/>
        <w:jc w:val="both"/>
        <w:rPr>
          <w:rFonts w:ascii="Cambria" w:hAnsi="Cambria"/>
          <w:sz w:val="24"/>
          <w:szCs w:val="24"/>
        </w:rPr>
      </w:pPr>
    </w:p>
    <w:p w:rsidR="001831C4" w:rsidRDefault="001831C4" w:rsidP="005667E8">
      <w:pPr>
        <w:spacing w:after="0"/>
        <w:jc w:val="both"/>
        <w:rPr>
          <w:rFonts w:ascii="Cambria" w:hAnsi="Cambria"/>
          <w:sz w:val="24"/>
          <w:szCs w:val="24"/>
        </w:rPr>
      </w:pPr>
    </w:p>
    <w:p w:rsidR="00B83265" w:rsidRDefault="00B83265" w:rsidP="005667E8">
      <w:pPr>
        <w:spacing w:after="0"/>
        <w:jc w:val="both"/>
        <w:rPr>
          <w:rFonts w:ascii="Cambria" w:hAnsi="Cambria"/>
          <w:sz w:val="24"/>
          <w:szCs w:val="24"/>
        </w:rPr>
      </w:pPr>
    </w:p>
    <w:p w:rsidR="00B83265" w:rsidRDefault="00B83265" w:rsidP="005667E8">
      <w:pPr>
        <w:spacing w:after="0"/>
        <w:jc w:val="both"/>
        <w:rPr>
          <w:rFonts w:ascii="Cambria" w:hAnsi="Cambria"/>
          <w:sz w:val="24"/>
          <w:szCs w:val="24"/>
        </w:rPr>
      </w:pPr>
    </w:p>
    <w:p w:rsidR="00B83265" w:rsidRDefault="00B83265" w:rsidP="005667E8">
      <w:pPr>
        <w:spacing w:after="0"/>
        <w:jc w:val="both"/>
        <w:rPr>
          <w:rFonts w:ascii="Cambria" w:hAnsi="Cambria"/>
          <w:sz w:val="24"/>
          <w:szCs w:val="24"/>
        </w:rPr>
      </w:pPr>
    </w:p>
    <w:p w:rsidR="00B83265" w:rsidRPr="00904D22" w:rsidRDefault="00B83265" w:rsidP="005667E8">
      <w:pPr>
        <w:spacing w:after="0"/>
        <w:jc w:val="both"/>
        <w:rPr>
          <w:rFonts w:ascii="Cambria" w:hAnsi="Cambria"/>
          <w:sz w:val="24"/>
          <w:szCs w:val="24"/>
        </w:rPr>
      </w:pPr>
    </w:p>
    <w:p w:rsidR="00727288" w:rsidRPr="00904D22" w:rsidRDefault="00963063" w:rsidP="005667E8">
      <w:pPr>
        <w:spacing w:after="0"/>
        <w:jc w:val="both"/>
        <w:rPr>
          <w:rFonts w:ascii="Cambria" w:hAnsi="Cambria"/>
          <w:sz w:val="24"/>
          <w:szCs w:val="24"/>
        </w:rPr>
      </w:pPr>
      <w:r>
        <w:rPr>
          <w:rFonts w:ascii="Cambria" w:hAnsi="Cambria"/>
          <w:sz w:val="24"/>
          <w:szCs w:val="24"/>
        </w:rPr>
        <w:pict>
          <v:shape id="AutoShape 537" o:spid="_x0000_s1050" type="#_x0000_t69" style="position:absolute;left:0;text-align:left;margin-left:31.1pt;margin-top:-84pt;width:438.85pt;height:166.2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" strokeweight="2.25pt">
            <v:textbox style="mso-next-textbox:#AutoShape 537">
              <w:txbxContent>
                <w:p w:rsidR="00963063" w:rsidRPr="00727288" w:rsidRDefault="00963063" w:rsidP="008E7D9A">
                  <w:pPr>
                    <w:jc w:val="center"/>
                  </w:pPr>
                  <w:r w:rsidRPr="00727288">
                    <w:t>Pièce N°8:</w:t>
                  </w:r>
                </w:p>
                <w:p w:rsidR="00963063" w:rsidRPr="00727288" w:rsidRDefault="00963063" w:rsidP="008E7D9A">
                  <w:pPr>
                    <w:jc w:val="center"/>
                  </w:pPr>
                  <w:r w:rsidRPr="00727288">
                    <w:t>MODEL SOUS DETAIL DES PRIX UNITAIRE (SDPU)</w:t>
                  </w:r>
                </w:p>
              </w:txbxContent>
            </v:textbox>
          </v:shape>
        </w:pic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9B6FEF" w:rsidP="005667E8">
      <w:pPr>
        <w:spacing w:after="0"/>
        <w:jc w:val="both"/>
        <w:rPr>
          <w:rFonts w:ascii="Cambria" w:hAnsi="Cambria"/>
          <w:sz w:val="24"/>
          <w:szCs w:val="24"/>
        </w:rPr>
      </w:pPr>
      <w:r w:rsidRPr="00904D22">
        <w:rPr>
          <w:rFonts w:ascii="Cambria" w:hAnsi="Cambria"/>
          <w:sz w:val="24"/>
          <w:szCs w:val="24"/>
        </w:rPr>
        <w:br/>
      </w:r>
    </w:p>
    <w:p w:rsidR="009B6FEF" w:rsidRPr="00904D22" w:rsidRDefault="009B6FEF" w:rsidP="005667E8">
      <w:pPr>
        <w:spacing w:after="0"/>
        <w:jc w:val="both"/>
        <w:rPr>
          <w:rFonts w:ascii="Cambria" w:hAnsi="Cambria"/>
          <w:sz w:val="24"/>
          <w:szCs w:val="24"/>
        </w:rPr>
      </w:pPr>
    </w:p>
    <w:p w:rsidR="009B6FEF" w:rsidRPr="00904D22" w:rsidRDefault="009B6FEF" w:rsidP="005667E8">
      <w:pPr>
        <w:spacing w:after="0"/>
        <w:jc w:val="both"/>
        <w:rPr>
          <w:rFonts w:ascii="Cambria" w:hAnsi="Cambria"/>
          <w:sz w:val="24"/>
          <w:szCs w:val="24"/>
        </w:rPr>
      </w:pPr>
    </w:p>
    <w:p w:rsidR="009B6FEF" w:rsidRPr="00904D22" w:rsidRDefault="009B6FEF" w:rsidP="005667E8">
      <w:pPr>
        <w:spacing w:after="0"/>
        <w:jc w:val="both"/>
        <w:rPr>
          <w:rFonts w:ascii="Cambria" w:hAnsi="Cambria"/>
          <w:sz w:val="24"/>
          <w:szCs w:val="24"/>
        </w:rPr>
      </w:pPr>
    </w:p>
    <w:p w:rsidR="009B6FEF" w:rsidRPr="00904D22" w:rsidRDefault="009B6FEF" w:rsidP="005667E8">
      <w:pPr>
        <w:spacing w:after="0"/>
        <w:jc w:val="both"/>
        <w:rPr>
          <w:rFonts w:ascii="Cambria" w:hAnsi="Cambria"/>
          <w:sz w:val="24"/>
          <w:szCs w:val="24"/>
        </w:rPr>
      </w:pPr>
    </w:p>
    <w:p w:rsidR="009B6FEF" w:rsidRPr="00904D22" w:rsidRDefault="009B6FEF" w:rsidP="005667E8">
      <w:pPr>
        <w:spacing w:after="0"/>
        <w:jc w:val="both"/>
        <w:rPr>
          <w:rFonts w:ascii="Cambria" w:hAnsi="Cambria"/>
          <w:sz w:val="24"/>
          <w:szCs w:val="24"/>
        </w:rPr>
      </w:pPr>
    </w:p>
    <w:p w:rsidR="009B6FEF" w:rsidRPr="00904D22" w:rsidRDefault="009B6FEF" w:rsidP="005667E8">
      <w:pPr>
        <w:spacing w:after="0"/>
        <w:jc w:val="both"/>
        <w:rPr>
          <w:rFonts w:ascii="Cambria" w:hAnsi="Cambria"/>
          <w:sz w:val="24"/>
          <w:szCs w:val="24"/>
        </w:rPr>
      </w:pPr>
    </w:p>
    <w:p w:rsidR="009B6FEF" w:rsidRPr="00904D22" w:rsidRDefault="009B6FEF" w:rsidP="005667E8">
      <w:pPr>
        <w:spacing w:after="0"/>
        <w:jc w:val="both"/>
        <w:rPr>
          <w:rFonts w:ascii="Cambria" w:hAnsi="Cambria"/>
          <w:sz w:val="24"/>
          <w:szCs w:val="24"/>
        </w:rPr>
      </w:pPr>
    </w:p>
    <w:p w:rsidR="009B6FEF" w:rsidRPr="00904D22" w:rsidRDefault="009B6FEF" w:rsidP="005667E8">
      <w:pPr>
        <w:spacing w:after="0"/>
        <w:jc w:val="both"/>
        <w:rPr>
          <w:rFonts w:ascii="Cambria" w:hAnsi="Cambria"/>
          <w:sz w:val="24"/>
          <w:szCs w:val="24"/>
        </w:rPr>
      </w:pPr>
    </w:p>
    <w:p w:rsidR="009B6FEF" w:rsidRPr="00904D22" w:rsidRDefault="009B6FEF" w:rsidP="005667E8">
      <w:pPr>
        <w:spacing w:after="0"/>
        <w:jc w:val="both"/>
        <w:rPr>
          <w:rFonts w:ascii="Cambria" w:hAnsi="Cambria"/>
          <w:sz w:val="24"/>
          <w:szCs w:val="24"/>
        </w:rPr>
      </w:pPr>
    </w:p>
    <w:p w:rsidR="009B6FEF" w:rsidRDefault="009B6FEF" w:rsidP="005667E8">
      <w:pPr>
        <w:spacing w:after="0"/>
        <w:jc w:val="both"/>
        <w:rPr>
          <w:rFonts w:ascii="Cambria" w:hAnsi="Cambria"/>
          <w:sz w:val="24"/>
          <w:szCs w:val="24"/>
        </w:rPr>
      </w:pPr>
    </w:p>
    <w:p w:rsidR="001671A2" w:rsidRDefault="001671A2">
      <w:pPr>
        <w:rPr>
          <w:rFonts w:ascii="Cambria" w:hAnsi="Cambria"/>
          <w:sz w:val="24"/>
          <w:szCs w:val="24"/>
        </w:rPr>
      </w:pPr>
      <w:r>
        <w:rPr>
          <w:rFonts w:ascii="Cambria" w:hAnsi="Cambria"/>
          <w:sz w:val="24"/>
          <w:szCs w:val="24"/>
        </w:rPr>
        <w:br w:type="page"/>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214"/>
        <w:gridCol w:w="1825"/>
        <w:gridCol w:w="1905"/>
        <w:gridCol w:w="1905"/>
      </w:tblGrid>
      <w:tr w:rsidR="00727288" w:rsidRPr="00204825" w:rsidTr="00727288">
        <w:trPr>
          <w:jc w:val="center"/>
        </w:trPr>
        <w:tc>
          <w:tcPr>
            <w:tcW w:w="9857" w:type="dxa"/>
            <w:gridSpan w:val="5"/>
          </w:tcPr>
          <w:p w:rsidR="00727288" w:rsidRPr="00204825" w:rsidRDefault="00727288" w:rsidP="005667E8">
            <w:pPr>
              <w:spacing w:after="0"/>
              <w:jc w:val="both"/>
              <w:rPr>
                <w:rFonts w:ascii="Cambria" w:hAnsi="Cambria"/>
              </w:rPr>
            </w:pPr>
            <w:r w:rsidRPr="00204825">
              <w:rPr>
                <w:rFonts w:ascii="Cambria" w:hAnsi="Cambria"/>
              </w:rPr>
              <w:lastRenderedPageBreak/>
              <w:t>SOUS-DETAIL DE PRIX</w:t>
            </w:r>
          </w:p>
        </w:tc>
      </w:tr>
      <w:tr w:rsidR="00727288" w:rsidRPr="00204825" w:rsidTr="00727288">
        <w:trPr>
          <w:jc w:val="center"/>
        </w:trPr>
        <w:tc>
          <w:tcPr>
            <w:tcW w:w="9857" w:type="dxa"/>
            <w:gridSpan w:val="5"/>
          </w:tcPr>
          <w:p w:rsidR="00727288" w:rsidRPr="00204825" w:rsidRDefault="00727288" w:rsidP="005667E8">
            <w:pPr>
              <w:spacing w:after="0"/>
              <w:jc w:val="both"/>
              <w:rPr>
                <w:rFonts w:ascii="Cambria" w:hAnsi="Cambria"/>
              </w:rPr>
            </w:pPr>
            <w:r w:rsidRPr="00204825">
              <w:rPr>
                <w:rFonts w:ascii="Cambria" w:hAnsi="Cambria"/>
              </w:rPr>
              <w:t>DESIGNATION :</w:t>
            </w:r>
          </w:p>
        </w:tc>
      </w:tr>
      <w:tr w:rsidR="00727288" w:rsidRPr="00204825" w:rsidTr="00727288">
        <w:trPr>
          <w:jc w:val="center"/>
        </w:trPr>
        <w:tc>
          <w:tcPr>
            <w:tcW w:w="1008" w:type="dxa"/>
          </w:tcPr>
          <w:p w:rsidR="00727288" w:rsidRPr="00204825" w:rsidRDefault="00727288" w:rsidP="005667E8">
            <w:pPr>
              <w:spacing w:after="0"/>
              <w:jc w:val="both"/>
              <w:rPr>
                <w:rFonts w:ascii="Cambria" w:hAnsi="Cambria"/>
              </w:rPr>
            </w:pPr>
            <w:r w:rsidRPr="00204825">
              <w:rPr>
                <w:rFonts w:ascii="Cambria" w:hAnsi="Cambria"/>
              </w:rPr>
              <w:t>N° PRIX</w:t>
            </w:r>
          </w:p>
        </w:tc>
        <w:tc>
          <w:tcPr>
            <w:tcW w:w="3214" w:type="dxa"/>
          </w:tcPr>
          <w:p w:rsidR="00727288" w:rsidRPr="00204825" w:rsidRDefault="00727288" w:rsidP="005667E8">
            <w:pPr>
              <w:spacing w:after="0"/>
              <w:jc w:val="both"/>
              <w:rPr>
                <w:rFonts w:ascii="Cambria" w:hAnsi="Cambria"/>
              </w:rPr>
            </w:pPr>
            <w:r w:rsidRPr="00204825">
              <w:rPr>
                <w:rFonts w:ascii="Cambria" w:hAnsi="Cambria"/>
              </w:rPr>
              <w:t>Rendement journalier</w:t>
            </w:r>
          </w:p>
        </w:tc>
        <w:tc>
          <w:tcPr>
            <w:tcW w:w="1825" w:type="dxa"/>
          </w:tcPr>
          <w:p w:rsidR="00727288" w:rsidRPr="00204825" w:rsidRDefault="00727288" w:rsidP="005667E8">
            <w:pPr>
              <w:spacing w:after="0"/>
              <w:jc w:val="both"/>
              <w:rPr>
                <w:rFonts w:ascii="Cambria" w:hAnsi="Cambria"/>
              </w:rPr>
            </w:pPr>
            <w:r w:rsidRPr="00204825">
              <w:rPr>
                <w:rFonts w:ascii="Cambria" w:hAnsi="Cambria"/>
              </w:rPr>
              <w:t>Quantité totale</w:t>
            </w:r>
          </w:p>
        </w:tc>
        <w:tc>
          <w:tcPr>
            <w:tcW w:w="1905" w:type="dxa"/>
          </w:tcPr>
          <w:p w:rsidR="00727288" w:rsidRPr="00204825" w:rsidRDefault="00727288" w:rsidP="005667E8">
            <w:pPr>
              <w:spacing w:after="0"/>
              <w:jc w:val="both"/>
              <w:rPr>
                <w:rFonts w:ascii="Cambria" w:hAnsi="Cambria"/>
              </w:rPr>
            </w:pPr>
            <w:r w:rsidRPr="00204825">
              <w:rPr>
                <w:rFonts w:ascii="Cambria" w:hAnsi="Cambria"/>
              </w:rPr>
              <w:t>Unité</w:t>
            </w:r>
          </w:p>
        </w:tc>
        <w:tc>
          <w:tcPr>
            <w:tcW w:w="1905" w:type="dxa"/>
          </w:tcPr>
          <w:p w:rsidR="00727288" w:rsidRPr="00204825" w:rsidRDefault="00727288" w:rsidP="005667E8">
            <w:pPr>
              <w:spacing w:after="0"/>
              <w:jc w:val="both"/>
              <w:rPr>
                <w:rFonts w:ascii="Cambria" w:hAnsi="Cambria"/>
              </w:rPr>
            </w:pPr>
            <w:r w:rsidRPr="00204825">
              <w:rPr>
                <w:rFonts w:ascii="Cambria" w:hAnsi="Cambria"/>
              </w:rPr>
              <w:t>Durée activité</w:t>
            </w:r>
          </w:p>
        </w:tc>
      </w:tr>
      <w:tr w:rsidR="00727288" w:rsidRPr="00204825" w:rsidTr="00727288">
        <w:trPr>
          <w:jc w:val="center"/>
        </w:trPr>
        <w:tc>
          <w:tcPr>
            <w:tcW w:w="1008" w:type="dxa"/>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r w:rsidRPr="00204825">
              <w:rPr>
                <w:rFonts w:ascii="Cambria" w:hAnsi="Cambria"/>
              </w:rPr>
              <w:t>CATEGORIE</w:t>
            </w:r>
          </w:p>
        </w:tc>
        <w:tc>
          <w:tcPr>
            <w:tcW w:w="1825" w:type="dxa"/>
          </w:tcPr>
          <w:p w:rsidR="00727288" w:rsidRPr="00204825" w:rsidRDefault="00727288" w:rsidP="005667E8">
            <w:pPr>
              <w:spacing w:after="0"/>
              <w:jc w:val="both"/>
              <w:rPr>
                <w:rFonts w:ascii="Cambria" w:hAnsi="Cambria"/>
              </w:rPr>
            </w:pPr>
            <w:r w:rsidRPr="00204825">
              <w:rPr>
                <w:rFonts w:ascii="Cambria" w:hAnsi="Cambria"/>
              </w:rPr>
              <w:t>Salaire Journalier</w:t>
            </w:r>
          </w:p>
        </w:tc>
        <w:tc>
          <w:tcPr>
            <w:tcW w:w="1905" w:type="dxa"/>
          </w:tcPr>
          <w:p w:rsidR="00727288" w:rsidRPr="00204825" w:rsidRDefault="00727288" w:rsidP="005667E8">
            <w:pPr>
              <w:spacing w:after="0"/>
              <w:jc w:val="both"/>
              <w:rPr>
                <w:rFonts w:ascii="Cambria" w:hAnsi="Cambria"/>
              </w:rPr>
            </w:pPr>
            <w:r w:rsidRPr="00204825">
              <w:rPr>
                <w:rFonts w:ascii="Cambria" w:hAnsi="Cambria"/>
              </w:rPr>
              <w:t>Jours facturés</w:t>
            </w:r>
          </w:p>
        </w:tc>
        <w:tc>
          <w:tcPr>
            <w:tcW w:w="1905" w:type="dxa"/>
          </w:tcPr>
          <w:p w:rsidR="00727288" w:rsidRPr="00204825" w:rsidRDefault="00727288" w:rsidP="005667E8">
            <w:pPr>
              <w:spacing w:after="0"/>
              <w:jc w:val="both"/>
              <w:rPr>
                <w:rFonts w:ascii="Cambria" w:hAnsi="Cambria"/>
              </w:rPr>
            </w:pPr>
            <w:r w:rsidRPr="00204825">
              <w:rPr>
                <w:rFonts w:ascii="Cambria" w:hAnsi="Cambria"/>
              </w:rPr>
              <w:t>Montant</w:t>
            </w:r>
          </w:p>
        </w:tc>
      </w:tr>
      <w:tr w:rsidR="00727288" w:rsidRPr="00204825" w:rsidTr="00727288">
        <w:trPr>
          <w:jc w:val="center"/>
        </w:trPr>
        <w:tc>
          <w:tcPr>
            <w:tcW w:w="1008" w:type="dxa"/>
            <w:vMerge w:val="restart"/>
            <w:textDirection w:val="btLr"/>
            <w:vAlign w:val="center"/>
          </w:tcPr>
          <w:p w:rsidR="00727288" w:rsidRPr="00204825" w:rsidRDefault="00727288" w:rsidP="005667E8">
            <w:pPr>
              <w:spacing w:after="0"/>
              <w:jc w:val="both"/>
              <w:rPr>
                <w:rFonts w:ascii="Cambria" w:hAnsi="Cambria"/>
              </w:rPr>
            </w:pPr>
            <w:r w:rsidRPr="00204825">
              <w:rPr>
                <w:rFonts w:ascii="Cambria" w:hAnsi="Cambria"/>
              </w:rPr>
              <w:t>MAIN D’ŒUVRE</w:t>
            </w: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6944" w:type="dxa"/>
            <w:gridSpan w:val="3"/>
          </w:tcPr>
          <w:p w:rsidR="00727288" w:rsidRPr="00204825" w:rsidRDefault="00727288" w:rsidP="005667E8">
            <w:pPr>
              <w:spacing w:after="0"/>
              <w:jc w:val="both"/>
              <w:rPr>
                <w:rFonts w:ascii="Cambria" w:hAnsi="Cambria"/>
              </w:rPr>
            </w:pPr>
            <w:r w:rsidRPr="00204825">
              <w:rPr>
                <w:rFonts w:ascii="Cambria" w:hAnsi="Cambria"/>
              </w:rPr>
              <w:t>TOTAL A</w:t>
            </w: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val="restart"/>
            <w:textDirection w:val="btLr"/>
            <w:vAlign w:val="center"/>
          </w:tcPr>
          <w:p w:rsidR="00727288" w:rsidRPr="00204825" w:rsidRDefault="00727288" w:rsidP="005667E8">
            <w:pPr>
              <w:spacing w:after="0"/>
              <w:jc w:val="both"/>
              <w:rPr>
                <w:rFonts w:ascii="Cambria" w:hAnsi="Cambria"/>
              </w:rPr>
            </w:pPr>
            <w:r w:rsidRPr="00204825">
              <w:rPr>
                <w:rFonts w:ascii="Cambria" w:hAnsi="Cambria"/>
              </w:rPr>
              <w:t>MATERIEL ET ENGINS</w:t>
            </w:r>
          </w:p>
        </w:tc>
        <w:tc>
          <w:tcPr>
            <w:tcW w:w="3214" w:type="dxa"/>
          </w:tcPr>
          <w:p w:rsidR="00727288" w:rsidRPr="00204825" w:rsidRDefault="00727288" w:rsidP="005667E8">
            <w:pPr>
              <w:spacing w:after="0"/>
              <w:jc w:val="both"/>
              <w:rPr>
                <w:rFonts w:ascii="Cambria" w:hAnsi="Cambria"/>
              </w:rPr>
            </w:pPr>
            <w:r w:rsidRPr="00204825">
              <w:rPr>
                <w:rFonts w:ascii="Cambria" w:hAnsi="Cambria"/>
              </w:rPr>
              <w:t>TYPE</w:t>
            </w:r>
          </w:p>
        </w:tc>
        <w:tc>
          <w:tcPr>
            <w:tcW w:w="1825" w:type="dxa"/>
          </w:tcPr>
          <w:p w:rsidR="00727288" w:rsidRPr="00204825" w:rsidRDefault="00727288" w:rsidP="005667E8">
            <w:pPr>
              <w:spacing w:after="0"/>
              <w:jc w:val="both"/>
              <w:rPr>
                <w:rFonts w:ascii="Cambria" w:hAnsi="Cambria"/>
              </w:rPr>
            </w:pPr>
            <w:r w:rsidRPr="00204825">
              <w:rPr>
                <w:rFonts w:ascii="Cambria" w:hAnsi="Cambria"/>
              </w:rPr>
              <w:t>Taux Journalier</w:t>
            </w:r>
          </w:p>
        </w:tc>
        <w:tc>
          <w:tcPr>
            <w:tcW w:w="1905" w:type="dxa"/>
          </w:tcPr>
          <w:p w:rsidR="00727288" w:rsidRPr="00204825" w:rsidRDefault="00727288" w:rsidP="005667E8">
            <w:pPr>
              <w:spacing w:after="0"/>
              <w:jc w:val="both"/>
              <w:rPr>
                <w:rFonts w:ascii="Cambria" w:hAnsi="Cambria"/>
              </w:rPr>
            </w:pPr>
            <w:r w:rsidRPr="00204825">
              <w:rPr>
                <w:rFonts w:ascii="Cambria" w:hAnsi="Cambria"/>
              </w:rPr>
              <w:t>Jours facturés</w:t>
            </w:r>
          </w:p>
        </w:tc>
        <w:tc>
          <w:tcPr>
            <w:tcW w:w="1905" w:type="dxa"/>
          </w:tcPr>
          <w:p w:rsidR="00727288" w:rsidRPr="00204825" w:rsidRDefault="00727288" w:rsidP="005667E8">
            <w:pPr>
              <w:spacing w:after="0"/>
              <w:jc w:val="both"/>
              <w:rPr>
                <w:rFonts w:ascii="Cambria" w:hAnsi="Cambria"/>
              </w:rPr>
            </w:pPr>
            <w:r w:rsidRPr="00204825">
              <w:rPr>
                <w:rFonts w:ascii="Cambria" w:hAnsi="Cambria"/>
              </w:rPr>
              <w:t>Montant</w:t>
            </w: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6944" w:type="dxa"/>
            <w:gridSpan w:val="3"/>
          </w:tcPr>
          <w:p w:rsidR="00727288" w:rsidRPr="00204825" w:rsidRDefault="00727288" w:rsidP="005667E8">
            <w:pPr>
              <w:spacing w:after="0"/>
              <w:jc w:val="both"/>
              <w:rPr>
                <w:rFonts w:ascii="Cambria" w:hAnsi="Cambria"/>
              </w:rPr>
            </w:pPr>
            <w:r w:rsidRPr="00204825">
              <w:rPr>
                <w:rFonts w:ascii="Cambria" w:hAnsi="Cambria"/>
              </w:rPr>
              <w:t>TOTAL B</w:t>
            </w: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val="restart"/>
            <w:textDirection w:val="btLr"/>
            <w:vAlign w:val="center"/>
          </w:tcPr>
          <w:p w:rsidR="00727288" w:rsidRPr="00204825" w:rsidRDefault="00727288" w:rsidP="005667E8">
            <w:pPr>
              <w:spacing w:after="0"/>
              <w:jc w:val="both"/>
              <w:rPr>
                <w:rFonts w:ascii="Cambria" w:hAnsi="Cambria"/>
              </w:rPr>
            </w:pPr>
            <w:r w:rsidRPr="00204825">
              <w:rPr>
                <w:rFonts w:ascii="Cambria" w:hAnsi="Cambria"/>
              </w:rPr>
              <w:t>MATERIAUX  ET DIVERS</w:t>
            </w: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6944" w:type="dxa"/>
            <w:gridSpan w:val="3"/>
          </w:tcPr>
          <w:p w:rsidR="00727288" w:rsidRPr="00204825" w:rsidRDefault="00727288" w:rsidP="005667E8">
            <w:pPr>
              <w:spacing w:after="0"/>
              <w:jc w:val="both"/>
              <w:rPr>
                <w:rFonts w:ascii="Cambria" w:hAnsi="Cambria"/>
              </w:rPr>
            </w:pPr>
            <w:r w:rsidRPr="00204825">
              <w:rPr>
                <w:rFonts w:ascii="Cambria" w:hAnsi="Cambria"/>
              </w:rPr>
              <w:t>TOTAL C</w:t>
            </w:r>
          </w:p>
        </w:tc>
        <w:tc>
          <w:tcPr>
            <w:tcW w:w="1905" w:type="dxa"/>
          </w:tcPr>
          <w:p w:rsidR="00727288" w:rsidRPr="00204825" w:rsidRDefault="00727288" w:rsidP="005667E8">
            <w:pPr>
              <w:spacing w:after="0"/>
              <w:jc w:val="both"/>
              <w:rPr>
                <w:rFonts w:ascii="Cambria" w:hAnsi="Cambria"/>
              </w:rPr>
            </w:pPr>
          </w:p>
        </w:tc>
      </w:tr>
      <w:tr w:rsidR="00727288" w:rsidRPr="00840F40" w:rsidTr="00727288">
        <w:trPr>
          <w:jc w:val="center"/>
        </w:trPr>
        <w:tc>
          <w:tcPr>
            <w:tcW w:w="1008" w:type="dxa"/>
          </w:tcPr>
          <w:p w:rsidR="00727288" w:rsidRPr="00204825" w:rsidRDefault="00727288" w:rsidP="005667E8">
            <w:pPr>
              <w:spacing w:after="0"/>
              <w:jc w:val="both"/>
              <w:rPr>
                <w:rFonts w:ascii="Cambria" w:hAnsi="Cambria"/>
              </w:rPr>
            </w:pPr>
            <w:r w:rsidRPr="00204825">
              <w:rPr>
                <w:rFonts w:ascii="Cambria" w:hAnsi="Cambria"/>
              </w:rPr>
              <w:t>D</w:t>
            </w:r>
          </w:p>
        </w:tc>
        <w:tc>
          <w:tcPr>
            <w:tcW w:w="6944" w:type="dxa"/>
            <w:gridSpan w:val="3"/>
          </w:tcPr>
          <w:p w:rsidR="00727288" w:rsidRPr="00DD53D8" w:rsidRDefault="00727288" w:rsidP="005667E8">
            <w:pPr>
              <w:spacing w:after="0"/>
              <w:jc w:val="both"/>
              <w:rPr>
                <w:rFonts w:ascii="Cambria" w:hAnsi="Cambria"/>
                <w:lang w:val="en-US"/>
              </w:rPr>
            </w:pPr>
            <w:r w:rsidRPr="00DD53D8">
              <w:rPr>
                <w:rFonts w:ascii="Cambria" w:hAnsi="Cambria"/>
                <w:lang w:val="en-US"/>
              </w:rPr>
              <w:t>TOTAL COUTS DIRECTS A+B+C</w:t>
            </w:r>
          </w:p>
        </w:tc>
        <w:tc>
          <w:tcPr>
            <w:tcW w:w="1905" w:type="dxa"/>
          </w:tcPr>
          <w:p w:rsidR="00727288" w:rsidRPr="00DD53D8" w:rsidRDefault="00727288" w:rsidP="005667E8">
            <w:pPr>
              <w:spacing w:after="0"/>
              <w:jc w:val="both"/>
              <w:rPr>
                <w:rFonts w:ascii="Cambria" w:hAnsi="Cambria"/>
                <w:lang w:val="en-US"/>
              </w:rPr>
            </w:pPr>
          </w:p>
        </w:tc>
      </w:tr>
      <w:tr w:rsidR="00727288" w:rsidRPr="00204825" w:rsidTr="00727288">
        <w:trPr>
          <w:jc w:val="center"/>
        </w:trPr>
        <w:tc>
          <w:tcPr>
            <w:tcW w:w="1008" w:type="dxa"/>
          </w:tcPr>
          <w:p w:rsidR="00727288" w:rsidRPr="00204825" w:rsidRDefault="00727288" w:rsidP="005667E8">
            <w:pPr>
              <w:spacing w:after="0"/>
              <w:jc w:val="both"/>
              <w:rPr>
                <w:rFonts w:ascii="Cambria" w:hAnsi="Cambria"/>
              </w:rPr>
            </w:pPr>
            <w:r w:rsidRPr="00204825">
              <w:rPr>
                <w:rFonts w:ascii="Cambria" w:hAnsi="Cambria"/>
              </w:rPr>
              <w:t>E</w:t>
            </w:r>
          </w:p>
        </w:tc>
        <w:tc>
          <w:tcPr>
            <w:tcW w:w="3214" w:type="dxa"/>
          </w:tcPr>
          <w:p w:rsidR="00727288" w:rsidRPr="00204825" w:rsidRDefault="00727288" w:rsidP="005667E8">
            <w:pPr>
              <w:spacing w:after="0"/>
              <w:jc w:val="both"/>
              <w:rPr>
                <w:rFonts w:ascii="Cambria" w:hAnsi="Cambria"/>
              </w:rPr>
            </w:pPr>
            <w:r w:rsidRPr="00204825">
              <w:rPr>
                <w:rFonts w:ascii="Cambria" w:hAnsi="Cambria"/>
              </w:rPr>
              <w:t xml:space="preserve">Frais généraux de chantier </w:t>
            </w:r>
          </w:p>
        </w:tc>
        <w:tc>
          <w:tcPr>
            <w:tcW w:w="1825" w:type="dxa"/>
          </w:tcPr>
          <w:p w:rsidR="00727288" w:rsidRPr="00204825" w:rsidRDefault="00727288" w:rsidP="005667E8">
            <w:pPr>
              <w:spacing w:after="0"/>
              <w:jc w:val="both"/>
              <w:rPr>
                <w:rFonts w:ascii="Cambria" w:hAnsi="Cambria"/>
              </w:rPr>
            </w:pPr>
            <w:r w:rsidRPr="00204825">
              <w:rPr>
                <w:rFonts w:ascii="Cambria" w:hAnsi="Cambria"/>
              </w:rPr>
              <w:t>%</w:t>
            </w:r>
          </w:p>
        </w:tc>
        <w:tc>
          <w:tcPr>
            <w:tcW w:w="1905" w:type="dxa"/>
          </w:tcPr>
          <w:p w:rsidR="00727288" w:rsidRPr="00204825" w:rsidRDefault="00727288" w:rsidP="005667E8">
            <w:pPr>
              <w:spacing w:after="0"/>
              <w:jc w:val="both"/>
              <w:rPr>
                <w:rFonts w:ascii="Cambria" w:hAnsi="Cambria"/>
              </w:rPr>
            </w:pPr>
            <w:r w:rsidRPr="00204825">
              <w:rPr>
                <w:rFonts w:ascii="Cambria" w:hAnsi="Cambria"/>
              </w:rPr>
              <w:t>= Dx%</w:t>
            </w: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tcPr>
          <w:p w:rsidR="00727288" w:rsidRPr="00204825" w:rsidRDefault="00727288" w:rsidP="005667E8">
            <w:pPr>
              <w:spacing w:after="0"/>
              <w:jc w:val="both"/>
              <w:rPr>
                <w:rFonts w:ascii="Cambria" w:hAnsi="Cambria"/>
              </w:rPr>
            </w:pPr>
            <w:r w:rsidRPr="00204825">
              <w:rPr>
                <w:rFonts w:ascii="Cambria" w:hAnsi="Cambria"/>
              </w:rPr>
              <w:t>F</w:t>
            </w:r>
          </w:p>
        </w:tc>
        <w:tc>
          <w:tcPr>
            <w:tcW w:w="3214" w:type="dxa"/>
          </w:tcPr>
          <w:p w:rsidR="00727288" w:rsidRPr="00204825" w:rsidRDefault="00727288" w:rsidP="005667E8">
            <w:pPr>
              <w:spacing w:after="0"/>
              <w:jc w:val="both"/>
              <w:rPr>
                <w:rFonts w:ascii="Cambria" w:hAnsi="Cambria"/>
              </w:rPr>
            </w:pPr>
            <w:r w:rsidRPr="00204825">
              <w:rPr>
                <w:rFonts w:ascii="Cambria" w:hAnsi="Cambria"/>
              </w:rPr>
              <w:t xml:space="preserve">Frais généraux de siège </w:t>
            </w:r>
          </w:p>
        </w:tc>
        <w:tc>
          <w:tcPr>
            <w:tcW w:w="1825" w:type="dxa"/>
          </w:tcPr>
          <w:p w:rsidR="00727288" w:rsidRPr="00204825" w:rsidRDefault="00727288" w:rsidP="005667E8">
            <w:pPr>
              <w:spacing w:after="0"/>
              <w:jc w:val="both"/>
              <w:rPr>
                <w:rFonts w:ascii="Cambria" w:hAnsi="Cambria"/>
              </w:rPr>
            </w:pPr>
            <w:r w:rsidRPr="00204825">
              <w:rPr>
                <w:rFonts w:ascii="Cambria" w:hAnsi="Cambria"/>
              </w:rPr>
              <w:t>%</w:t>
            </w:r>
          </w:p>
        </w:tc>
        <w:tc>
          <w:tcPr>
            <w:tcW w:w="1905" w:type="dxa"/>
          </w:tcPr>
          <w:p w:rsidR="00727288" w:rsidRPr="00204825" w:rsidRDefault="00727288" w:rsidP="005667E8">
            <w:pPr>
              <w:spacing w:after="0"/>
              <w:jc w:val="both"/>
              <w:rPr>
                <w:rFonts w:ascii="Cambria" w:hAnsi="Cambria"/>
              </w:rPr>
            </w:pPr>
            <w:r w:rsidRPr="00204825">
              <w:rPr>
                <w:rFonts w:ascii="Cambria" w:hAnsi="Cambria"/>
              </w:rPr>
              <w:t>= Dx%</w:t>
            </w: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tcPr>
          <w:p w:rsidR="00727288" w:rsidRPr="00204825" w:rsidRDefault="00727288" w:rsidP="005667E8">
            <w:pPr>
              <w:spacing w:after="0"/>
              <w:jc w:val="both"/>
              <w:rPr>
                <w:rFonts w:ascii="Cambria" w:hAnsi="Cambria"/>
              </w:rPr>
            </w:pPr>
            <w:r w:rsidRPr="00204825">
              <w:rPr>
                <w:rFonts w:ascii="Cambria" w:hAnsi="Cambria"/>
              </w:rPr>
              <w:t>G</w:t>
            </w:r>
          </w:p>
        </w:tc>
        <w:tc>
          <w:tcPr>
            <w:tcW w:w="3214" w:type="dxa"/>
          </w:tcPr>
          <w:p w:rsidR="00727288" w:rsidRPr="00204825" w:rsidRDefault="00727288" w:rsidP="005667E8">
            <w:pPr>
              <w:spacing w:after="0"/>
              <w:jc w:val="both"/>
              <w:rPr>
                <w:rFonts w:ascii="Cambria" w:hAnsi="Cambria"/>
              </w:rPr>
            </w:pPr>
            <w:r w:rsidRPr="00204825">
              <w:rPr>
                <w:rFonts w:ascii="Cambria" w:hAnsi="Cambria"/>
              </w:rPr>
              <w:t>COUT DE REVIENT</w:t>
            </w:r>
          </w:p>
        </w:tc>
        <w:tc>
          <w:tcPr>
            <w:tcW w:w="1825" w:type="dxa"/>
          </w:tcPr>
          <w:p w:rsidR="00727288" w:rsidRPr="00204825" w:rsidRDefault="00727288" w:rsidP="005667E8">
            <w:pPr>
              <w:spacing w:after="0"/>
              <w:jc w:val="both"/>
              <w:rPr>
                <w:rFonts w:ascii="Cambria" w:hAnsi="Cambria"/>
              </w:rPr>
            </w:pPr>
            <w:r w:rsidRPr="00204825">
              <w:rPr>
                <w:rFonts w:ascii="Cambria" w:hAnsi="Cambria"/>
              </w:rPr>
              <w:t>-</w:t>
            </w:r>
          </w:p>
        </w:tc>
        <w:tc>
          <w:tcPr>
            <w:tcW w:w="1905" w:type="dxa"/>
          </w:tcPr>
          <w:p w:rsidR="00727288" w:rsidRPr="00204825" w:rsidRDefault="00727288" w:rsidP="005667E8">
            <w:pPr>
              <w:spacing w:after="0"/>
              <w:jc w:val="both"/>
              <w:rPr>
                <w:rFonts w:ascii="Cambria" w:hAnsi="Cambria"/>
              </w:rPr>
            </w:pPr>
            <w:r w:rsidRPr="00204825">
              <w:rPr>
                <w:rFonts w:ascii="Cambria" w:hAnsi="Cambria"/>
              </w:rPr>
              <w:t>= D+E+F</w:t>
            </w: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tcPr>
          <w:p w:rsidR="00727288" w:rsidRPr="00204825" w:rsidRDefault="00727288" w:rsidP="005667E8">
            <w:pPr>
              <w:spacing w:after="0"/>
              <w:jc w:val="both"/>
              <w:rPr>
                <w:rFonts w:ascii="Cambria" w:hAnsi="Cambria"/>
              </w:rPr>
            </w:pPr>
            <w:r w:rsidRPr="00204825">
              <w:rPr>
                <w:rFonts w:ascii="Cambria" w:hAnsi="Cambria"/>
              </w:rPr>
              <w:t>H</w:t>
            </w:r>
          </w:p>
        </w:tc>
        <w:tc>
          <w:tcPr>
            <w:tcW w:w="3214" w:type="dxa"/>
          </w:tcPr>
          <w:p w:rsidR="00727288" w:rsidRPr="00204825" w:rsidRDefault="00727288" w:rsidP="005667E8">
            <w:pPr>
              <w:spacing w:after="0"/>
              <w:jc w:val="both"/>
              <w:rPr>
                <w:rFonts w:ascii="Cambria" w:hAnsi="Cambria"/>
              </w:rPr>
            </w:pPr>
            <w:r w:rsidRPr="00204825">
              <w:rPr>
                <w:rFonts w:ascii="Cambria" w:hAnsi="Cambria"/>
              </w:rPr>
              <w:t>Risques et Bénéfices</w:t>
            </w:r>
          </w:p>
        </w:tc>
        <w:tc>
          <w:tcPr>
            <w:tcW w:w="1825" w:type="dxa"/>
          </w:tcPr>
          <w:p w:rsidR="00727288" w:rsidRPr="00204825" w:rsidRDefault="00727288" w:rsidP="005667E8">
            <w:pPr>
              <w:spacing w:after="0"/>
              <w:jc w:val="both"/>
              <w:rPr>
                <w:rFonts w:ascii="Cambria" w:hAnsi="Cambria"/>
              </w:rPr>
            </w:pPr>
            <w:r w:rsidRPr="00204825">
              <w:rPr>
                <w:rFonts w:ascii="Cambria" w:hAnsi="Cambria"/>
              </w:rPr>
              <w:t>%</w:t>
            </w:r>
          </w:p>
        </w:tc>
        <w:tc>
          <w:tcPr>
            <w:tcW w:w="1905" w:type="dxa"/>
          </w:tcPr>
          <w:p w:rsidR="00727288" w:rsidRPr="00204825" w:rsidRDefault="00727288" w:rsidP="005667E8">
            <w:pPr>
              <w:spacing w:after="0"/>
              <w:jc w:val="both"/>
              <w:rPr>
                <w:rFonts w:ascii="Cambria" w:hAnsi="Cambria"/>
              </w:rPr>
            </w:pPr>
            <w:r w:rsidRPr="00204825">
              <w:rPr>
                <w:rFonts w:ascii="Cambria" w:hAnsi="Cambria"/>
              </w:rPr>
              <w:t>GX%</w:t>
            </w: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tcPr>
          <w:p w:rsidR="00727288" w:rsidRPr="00204825" w:rsidRDefault="00727288" w:rsidP="005667E8">
            <w:pPr>
              <w:spacing w:after="0"/>
              <w:jc w:val="both"/>
              <w:rPr>
                <w:rFonts w:ascii="Cambria" w:hAnsi="Cambria"/>
              </w:rPr>
            </w:pPr>
            <w:r w:rsidRPr="00204825">
              <w:rPr>
                <w:rFonts w:ascii="Cambria" w:hAnsi="Cambria"/>
              </w:rPr>
              <w:t>P</w:t>
            </w:r>
          </w:p>
        </w:tc>
        <w:tc>
          <w:tcPr>
            <w:tcW w:w="3214" w:type="dxa"/>
          </w:tcPr>
          <w:p w:rsidR="00727288" w:rsidRPr="00204825" w:rsidRDefault="00727288" w:rsidP="005667E8">
            <w:pPr>
              <w:spacing w:after="0"/>
              <w:jc w:val="both"/>
              <w:rPr>
                <w:rFonts w:ascii="Cambria" w:hAnsi="Cambria"/>
              </w:rPr>
            </w:pPr>
            <w:r w:rsidRPr="00204825">
              <w:rPr>
                <w:rFonts w:ascii="Cambria" w:hAnsi="Cambria"/>
              </w:rPr>
              <w:t>PRIX DE VENTE HORS TAXES</w:t>
            </w: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r w:rsidRPr="00204825">
              <w:rPr>
                <w:rFonts w:ascii="Cambria" w:hAnsi="Cambria"/>
              </w:rPr>
              <w:t>= G+H</w:t>
            </w: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tcPr>
          <w:p w:rsidR="00727288" w:rsidRPr="00204825" w:rsidRDefault="00727288" w:rsidP="005667E8">
            <w:pPr>
              <w:spacing w:after="0"/>
              <w:jc w:val="both"/>
              <w:rPr>
                <w:rFonts w:ascii="Cambria" w:hAnsi="Cambria"/>
              </w:rPr>
            </w:pPr>
            <w:r w:rsidRPr="00204825">
              <w:rPr>
                <w:rFonts w:ascii="Cambria" w:hAnsi="Cambria"/>
              </w:rPr>
              <w:t>V</w:t>
            </w:r>
          </w:p>
        </w:tc>
        <w:tc>
          <w:tcPr>
            <w:tcW w:w="3214" w:type="dxa"/>
          </w:tcPr>
          <w:p w:rsidR="00727288" w:rsidRPr="00204825" w:rsidRDefault="00727288" w:rsidP="005667E8">
            <w:pPr>
              <w:spacing w:after="0"/>
              <w:jc w:val="both"/>
              <w:rPr>
                <w:rFonts w:ascii="Cambria" w:hAnsi="Cambria"/>
              </w:rPr>
            </w:pPr>
            <w:r w:rsidRPr="00204825">
              <w:rPr>
                <w:rFonts w:ascii="Cambria" w:hAnsi="Cambria"/>
              </w:rPr>
              <w:t>PRIX VENTE UNITAIRE HORS TAXES</w:t>
            </w: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r w:rsidRPr="00204825">
              <w:rPr>
                <w:rFonts w:ascii="Cambria" w:hAnsi="Cambria"/>
              </w:rPr>
              <w:t>= P/Quantité</w:t>
            </w:r>
          </w:p>
        </w:tc>
        <w:tc>
          <w:tcPr>
            <w:tcW w:w="1905" w:type="dxa"/>
          </w:tcPr>
          <w:p w:rsidR="00727288" w:rsidRPr="00204825" w:rsidRDefault="00727288" w:rsidP="005667E8">
            <w:pPr>
              <w:spacing w:after="0"/>
              <w:jc w:val="both"/>
              <w:rPr>
                <w:rFonts w:ascii="Cambria" w:hAnsi="Cambria"/>
              </w:rPr>
            </w:pPr>
          </w:p>
        </w:tc>
      </w:tr>
    </w:tbl>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963063" w:rsidP="005667E8">
      <w:pPr>
        <w:spacing w:after="0"/>
        <w:jc w:val="both"/>
        <w:rPr>
          <w:rFonts w:ascii="Cambria" w:hAnsi="Cambria"/>
          <w:sz w:val="24"/>
          <w:szCs w:val="24"/>
        </w:rPr>
      </w:pPr>
      <w:r>
        <w:rPr>
          <w:rFonts w:ascii="Cambria" w:hAnsi="Cambria"/>
          <w:sz w:val="24"/>
          <w:szCs w:val="24"/>
        </w:rPr>
        <w:pict>
          <v:shape id="AutoShape 489" o:spid="_x0000_s1036" type="#_x0000_t69" style="position:absolute;left:0;text-align:left;margin-left:53.8pt;margin-top:11.6pt;width:385.5pt;height:141.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" strokeweight="2.25pt">
            <v:textbox style="mso-next-textbox:#AutoShape 489">
              <w:txbxContent>
                <w:p w:rsidR="00963063" w:rsidRPr="00727288" w:rsidRDefault="00963063" w:rsidP="00727288">
                  <w:r>
                    <w:t xml:space="preserve">                                       </w:t>
                  </w:r>
                  <w:r w:rsidRPr="00727288">
                    <w:t>Pièce N°9 :</w:t>
                  </w:r>
                </w:p>
                <w:p w:rsidR="00963063" w:rsidRPr="00727288" w:rsidRDefault="00963063" w:rsidP="00727288">
                  <w:r>
                    <w:t xml:space="preserve">                         MODELES DU MARCHE</w:t>
                  </w:r>
                </w:p>
              </w:txbxContent>
            </v:textbox>
          </v:shape>
        </w:pic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9B6FEF" w:rsidRPr="00904D22" w:rsidRDefault="009B6FEF" w:rsidP="005667E8">
      <w:pPr>
        <w:jc w:val="both"/>
        <w:rPr>
          <w:rFonts w:ascii="Cambria" w:hAnsi="Cambria"/>
          <w:sz w:val="24"/>
          <w:szCs w:val="24"/>
        </w:rPr>
      </w:pPr>
      <w:r w:rsidRPr="00904D22">
        <w:rPr>
          <w:rFonts w:ascii="Cambria" w:hAnsi="Cambria"/>
          <w:sz w:val="24"/>
          <w:szCs w:val="24"/>
        </w:rPr>
        <w:br w:type="page"/>
      </w:r>
    </w:p>
    <w:p w:rsidR="00A2468C" w:rsidRPr="00A2468C" w:rsidRDefault="00963063" w:rsidP="00A2468C">
      <w:pPr>
        <w:tabs>
          <w:tab w:val="left" w:pos="4914"/>
        </w:tabs>
        <w:spacing w:after="0"/>
        <w:jc w:val="center"/>
        <w:rPr>
          <w:rFonts w:ascii="Arial Narrow" w:hAnsi="Arial Narrow" w:cs="Rod"/>
          <w:b/>
          <w:sz w:val="18"/>
          <w:lang w:val="en-US"/>
        </w:rPr>
      </w:pPr>
      <w:r>
        <w:rPr>
          <w:rFonts w:ascii="Arial Narrow" w:hAnsi="Arial Narrow" w:cs="Rod"/>
          <w:b/>
          <w:noProof/>
          <w:sz w:val="18"/>
        </w:rPr>
        <w:lastRenderedPageBreak/>
        <w:pict>
          <v:shape id="_x0000_s1073" type="#_x0000_t202" style="position:absolute;left:0;text-align:left;margin-left:205.1pt;margin-top:-8.15pt;width:106.35pt;height:87.6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" stroked="f">
            <v:textbox>
              <w:txbxContent>
                <w:p w:rsidR="00963063" w:rsidRDefault="00963063" w:rsidP="00A2468C">
                  <w:r w:rsidRPr="00AD76D7">
                    <w:rPr>
                      <w:noProof/>
                      <w:lang w:val="en-US"/>
                    </w:rPr>
                    <w:drawing>
                      <wp:inline distT="0" distB="0" distL="0" distR="0" wp14:anchorId="38B35058" wp14:editId="521E0520">
                        <wp:extent cx="1190924" cy="992037"/>
                        <wp:effectExtent l="19050" t="0" r="9226" b="0"/>
                        <wp:docPr id="11"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w:r>
      <w:r w:rsidR="00A2468C" w:rsidRPr="00A2468C">
        <w:rPr>
          <w:rFonts w:ascii="Arial Narrow" w:hAnsi="Arial Narrow" w:cs="Rod"/>
          <w:b/>
          <w:sz w:val="18"/>
          <w:lang w:val="en-US"/>
        </w:rPr>
        <w:t>REPUBLIQUE DU CAMEROUN                                                                                                                REPUBLIC OF CAMEROON</w:t>
      </w:r>
    </w:p>
    <w:p w:rsidR="00A2468C" w:rsidRPr="00A2468C" w:rsidRDefault="00A2468C" w:rsidP="00A2468C">
      <w:pPr>
        <w:tabs>
          <w:tab w:val="left" w:pos="4914"/>
        </w:tabs>
        <w:spacing w:after="0"/>
        <w:rPr>
          <w:rFonts w:ascii="Arial Narrow" w:hAnsi="Arial Narrow" w:cs="Rod"/>
          <w:b/>
          <w:sz w:val="18"/>
          <w:lang w:val="en-US"/>
        </w:rPr>
      </w:pPr>
      <w:r w:rsidRPr="00A2468C">
        <w:rPr>
          <w:rFonts w:ascii="Arial Narrow" w:hAnsi="Arial Narrow" w:cs="Rod"/>
          <w:b/>
          <w:sz w:val="18"/>
          <w:lang w:val="en-US"/>
        </w:rPr>
        <w:t xml:space="preserve">               </w:t>
      </w:r>
      <w:r w:rsidRPr="00A2468C">
        <w:rPr>
          <w:rFonts w:ascii="Arial Narrow" w:hAnsi="Arial Narrow" w:cs="Rod"/>
          <w:b/>
          <w:i/>
          <w:sz w:val="18"/>
          <w:lang w:val="en-US"/>
        </w:rPr>
        <w:t>Paix-Travail-Patrie                                                                                                                               Peace- Work-Fatherland</w:t>
      </w:r>
    </w:p>
    <w:p w:rsidR="00A2468C" w:rsidRPr="00A2468C" w:rsidRDefault="00A2468C" w:rsidP="00A2468C">
      <w:pPr>
        <w:tabs>
          <w:tab w:val="left" w:pos="4914"/>
        </w:tabs>
        <w:spacing w:after="0"/>
        <w:rPr>
          <w:rFonts w:ascii="Arial Narrow" w:hAnsi="Arial Narrow" w:cs="Rod"/>
          <w:b/>
          <w:sz w:val="16"/>
          <w:lang w:val="en-US"/>
        </w:rPr>
      </w:pPr>
      <w:r w:rsidRPr="00A2468C">
        <w:rPr>
          <w:rFonts w:ascii="Arial Narrow" w:hAnsi="Arial Narrow" w:cs="Rod"/>
          <w:b/>
          <w:sz w:val="16"/>
          <w:lang w:val="en-US"/>
        </w:rPr>
        <w:t xml:space="preserve">     MINISTERE DE LA DECENTRALISATION                                                                                                               MINISTRY OF DECENTRALIZATION</w:t>
      </w:r>
    </w:p>
    <w:p w:rsidR="00A2468C" w:rsidRPr="00A2468C" w:rsidRDefault="00A2468C" w:rsidP="00A2468C">
      <w:pPr>
        <w:tabs>
          <w:tab w:val="left" w:pos="4914"/>
        </w:tabs>
        <w:spacing w:after="0"/>
        <w:rPr>
          <w:rFonts w:ascii="Arial Narrow" w:hAnsi="Arial Narrow" w:cs="Rod"/>
          <w:b/>
          <w:sz w:val="16"/>
          <w:lang w:val="en-US"/>
        </w:rPr>
      </w:pPr>
      <w:r w:rsidRPr="00A2468C">
        <w:rPr>
          <w:rFonts w:ascii="Arial Narrow" w:hAnsi="Arial Narrow" w:cs="Rod"/>
          <w:b/>
          <w:sz w:val="16"/>
          <w:lang w:val="en-US"/>
        </w:rPr>
        <w:t xml:space="preserve">            ET DU DEVELOPPEMENT LOCAL                                                                                                                        AND LOCAL DEVELOPMENT</w:t>
      </w:r>
    </w:p>
    <w:p w:rsidR="00A2468C" w:rsidRPr="00A2468C" w:rsidRDefault="00A2468C" w:rsidP="00A2468C">
      <w:pPr>
        <w:tabs>
          <w:tab w:val="left" w:pos="4914"/>
        </w:tabs>
        <w:spacing w:after="0"/>
        <w:rPr>
          <w:rFonts w:ascii="Arial Narrow" w:hAnsi="Arial Narrow" w:cs="Rod"/>
          <w:b/>
          <w:sz w:val="18"/>
          <w:lang w:val="en-US"/>
        </w:rPr>
      </w:pPr>
      <w:r w:rsidRPr="00A2468C">
        <w:rPr>
          <w:rFonts w:ascii="Arial Narrow" w:hAnsi="Arial Narrow" w:cs="Rod"/>
          <w:b/>
          <w:sz w:val="16"/>
          <w:lang w:val="en-US"/>
        </w:rPr>
        <w:t xml:space="preserve">                 REGION DE L’EST                                                                                                                                                          EAST REGION</w:t>
      </w:r>
      <w:r w:rsidRPr="00A2468C">
        <w:rPr>
          <w:rFonts w:ascii="Arial Narrow" w:hAnsi="Arial Narrow" w:cs="Rod"/>
          <w:b/>
          <w:sz w:val="18"/>
          <w:lang w:val="en-US"/>
        </w:rPr>
        <w:t xml:space="preserve"> </w:t>
      </w:r>
    </w:p>
    <w:p w:rsidR="00A2468C" w:rsidRPr="00A2468C" w:rsidRDefault="00A2468C" w:rsidP="00A2468C">
      <w:pPr>
        <w:tabs>
          <w:tab w:val="left" w:pos="4914"/>
        </w:tabs>
        <w:spacing w:after="0"/>
        <w:rPr>
          <w:rFonts w:ascii="Arial Narrow" w:hAnsi="Arial Narrow" w:cs="Rod"/>
          <w:b/>
          <w:sz w:val="16"/>
          <w:lang w:val="en-US"/>
        </w:rPr>
      </w:pPr>
      <w:r w:rsidRPr="00A2468C">
        <w:rPr>
          <w:rFonts w:ascii="Arial Narrow" w:hAnsi="Arial Narrow" w:cs="Rod"/>
          <w:b/>
          <w:sz w:val="16"/>
          <w:lang w:val="en-US"/>
        </w:rPr>
        <w:t xml:space="preserve">   DEPARTEMENT DE LA BOUMBA ET NGOKO                                                                                                             BOUMBA AND NGOKO DIVISION </w:t>
      </w:r>
    </w:p>
    <w:p w:rsidR="00A2468C" w:rsidRPr="00A2468C" w:rsidRDefault="00A2468C" w:rsidP="00A2468C">
      <w:pPr>
        <w:tabs>
          <w:tab w:val="left" w:pos="4914"/>
        </w:tabs>
        <w:spacing w:after="0"/>
        <w:rPr>
          <w:rFonts w:ascii="Arial Narrow" w:hAnsi="Arial Narrow" w:cs="Rod"/>
          <w:b/>
          <w:sz w:val="16"/>
        </w:rPr>
      </w:pPr>
      <w:r w:rsidRPr="00A2468C">
        <w:rPr>
          <w:rFonts w:ascii="Arial Narrow" w:hAnsi="Arial Narrow" w:cs="Rod"/>
          <w:b/>
          <w:sz w:val="16"/>
          <w:lang w:val="en-US"/>
        </w:rPr>
        <w:t xml:space="preserve">       </w:t>
      </w:r>
      <w:r w:rsidRPr="00A2468C">
        <w:rPr>
          <w:rFonts w:ascii="Arial Narrow" w:hAnsi="Arial Narrow" w:cs="Rod"/>
          <w:b/>
          <w:sz w:val="16"/>
        </w:rPr>
        <w:t>COMMUNE DE GARI-GOMBO                                                                                                                                         GARI-GOMBO COUNCIL</w:t>
      </w:r>
    </w:p>
    <w:p w:rsidR="008E7D9A" w:rsidRPr="00A2468C" w:rsidRDefault="00A2468C" w:rsidP="00A2468C">
      <w:pPr>
        <w:tabs>
          <w:tab w:val="left" w:pos="0"/>
        </w:tabs>
        <w:spacing w:after="0" w:line="240" w:lineRule="auto"/>
        <w:jc w:val="both"/>
        <w:rPr>
          <w:rFonts w:ascii="Times New Roman" w:eastAsia="Times New Roman" w:hAnsi="Times New Roman" w:cs="Times New Roman"/>
        </w:rPr>
      </w:pPr>
      <w:r w:rsidRPr="00A2468C">
        <w:rPr>
          <w:rFonts w:ascii="Arial Narrow" w:hAnsi="Arial Narrow" w:cs="Rod"/>
          <w:b/>
          <w:sz w:val="16"/>
        </w:rPr>
        <w:t xml:space="preserve">          SECRETARIAT GENERAL                                                                                                                                                  </w:t>
      </w:r>
    </w:p>
    <w:p w:rsidR="008E7D9A" w:rsidRDefault="008E7D9A" w:rsidP="008E7D9A">
      <w:pPr>
        <w:tabs>
          <w:tab w:val="left" w:pos="0"/>
        </w:tabs>
        <w:spacing w:after="0" w:line="240" w:lineRule="auto"/>
        <w:rPr>
          <w:rFonts w:ascii="Times New Roman" w:eastAsia="Times New Roman" w:hAnsi="Times New Roman" w:cs="Times New Roman"/>
          <w:b/>
        </w:rPr>
      </w:pPr>
      <w:r w:rsidRPr="00A2468C">
        <w:rPr>
          <w:rFonts w:ascii="Times New Roman" w:eastAsia="Times New Roman" w:hAnsi="Times New Roman" w:cs="Times New Roman"/>
          <w:b/>
        </w:rPr>
        <w:t xml:space="preserve"> </w:t>
      </w:r>
    </w:p>
    <w:p w:rsidR="00A2468C" w:rsidRPr="00A2468C" w:rsidRDefault="00A2468C" w:rsidP="008E7D9A">
      <w:pPr>
        <w:tabs>
          <w:tab w:val="left" w:pos="0"/>
        </w:tabs>
        <w:spacing w:after="0" w:line="240" w:lineRule="auto"/>
        <w:rPr>
          <w:rFonts w:ascii="Times New Roman" w:eastAsia="Times New Roman" w:hAnsi="Times New Roman" w:cs="Times New Roman"/>
          <w:b/>
        </w:rPr>
      </w:pPr>
    </w:p>
    <w:p w:rsidR="008E7D9A" w:rsidRDefault="008E7D9A" w:rsidP="008E7D9A">
      <w:pPr>
        <w:tabs>
          <w:tab w:val="left" w:pos="0"/>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LETTRE-COMMANDE </w:t>
      </w:r>
      <w:r w:rsidR="00A2468C">
        <w:rPr>
          <w:rFonts w:ascii="Times New Roman" w:eastAsia="Times New Roman" w:hAnsi="Times New Roman" w:cs="Times New Roman"/>
          <w:b/>
          <w:sz w:val="24"/>
        </w:rPr>
        <w:t>N° ________/LC/C/GGBO/CIPM /2020</w:t>
      </w:r>
      <w:r>
        <w:rPr>
          <w:rFonts w:ascii="Times New Roman" w:eastAsia="Times New Roman" w:hAnsi="Times New Roman" w:cs="Times New Roman"/>
          <w:b/>
          <w:sz w:val="24"/>
        </w:rPr>
        <w:t xml:space="preserve"> du_______________</w:t>
      </w:r>
    </w:p>
    <w:p w:rsidR="008E7D9A" w:rsidRDefault="008E7D9A" w:rsidP="008E7D9A">
      <w:pPr>
        <w:tabs>
          <w:tab w:val="left" w:pos="0"/>
        </w:tabs>
        <w:spacing w:after="0" w:line="240" w:lineRule="auto"/>
        <w:jc w:val="both"/>
        <w:rPr>
          <w:rFonts w:ascii="Times New Roman" w:eastAsia="Times New Roman" w:hAnsi="Times New Roman" w:cs="Times New Roman"/>
          <w:b/>
          <w:sz w:val="24"/>
        </w:rPr>
      </w:pPr>
    </w:p>
    <w:p w:rsidR="00A2468C" w:rsidRPr="00A2468C" w:rsidRDefault="008E7D9A" w:rsidP="00A2468C">
      <w:pPr>
        <w:tabs>
          <w:tab w:val="left" w:pos="0"/>
          <w:tab w:val="center" w:pos="4536"/>
          <w:tab w:val="righ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 xml:space="preserve">              Passé après Appel d’Offres National Ouvert </w:t>
      </w:r>
      <w:r>
        <w:rPr>
          <w:rFonts w:ascii="Times New Roman" w:eastAsia="Times New Roman" w:hAnsi="Times New Roman" w:cs="Times New Roman"/>
          <w:b/>
        </w:rPr>
        <w:t>N°__________/</w:t>
      </w:r>
      <w:r w:rsidR="00A2468C">
        <w:rPr>
          <w:rFonts w:ascii="Times New Roman" w:eastAsia="Times New Roman" w:hAnsi="Times New Roman" w:cs="Times New Roman"/>
        </w:rPr>
        <w:t xml:space="preserve">AONO/CGG/CIPM/2020 </w:t>
      </w:r>
      <w:r>
        <w:rPr>
          <w:rFonts w:ascii="Times New Roman" w:eastAsia="Times New Roman" w:hAnsi="Times New Roman" w:cs="Times New Roman"/>
        </w:rPr>
        <w:t>du____________</w:t>
      </w:r>
      <w:r w:rsidR="009B0472">
        <w:rPr>
          <w:rFonts w:ascii="Times New Roman" w:eastAsia="Times New Roman" w:hAnsi="Times New Roman" w:cs="Times New Roman"/>
        </w:rPr>
        <w:t xml:space="preserve"> </w:t>
      </w:r>
      <w:r w:rsidR="00A2468C" w:rsidRPr="00A2468C">
        <w:rPr>
          <w:rFonts w:ascii="Times New Roman" w:eastAsia="Times New Roman" w:hAnsi="Times New Roman" w:cs="Times New Roman"/>
        </w:rPr>
        <w:t>POUR LES TRAVAUX DE L’EXTENSION DU RESEAU ELECTRIQUE DE L’AXE MAMPELE – TOMBI, ARRONDISSEMENT DE GARI-GOMBO, DEPARTEMENT DE LA BOUMBA ET NGOKO,  REGION DE L’EST.</w:t>
      </w:r>
    </w:p>
    <w:p w:rsidR="008E7D9A" w:rsidRDefault="008E7D9A" w:rsidP="008E7D9A">
      <w:pPr>
        <w:tabs>
          <w:tab w:val="left" w:pos="0"/>
          <w:tab w:val="center" w:pos="4536"/>
          <w:tab w:val="right" w:pos="9072"/>
        </w:tabs>
        <w:spacing w:after="0" w:line="240" w:lineRule="auto"/>
        <w:jc w:val="both"/>
        <w:rPr>
          <w:rFonts w:ascii="Times New Roman" w:eastAsia="Times New Roman" w:hAnsi="Times New Roman" w:cs="Times New Roman"/>
          <w:sz w:val="24"/>
        </w:rPr>
      </w:pPr>
    </w:p>
    <w:p w:rsidR="008E7D9A" w:rsidRDefault="008E7D9A" w:rsidP="008E7D9A">
      <w:pPr>
        <w:tabs>
          <w:tab w:val="left" w:pos="0"/>
          <w:tab w:val="center" w:pos="4536"/>
          <w:tab w:val="righ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MAITRE D’OUVRAGE</w:t>
      </w:r>
      <w:r>
        <w:rPr>
          <w:rFonts w:ascii="Times New Roman" w:eastAsia="Times New Roman" w:hAnsi="Times New Roman" w:cs="Times New Roman"/>
        </w:rPr>
        <w:t> : Maire de la Commune de Gari-Gombo</w:t>
      </w:r>
    </w:p>
    <w:p w:rsidR="008E7D9A" w:rsidRDefault="008E7D9A" w:rsidP="008E7D9A">
      <w:pPr>
        <w:tabs>
          <w:tab w:val="left" w:pos="0"/>
          <w:tab w:val="center" w:pos="4536"/>
          <w:tab w:val="right" w:pos="9072"/>
        </w:tabs>
        <w:spacing w:after="0" w:line="240" w:lineRule="auto"/>
        <w:jc w:val="both"/>
        <w:rPr>
          <w:rFonts w:ascii="Times New Roman" w:eastAsia="Times New Roman" w:hAnsi="Times New Roman" w:cs="Times New Roman"/>
          <w:b/>
          <w:sz w:val="28"/>
        </w:rPr>
      </w:pPr>
    </w:p>
    <w:p w:rsidR="008E7D9A" w:rsidRDefault="008E7D9A" w:rsidP="008E7D9A">
      <w:pPr>
        <w:tabs>
          <w:tab w:val="left" w:pos="0"/>
          <w:tab w:val="center" w:pos="4536"/>
          <w:tab w:val="right" w:pos="9072"/>
        </w:tabs>
        <w:spacing w:after="0" w:line="240" w:lineRule="auto"/>
        <w:jc w:val="both"/>
        <w:rPr>
          <w:rFonts w:ascii="Times New Roman" w:eastAsia="Times New Roman" w:hAnsi="Times New Roman" w:cs="Times New Roman"/>
          <w:i/>
          <w:sz w:val="19"/>
        </w:rPr>
      </w:pPr>
      <w:r>
        <w:rPr>
          <w:rFonts w:ascii="Times New Roman" w:eastAsia="Times New Roman" w:hAnsi="Times New Roman" w:cs="Times New Roman"/>
          <w:b/>
        </w:rPr>
        <w:t>TITULAIRE DE LETTRE-COMMANDE</w:t>
      </w:r>
      <w:r>
        <w:rPr>
          <w:rFonts w:ascii="Times New Roman" w:eastAsia="Times New Roman" w:hAnsi="Times New Roman" w:cs="Times New Roman"/>
          <w:sz w:val="23"/>
        </w:rPr>
        <w:t>:</w:t>
      </w:r>
      <w:r>
        <w:rPr>
          <w:rFonts w:ascii="Times New Roman" w:eastAsia="Times New Roman" w:hAnsi="Times New Roman" w:cs="Times New Roman"/>
          <w:i/>
          <w:sz w:val="19"/>
        </w:rPr>
        <w:t xml:space="preserve"> [indiquer le titulaire et son adresse complète]</w:t>
      </w:r>
    </w:p>
    <w:p w:rsidR="008E7D9A" w:rsidRDefault="008E7D9A" w:rsidP="008E7D9A">
      <w:pPr>
        <w:tabs>
          <w:tab w:val="left" w:pos="0"/>
        </w:tabs>
        <w:spacing w:after="0" w:line="240" w:lineRule="auto"/>
        <w:jc w:val="both"/>
        <w:rPr>
          <w:rFonts w:ascii="Times New Roman" w:eastAsia="Times New Roman" w:hAnsi="Times New Roman" w:cs="Times New Roman"/>
          <w:sz w:val="23"/>
        </w:rPr>
      </w:pPr>
    </w:p>
    <w:p w:rsidR="008E7D9A" w:rsidRDefault="008E7D9A" w:rsidP="008E7D9A">
      <w:pPr>
        <w:tabs>
          <w:tab w:val="left" w:pos="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B.P: ____ à ___, Tel___ Fax : ____</w:t>
      </w:r>
    </w:p>
    <w:p w:rsidR="008E7D9A" w:rsidRDefault="008E7D9A" w:rsidP="008E7D9A">
      <w:pPr>
        <w:tabs>
          <w:tab w:val="left" w:pos="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N° R.C : _______ A à _________</w:t>
      </w:r>
    </w:p>
    <w:p w:rsidR="008E7D9A" w:rsidRDefault="008E7D9A" w:rsidP="008E7D9A">
      <w:pPr>
        <w:tabs>
          <w:tab w:val="left" w:pos="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N° Contribuable : ____________</w:t>
      </w:r>
    </w:p>
    <w:p w:rsidR="008E7D9A" w:rsidRDefault="008E7D9A" w:rsidP="008E7D9A">
      <w:pPr>
        <w:tabs>
          <w:tab w:val="left" w:pos="0"/>
        </w:tabs>
        <w:spacing w:after="0" w:line="240" w:lineRule="auto"/>
        <w:jc w:val="both"/>
        <w:rPr>
          <w:rFonts w:ascii="Times New Roman" w:eastAsia="Times New Roman" w:hAnsi="Times New Roman" w:cs="Times New Roman"/>
          <w:sz w:val="23"/>
        </w:rPr>
      </w:pPr>
    </w:p>
    <w:p w:rsidR="008E7D9A" w:rsidRDefault="008E7D9A" w:rsidP="008E7D9A">
      <w:pPr>
        <w:tabs>
          <w:tab w:val="left" w:pos="0"/>
        </w:tabs>
        <w:spacing w:before="120" w:after="120" w:line="240" w:lineRule="auto"/>
        <w:jc w:val="both"/>
        <w:rPr>
          <w:rFonts w:ascii="Times New Roman" w:eastAsia="Times New Roman" w:hAnsi="Times New Roman" w:cs="Times New Roman"/>
          <w:i/>
        </w:rPr>
      </w:pPr>
      <w:r>
        <w:rPr>
          <w:rFonts w:ascii="Times New Roman" w:eastAsia="Times New Roman" w:hAnsi="Times New Roman" w:cs="Times New Roman"/>
          <w:b/>
        </w:rPr>
        <w:t>OBJET DE LETTRE-COMMANDE</w:t>
      </w:r>
      <w:r>
        <w:rPr>
          <w:rFonts w:ascii="Times New Roman" w:eastAsia="Times New Roman" w:hAnsi="Times New Roman" w:cs="Times New Roman"/>
        </w:rPr>
        <w:t xml:space="preserve"> : </w:t>
      </w:r>
    </w:p>
    <w:p w:rsidR="008E7D9A" w:rsidRDefault="008E7D9A" w:rsidP="008E7D9A">
      <w:pPr>
        <w:tabs>
          <w:tab w:val="left" w:pos="0"/>
        </w:tabs>
        <w:spacing w:before="120" w:after="120" w:line="240" w:lineRule="auto"/>
        <w:jc w:val="both"/>
        <w:rPr>
          <w:rFonts w:ascii="Times New Roman" w:eastAsia="Times New Roman" w:hAnsi="Times New Roman" w:cs="Times New Roman"/>
          <w:i/>
        </w:rPr>
      </w:pPr>
      <w:r>
        <w:rPr>
          <w:rFonts w:ascii="Times New Roman" w:eastAsia="Times New Roman" w:hAnsi="Times New Roman" w:cs="Times New Roman"/>
          <w:b/>
        </w:rPr>
        <w:t xml:space="preserve">LIEU D’EXECUTION </w:t>
      </w:r>
      <w:r>
        <w:rPr>
          <w:rFonts w:ascii="Times New Roman" w:eastAsia="Times New Roman" w:hAnsi="Times New Roman" w:cs="Times New Roman"/>
        </w:rPr>
        <w:t xml:space="preserve">: </w:t>
      </w:r>
      <w:r>
        <w:rPr>
          <w:rFonts w:ascii="Times New Roman" w:eastAsia="Times New Roman" w:hAnsi="Times New Roman" w:cs="Times New Roman"/>
          <w:i/>
        </w:rPr>
        <w:t>[A indiquer]</w:t>
      </w:r>
    </w:p>
    <w:p w:rsidR="008E7D9A" w:rsidRDefault="008E7D9A" w:rsidP="008E7D9A">
      <w:pPr>
        <w:tabs>
          <w:tab w:val="left" w:pos="0"/>
        </w:tabs>
        <w:spacing w:before="120" w:after="120" w:line="240" w:lineRule="auto"/>
        <w:jc w:val="both"/>
        <w:rPr>
          <w:rFonts w:ascii="Times New Roman" w:eastAsia="Times New Roman" w:hAnsi="Times New Roman" w:cs="Times New Roman"/>
          <w:sz w:val="23"/>
        </w:rPr>
      </w:pPr>
      <w:r>
        <w:rPr>
          <w:rFonts w:ascii="Times New Roman" w:eastAsia="Times New Roman" w:hAnsi="Times New Roman" w:cs="Times New Roman"/>
          <w:b/>
        </w:rPr>
        <w:t xml:space="preserve">MONTANTS EN FCFA         </w:t>
      </w:r>
      <w:r>
        <w:rPr>
          <w:rFonts w:ascii="Times New Roman" w:eastAsia="Times New Roman" w:hAnsi="Times New Roman" w:cs="Times New Roman"/>
          <w:b/>
          <w:sz w:val="23"/>
        </w:rPr>
        <w:t xml:space="preserve"> </w:t>
      </w:r>
      <w:r>
        <w:rPr>
          <w:rFonts w:ascii="Times New Roman" w:eastAsia="Times New Roman" w:hAnsi="Times New Roman" w:cs="Times New Roman"/>
          <w:sz w:val="23"/>
        </w:rPr>
        <w:t>:</w:t>
      </w:r>
    </w:p>
    <w:tbl>
      <w:tblPr>
        <w:tblW w:w="9366" w:type="dxa"/>
        <w:tblInd w:w="98" w:type="dxa"/>
        <w:tblCellMar>
          <w:left w:w="10" w:type="dxa"/>
          <w:right w:w="10" w:type="dxa"/>
        </w:tblCellMar>
        <w:tblLook w:val="04A0" w:firstRow="1" w:lastRow="0" w:firstColumn="1" w:lastColumn="0" w:noHBand="0" w:noVBand="1"/>
      </w:tblPr>
      <w:tblGrid>
        <w:gridCol w:w="3866"/>
        <w:gridCol w:w="2807"/>
        <w:gridCol w:w="2693"/>
      </w:tblGrid>
      <w:tr w:rsidR="008E7D9A" w:rsidTr="00B24FAC">
        <w:trPr>
          <w:trHeight w:val="1"/>
        </w:trPr>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E7D9A" w:rsidRDefault="008E7D9A">
            <w:pPr>
              <w:tabs>
                <w:tab w:val="left" w:pos="0"/>
              </w:tabs>
              <w:spacing w:after="0" w:line="240" w:lineRule="auto"/>
              <w:jc w:val="both"/>
              <w:rPr>
                <w:rFonts w:ascii="Times New Roman" w:eastAsia="Calibri" w:hAnsi="Times New Roman" w:cs="Times New Roman"/>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b/>
                <w:i/>
              </w:rPr>
              <w:t>En chiffres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b/>
                <w:i/>
              </w:rPr>
              <w:t>En lettres</w:t>
            </w:r>
          </w:p>
        </w:tc>
      </w:tr>
      <w:tr w:rsidR="008E7D9A" w:rsidTr="00B24FAC">
        <w:trPr>
          <w:trHeight w:val="1"/>
        </w:trPr>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rPr>
              <w:t>TTC</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r>
      <w:tr w:rsidR="008E7D9A" w:rsidTr="00B24FAC">
        <w:trPr>
          <w:trHeight w:val="1"/>
        </w:trPr>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rPr>
              <w:t>HTVA</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r>
      <w:tr w:rsidR="008E7D9A" w:rsidTr="00B24FAC">
        <w:trPr>
          <w:trHeight w:val="1"/>
        </w:trPr>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rPr>
              <w:t>T.V.A. (19.25 %)</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r>
      <w:tr w:rsidR="008E7D9A" w:rsidTr="00B24FAC">
        <w:trPr>
          <w:trHeight w:val="1"/>
        </w:trPr>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rPr>
              <w:t>AIR (2,2%)</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r>
      <w:tr w:rsidR="008E7D9A" w:rsidTr="00B24FAC">
        <w:trPr>
          <w:trHeight w:val="1"/>
        </w:trPr>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rPr>
              <w:t>Net à mandater</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r>
    </w:tbl>
    <w:p w:rsidR="008E7D9A" w:rsidRDefault="008E7D9A" w:rsidP="008E7D9A">
      <w:pPr>
        <w:tabs>
          <w:tab w:val="left" w:pos="0"/>
        </w:tabs>
        <w:spacing w:after="0" w:line="240" w:lineRule="auto"/>
        <w:jc w:val="both"/>
        <w:rPr>
          <w:rFonts w:ascii="Times New Roman" w:eastAsia="Times New Roman" w:hAnsi="Times New Roman" w:cs="Times New Roman"/>
          <w:sz w:val="23"/>
        </w:rPr>
      </w:pPr>
    </w:p>
    <w:p w:rsidR="008E7D9A" w:rsidRDefault="008E7D9A" w:rsidP="008E7D9A">
      <w:pPr>
        <w:tabs>
          <w:tab w:val="left" w:pos="0"/>
        </w:tabs>
        <w:spacing w:after="0" w:line="240" w:lineRule="auto"/>
        <w:jc w:val="both"/>
        <w:rPr>
          <w:rFonts w:ascii="Times New Roman" w:eastAsia="Times New Roman" w:hAnsi="Times New Roman" w:cs="Times New Roman"/>
          <w:b/>
        </w:rPr>
      </w:pPr>
    </w:p>
    <w:p w:rsidR="008E7D9A" w:rsidRDefault="008E7D9A" w:rsidP="008E7D9A">
      <w:pPr>
        <w:tabs>
          <w:tab w:val="left" w:pos="0"/>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DELAI DE LIVRAISON </w:t>
      </w:r>
      <w:r w:rsidR="00B24FAC">
        <w:rPr>
          <w:rFonts w:ascii="Times New Roman" w:eastAsia="Times New Roman" w:hAnsi="Times New Roman" w:cs="Times New Roman"/>
        </w:rPr>
        <w:t>:</w:t>
      </w:r>
      <w:r w:rsidR="00B24FAC">
        <w:rPr>
          <w:rFonts w:ascii="Times New Roman" w:eastAsia="Times New Roman" w:hAnsi="Times New Roman" w:cs="Times New Roman"/>
        </w:rPr>
        <w:tab/>
        <w:t>Quatre (04</w:t>
      </w:r>
      <w:r>
        <w:rPr>
          <w:rFonts w:ascii="Times New Roman" w:eastAsia="Times New Roman" w:hAnsi="Times New Roman" w:cs="Times New Roman"/>
        </w:rPr>
        <w:t>) mois</w:t>
      </w:r>
    </w:p>
    <w:p w:rsidR="008E7D9A" w:rsidRDefault="008E7D9A" w:rsidP="008E7D9A">
      <w:pPr>
        <w:tabs>
          <w:tab w:val="left" w:pos="0"/>
        </w:tabs>
        <w:spacing w:after="0" w:line="240" w:lineRule="auto"/>
        <w:jc w:val="both"/>
        <w:rPr>
          <w:rFonts w:ascii="Times New Roman" w:eastAsia="Times New Roman" w:hAnsi="Times New Roman" w:cs="Times New Roman"/>
          <w:b/>
        </w:rPr>
      </w:pPr>
    </w:p>
    <w:p w:rsidR="00383FF6" w:rsidRDefault="00383FF6" w:rsidP="00383FF6">
      <w:pPr>
        <w:spacing w:after="0"/>
        <w:jc w:val="both"/>
        <w:rPr>
          <w:rFonts w:ascii="Times New Roman" w:eastAsia="Times New Roman" w:hAnsi="Times New Roman" w:cs="Times New Roman"/>
          <w:b/>
          <w:sz w:val="28"/>
        </w:rPr>
      </w:pPr>
      <w:r w:rsidRPr="00904D22">
        <w:rPr>
          <w:rFonts w:ascii="Cambria" w:hAnsi="Cambria"/>
          <w:b/>
          <w:sz w:val="24"/>
          <w:szCs w:val="24"/>
        </w:rPr>
        <w:t>FINANCEMENT :</w:t>
      </w:r>
      <w:r w:rsidRPr="00904D22">
        <w:rPr>
          <w:rFonts w:ascii="Cambria" w:hAnsi="Cambria"/>
          <w:sz w:val="24"/>
          <w:szCs w:val="24"/>
        </w:rPr>
        <w:t xml:space="preserve"> </w:t>
      </w:r>
      <w:r w:rsidRPr="00635547">
        <w:rPr>
          <w:rFonts w:ascii="Times New Roman" w:eastAsia="Times New Roman" w:hAnsi="Times New Roman" w:cs="Times New Roman"/>
          <w:b/>
          <w:sz w:val="28"/>
        </w:rPr>
        <w:t xml:space="preserve">Budgets </w:t>
      </w:r>
      <w:r>
        <w:rPr>
          <w:rFonts w:ascii="Times New Roman" w:eastAsia="Times New Roman" w:hAnsi="Times New Roman" w:cs="Times New Roman"/>
          <w:b/>
          <w:sz w:val="28"/>
        </w:rPr>
        <w:t xml:space="preserve">Communal, Exercice budgétaire 2020, </w:t>
      </w:r>
    </w:p>
    <w:p w:rsidR="00383FF6" w:rsidRPr="00904D22" w:rsidRDefault="00383FF6" w:rsidP="00383FF6">
      <w:pPr>
        <w:spacing w:after="0"/>
        <w:jc w:val="both"/>
        <w:rPr>
          <w:rFonts w:ascii="Cambria" w:hAnsi="Cambria"/>
          <w:sz w:val="24"/>
          <w:szCs w:val="24"/>
        </w:rPr>
      </w:pPr>
      <w:r w:rsidRPr="00635547">
        <w:rPr>
          <w:rFonts w:ascii="Times New Roman" w:eastAsia="Times New Roman" w:hAnsi="Times New Roman" w:cs="Times New Roman"/>
          <w:b/>
          <w:sz w:val="24"/>
        </w:rPr>
        <w:t xml:space="preserve">Imputation : </w:t>
      </w:r>
      <w:r w:rsidRPr="00635547">
        <w:rPr>
          <w:rFonts w:ascii="Times New Roman" w:eastAsia="Times New Roman" w:hAnsi="Times New Roman" w:cs="Times New Roman"/>
          <w:b/>
          <w:color w:val="FF0000"/>
          <w:sz w:val="24"/>
        </w:rPr>
        <w:t>220</w:t>
      </w:r>
      <w:r>
        <w:rPr>
          <w:rFonts w:ascii="Times New Roman" w:eastAsia="Times New Roman" w:hAnsi="Times New Roman" w:cs="Times New Roman"/>
          <w:b/>
          <w:color w:val="FF0000"/>
          <w:sz w:val="24"/>
        </w:rPr>
        <w:t> </w:t>
      </w:r>
      <w:r w:rsidRPr="00635547">
        <w:rPr>
          <w:rFonts w:ascii="Times New Roman" w:eastAsia="Times New Roman" w:hAnsi="Times New Roman" w:cs="Times New Roman"/>
          <w:b/>
          <w:color w:val="FF0000"/>
          <w:sz w:val="24"/>
        </w:rPr>
        <w:t>150</w:t>
      </w:r>
    </w:p>
    <w:p w:rsidR="008E7D9A" w:rsidRDefault="008E7D9A" w:rsidP="008E7D9A">
      <w:pPr>
        <w:tabs>
          <w:tab w:val="left" w:pos="0"/>
        </w:tabs>
        <w:spacing w:after="0" w:line="240" w:lineRule="auto"/>
        <w:jc w:val="both"/>
        <w:rPr>
          <w:rFonts w:ascii="Times New Roman" w:eastAsia="Times New Roman" w:hAnsi="Times New Roman" w:cs="Times New Roman"/>
          <w:b/>
        </w:rPr>
      </w:pPr>
    </w:p>
    <w:p w:rsidR="008E7D9A" w:rsidRDefault="008E7D9A" w:rsidP="008E7D9A">
      <w:pPr>
        <w:tabs>
          <w:tab w:val="left" w:pos="0"/>
        </w:tabs>
        <w:spacing w:after="0" w:line="360" w:lineRule="auto"/>
        <w:ind w:left="4248"/>
        <w:jc w:val="both"/>
        <w:rPr>
          <w:rFonts w:ascii="Times New Roman" w:eastAsia="Times New Roman" w:hAnsi="Times New Roman" w:cs="Times New Roman"/>
          <w:sz w:val="23"/>
        </w:rPr>
      </w:pPr>
      <w:r>
        <w:rPr>
          <w:rFonts w:ascii="Times New Roman" w:eastAsia="Times New Roman" w:hAnsi="Times New Roman" w:cs="Times New Roman"/>
          <w:sz w:val="23"/>
        </w:rPr>
        <w:t xml:space="preserve">            SOUSCRIT, LE ___________________</w:t>
      </w:r>
    </w:p>
    <w:p w:rsidR="008E7D9A" w:rsidRDefault="008E7D9A" w:rsidP="008E7D9A">
      <w:pPr>
        <w:tabs>
          <w:tab w:val="left" w:pos="0"/>
        </w:tabs>
        <w:spacing w:after="0" w:line="360" w:lineRule="auto"/>
        <w:ind w:left="4956"/>
        <w:jc w:val="both"/>
        <w:rPr>
          <w:rFonts w:ascii="Times New Roman" w:eastAsia="Times New Roman" w:hAnsi="Times New Roman" w:cs="Times New Roman"/>
          <w:sz w:val="23"/>
        </w:rPr>
      </w:pPr>
      <w:r>
        <w:rPr>
          <w:rFonts w:ascii="Times New Roman" w:eastAsia="Times New Roman" w:hAnsi="Times New Roman" w:cs="Times New Roman"/>
          <w:sz w:val="23"/>
        </w:rPr>
        <w:t>SIGNEE, LE ______________________</w:t>
      </w:r>
    </w:p>
    <w:p w:rsidR="008E7D9A" w:rsidRDefault="008E7D9A" w:rsidP="008E7D9A">
      <w:pPr>
        <w:tabs>
          <w:tab w:val="left" w:pos="0"/>
        </w:tabs>
        <w:spacing w:after="0" w:line="360" w:lineRule="auto"/>
        <w:ind w:left="4956"/>
        <w:jc w:val="both"/>
        <w:rPr>
          <w:rFonts w:ascii="Times New Roman" w:eastAsia="Times New Roman" w:hAnsi="Times New Roman" w:cs="Times New Roman"/>
          <w:sz w:val="23"/>
        </w:rPr>
      </w:pPr>
      <w:r>
        <w:rPr>
          <w:rFonts w:ascii="Times New Roman" w:eastAsia="Times New Roman" w:hAnsi="Times New Roman" w:cs="Times New Roman"/>
          <w:sz w:val="23"/>
        </w:rPr>
        <w:t>NOTIFIE, LE _____________________</w:t>
      </w:r>
    </w:p>
    <w:p w:rsidR="008E7D9A" w:rsidRDefault="008E7D9A" w:rsidP="008E7D9A">
      <w:pPr>
        <w:tabs>
          <w:tab w:val="left" w:pos="0"/>
        </w:tabs>
        <w:spacing w:after="0" w:line="360" w:lineRule="auto"/>
        <w:ind w:left="4956"/>
        <w:jc w:val="both"/>
        <w:rPr>
          <w:rFonts w:ascii="Times New Roman" w:eastAsia="Times New Roman" w:hAnsi="Times New Roman" w:cs="Times New Roman"/>
          <w:sz w:val="23"/>
        </w:rPr>
      </w:pPr>
      <w:r>
        <w:rPr>
          <w:rFonts w:ascii="Times New Roman" w:eastAsia="Times New Roman" w:hAnsi="Times New Roman" w:cs="Times New Roman"/>
          <w:sz w:val="23"/>
        </w:rPr>
        <w:t>ENREGISTRE, LE _________________</w:t>
      </w:r>
    </w:p>
    <w:p w:rsidR="008E7D9A" w:rsidRDefault="008E7D9A" w:rsidP="008E7D9A">
      <w:pPr>
        <w:tabs>
          <w:tab w:val="left" w:pos="0"/>
        </w:tabs>
        <w:spacing w:after="0" w:line="360" w:lineRule="auto"/>
        <w:jc w:val="both"/>
        <w:rPr>
          <w:rFonts w:ascii="Times New Roman" w:eastAsia="Times New Roman" w:hAnsi="Times New Roman" w:cs="Times New Roman"/>
          <w:i/>
          <w:sz w:val="15"/>
        </w:rPr>
      </w:pPr>
    </w:p>
    <w:p w:rsidR="008E7D9A" w:rsidRDefault="008E7D9A" w:rsidP="008E7D9A">
      <w:pPr>
        <w:tabs>
          <w:tab w:val="left" w:pos="0"/>
        </w:tabs>
        <w:spacing w:after="0" w:line="240" w:lineRule="auto"/>
        <w:jc w:val="both"/>
        <w:rPr>
          <w:rFonts w:ascii="Times New Roman" w:eastAsia="Times New Roman" w:hAnsi="Times New Roman" w:cs="Times New Roman"/>
          <w:b/>
          <w:sz w:val="27"/>
        </w:rPr>
      </w:pPr>
    </w:p>
    <w:p w:rsidR="00383FF6" w:rsidRDefault="00383FF6" w:rsidP="008E7D9A">
      <w:pPr>
        <w:tabs>
          <w:tab w:val="left" w:pos="0"/>
        </w:tabs>
        <w:spacing w:after="0" w:line="240" w:lineRule="auto"/>
        <w:jc w:val="both"/>
        <w:rPr>
          <w:rFonts w:ascii="Times New Roman" w:eastAsia="Times New Roman" w:hAnsi="Times New Roman" w:cs="Times New Roman"/>
          <w:b/>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lastRenderedPageBreak/>
        <w:t xml:space="preserve">Entre </w:t>
      </w:r>
      <w:r>
        <w:rPr>
          <w:rFonts w:ascii="Times New Roman" w:eastAsia="Times New Roman" w:hAnsi="Times New Roman" w:cs="Times New Roman"/>
          <w:sz w:val="28"/>
        </w:rPr>
        <w:t>:</w:t>
      </w:r>
    </w:p>
    <w:p w:rsidR="008E7D9A" w:rsidRDefault="008E7D9A" w:rsidP="008E7D9A">
      <w:pPr>
        <w:tabs>
          <w:tab w:val="left" w:pos="0"/>
        </w:tabs>
        <w:spacing w:after="0" w:line="240" w:lineRule="auto"/>
        <w:jc w:val="both"/>
        <w:rPr>
          <w:rFonts w:ascii="Times New Roman" w:eastAsia="Times New Roman" w:hAnsi="Times New Roman" w:cs="Times New Roman"/>
          <w:sz w:val="28"/>
        </w:rPr>
      </w:pPr>
    </w:p>
    <w:p w:rsidR="008E7D9A" w:rsidRDefault="008E7D9A" w:rsidP="008E7D9A">
      <w:pPr>
        <w:tabs>
          <w:tab w:val="left" w:pos="0"/>
        </w:tabs>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 xml:space="preserve">La Collectivité Territoriale Décentralisée la </w:t>
      </w:r>
      <w:r>
        <w:rPr>
          <w:rFonts w:ascii="Times New Roman" w:eastAsia="Times New Roman" w:hAnsi="Times New Roman" w:cs="Times New Roman"/>
          <w:b/>
          <w:sz w:val="28"/>
        </w:rPr>
        <w:t>Commune de Gari-Gombo</w:t>
      </w:r>
      <w:r>
        <w:rPr>
          <w:rFonts w:ascii="Times New Roman" w:eastAsia="Times New Roman" w:hAnsi="Times New Roman" w:cs="Times New Roman"/>
          <w:sz w:val="28"/>
        </w:rPr>
        <w:t>, représentée par le</w:t>
      </w:r>
      <w:r>
        <w:rPr>
          <w:rFonts w:ascii="Times New Roman" w:eastAsia="Times New Roman" w:hAnsi="Times New Roman" w:cs="Times New Roman"/>
          <w:b/>
          <w:sz w:val="28"/>
        </w:rPr>
        <w:t xml:space="preserve"> Maire de ladite  Commune.</w:t>
      </w:r>
    </w:p>
    <w:p w:rsidR="008E7D9A" w:rsidRDefault="008E7D9A" w:rsidP="008E7D9A">
      <w:pPr>
        <w:tabs>
          <w:tab w:val="left" w:pos="0"/>
        </w:tabs>
        <w:spacing w:after="0" w:line="240" w:lineRule="auto"/>
        <w:jc w:val="both"/>
        <w:rPr>
          <w:rFonts w:ascii="Times New Roman" w:eastAsia="Times New Roman" w:hAnsi="Times New Roman" w:cs="Times New Roman"/>
          <w:sz w:val="28"/>
        </w:rPr>
      </w:pPr>
    </w:p>
    <w:p w:rsidR="008E7D9A" w:rsidRDefault="008E7D9A" w:rsidP="008E7D9A">
      <w:pPr>
        <w:tabs>
          <w:tab w:val="left" w:pos="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Ci-après dénommer, «Le Maître d’Ouvrage»</w:t>
      </w:r>
    </w:p>
    <w:p w:rsidR="008E7D9A" w:rsidRDefault="008E7D9A" w:rsidP="008E7D9A">
      <w:pPr>
        <w:tabs>
          <w:tab w:val="left" w:pos="0"/>
        </w:tabs>
        <w:spacing w:after="0" w:line="240" w:lineRule="auto"/>
        <w:jc w:val="both"/>
        <w:rPr>
          <w:rFonts w:ascii="Times New Roman" w:eastAsia="Times New Roman" w:hAnsi="Times New Roman" w:cs="Times New Roman"/>
          <w:b/>
          <w:sz w:val="28"/>
        </w:rPr>
      </w:pPr>
    </w:p>
    <w:p w:rsidR="008E7D9A" w:rsidRDefault="008E7D9A" w:rsidP="008E7D9A">
      <w:pPr>
        <w:tabs>
          <w:tab w:val="left" w:pos="0"/>
        </w:tabs>
        <w:spacing w:after="0" w:line="240" w:lineRule="auto"/>
        <w:jc w:val="both"/>
        <w:rPr>
          <w:rFonts w:ascii="Times New Roman" w:eastAsia="Times New Roman" w:hAnsi="Times New Roman" w:cs="Times New Roman"/>
          <w:b/>
          <w:sz w:val="28"/>
        </w:rPr>
      </w:pPr>
    </w:p>
    <w:p w:rsidR="008E7D9A" w:rsidRDefault="008E7D9A" w:rsidP="008E7D9A">
      <w:pPr>
        <w:tabs>
          <w:tab w:val="left" w:pos="0"/>
        </w:tabs>
        <w:spacing w:after="0" w:line="240" w:lineRule="auto"/>
        <w:jc w:val="both"/>
        <w:rPr>
          <w:rFonts w:ascii="Times New Roman" w:eastAsia="Times New Roman" w:hAnsi="Times New Roman" w:cs="Times New Roman"/>
          <w:b/>
          <w:sz w:val="28"/>
        </w:rPr>
      </w:pPr>
    </w:p>
    <w:p w:rsidR="008E7D9A" w:rsidRDefault="008E7D9A" w:rsidP="008E7D9A">
      <w:pPr>
        <w:tabs>
          <w:tab w:val="left" w:pos="0"/>
        </w:tabs>
        <w:spacing w:after="0" w:line="240" w:lineRule="auto"/>
        <w:jc w:val="both"/>
        <w:rPr>
          <w:rFonts w:ascii="Times New Roman" w:eastAsia="Times New Roman" w:hAnsi="Times New Roman" w:cs="Times New Roman"/>
          <w:b/>
          <w:sz w:val="28"/>
        </w:rPr>
      </w:pPr>
    </w:p>
    <w:p w:rsidR="008E7D9A" w:rsidRDefault="008E7D9A" w:rsidP="008E7D9A">
      <w:pPr>
        <w:tabs>
          <w:tab w:val="left" w:pos="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D'une part</w:t>
      </w:r>
      <w:r>
        <w:rPr>
          <w:rFonts w:ascii="Times New Roman" w:eastAsia="Times New Roman" w:hAnsi="Times New Roman" w:cs="Times New Roman"/>
          <w:sz w:val="28"/>
        </w:rPr>
        <w:t>,</w:t>
      </w:r>
    </w:p>
    <w:p w:rsidR="008E7D9A" w:rsidRDefault="008E7D9A" w:rsidP="008E7D9A">
      <w:pPr>
        <w:tabs>
          <w:tab w:val="left" w:pos="0"/>
        </w:tabs>
        <w:spacing w:after="0" w:line="240" w:lineRule="auto"/>
        <w:jc w:val="both"/>
        <w:rPr>
          <w:rFonts w:ascii="Times New Roman" w:eastAsia="Times New Roman" w:hAnsi="Times New Roman" w:cs="Times New Roman"/>
          <w:sz w:val="28"/>
        </w:rPr>
      </w:pPr>
    </w:p>
    <w:p w:rsidR="008E7D9A" w:rsidRDefault="008E7D9A" w:rsidP="008E7D9A">
      <w:pPr>
        <w:tabs>
          <w:tab w:val="left" w:pos="0"/>
        </w:tabs>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Et </w:t>
      </w:r>
    </w:p>
    <w:p w:rsidR="008E7D9A" w:rsidRDefault="008E7D9A" w:rsidP="008E7D9A">
      <w:pPr>
        <w:tabs>
          <w:tab w:val="left" w:pos="0"/>
        </w:tabs>
        <w:spacing w:after="0" w:line="240" w:lineRule="auto"/>
        <w:jc w:val="both"/>
        <w:rPr>
          <w:rFonts w:ascii="Times New Roman" w:eastAsia="Times New Roman" w:hAnsi="Times New Roman" w:cs="Times New Roman"/>
          <w:sz w:val="28"/>
        </w:rPr>
      </w:pPr>
    </w:p>
    <w:p w:rsidR="008E7D9A" w:rsidRDefault="008E7D9A" w:rsidP="008E7D9A">
      <w:pPr>
        <w:tabs>
          <w:tab w:val="left" w:pos="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La société :</w:t>
      </w:r>
    </w:p>
    <w:p w:rsidR="008E7D9A" w:rsidRDefault="008E7D9A" w:rsidP="008E7D9A">
      <w:pPr>
        <w:tabs>
          <w:tab w:val="left" w:pos="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B.P: ____ à ___ Tel___ Fax : ____</w:t>
      </w:r>
    </w:p>
    <w:p w:rsidR="008E7D9A" w:rsidRDefault="008E7D9A" w:rsidP="008E7D9A">
      <w:pPr>
        <w:tabs>
          <w:tab w:val="left" w:pos="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N° R.C : ____ A à ____</w:t>
      </w:r>
    </w:p>
    <w:p w:rsidR="008E7D9A" w:rsidRDefault="008E7D9A" w:rsidP="008E7D9A">
      <w:pPr>
        <w:tabs>
          <w:tab w:val="left" w:pos="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N° Contribuable : _____</w:t>
      </w:r>
    </w:p>
    <w:p w:rsidR="008E7D9A" w:rsidRDefault="008E7D9A" w:rsidP="008E7D9A">
      <w:pPr>
        <w:tabs>
          <w:tab w:val="left" w:pos="0"/>
        </w:tabs>
        <w:spacing w:after="0" w:line="240" w:lineRule="auto"/>
        <w:jc w:val="both"/>
        <w:rPr>
          <w:rFonts w:ascii="Times New Roman" w:eastAsia="Times New Roman" w:hAnsi="Times New Roman" w:cs="Times New Roman"/>
          <w:i/>
          <w:sz w:val="28"/>
        </w:rPr>
      </w:pPr>
    </w:p>
    <w:p w:rsidR="008E7D9A" w:rsidRDefault="008E7D9A" w:rsidP="008E7D9A">
      <w:pPr>
        <w:tabs>
          <w:tab w:val="left" w:pos="0"/>
        </w:tabs>
        <w:spacing w:after="0" w:line="240" w:lineRule="auto"/>
        <w:jc w:val="both"/>
        <w:rPr>
          <w:rFonts w:ascii="Times New Roman" w:eastAsia="Times New Roman" w:hAnsi="Times New Roman" w:cs="Times New Roman"/>
          <w:i/>
          <w:sz w:val="28"/>
        </w:rPr>
      </w:pPr>
    </w:p>
    <w:p w:rsidR="008E7D9A" w:rsidRDefault="008E7D9A" w:rsidP="008E7D9A">
      <w:pPr>
        <w:tabs>
          <w:tab w:val="left" w:pos="0"/>
        </w:tabs>
        <w:spacing w:after="0" w:line="240" w:lineRule="auto"/>
        <w:jc w:val="both"/>
        <w:rPr>
          <w:rFonts w:ascii="Times New Roman" w:eastAsia="Times New Roman" w:hAnsi="Times New Roman" w:cs="Times New Roman"/>
          <w:i/>
          <w:sz w:val="28"/>
        </w:rPr>
      </w:pPr>
    </w:p>
    <w:p w:rsidR="008E7D9A" w:rsidRDefault="008E7D9A" w:rsidP="008E7D9A">
      <w:pPr>
        <w:tabs>
          <w:tab w:val="left" w:pos="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Représentée par ……………….……… en sa qualité de ……………………, </w:t>
      </w:r>
    </w:p>
    <w:p w:rsidR="008E7D9A" w:rsidRDefault="008E7D9A" w:rsidP="008E7D9A">
      <w:pPr>
        <w:tabs>
          <w:tab w:val="left" w:pos="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Ci-après dénommée, «Cocontractant»</w:t>
      </w:r>
    </w:p>
    <w:p w:rsidR="008E7D9A" w:rsidRDefault="008E7D9A" w:rsidP="008E7D9A">
      <w:pPr>
        <w:tabs>
          <w:tab w:val="left" w:pos="0"/>
        </w:tabs>
        <w:spacing w:after="0" w:line="240" w:lineRule="auto"/>
        <w:jc w:val="both"/>
        <w:rPr>
          <w:rFonts w:ascii="Times New Roman" w:eastAsia="Times New Roman" w:hAnsi="Times New Roman" w:cs="Times New Roman"/>
          <w:b/>
          <w:sz w:val="28"/>
        </w:rPr>
      </w:pPr>
    </w:p>
    <w:p w:rsidR="008E7D9A" w:rsidRDefault="008E7D9A" w:rsidP="008E7D9A">
      <w:pPr>
        <w:tabs>
          <w:tab w:val="left" w:pos="0"/>
        </w:tabs>
        <w:spacing w:after="0" w:line="240" w:lineRule="auto"/>
        <w:jc w:val="both"/>
        <w:rPr>
          <w:rFonts w:ascii="Times New Roman" w:eastAsia="Times New Roman" w:hAnsi="Times New Roman" w:cs="Times New Roman"/>
          <w:b/>
          <w:sz w:val="28"/>
        </w:rPr>
      </w:pPr>
    </w:p>
    <w:p w:rsidR="008E7D9A" w:rsidRDefault="008E7D9A" w:rsidP="008E7D9A">
      <w:pPr>
        <w:tabs>
          <w:tab w:val="left" w:pos="0"/>
        </w:tabs>
        <w:spacing w:after="0" w:line="240" w:lineRule="auto"/>
        <w:jc w:val="both"/>
        <w:rPr>
          <w:rFonts w:ascii="Times New Roman" w:eastAsia="Times New Roman" w:hAnsi="Times New Roman" w:cs="Times New Roman"/>
          <w:b/>
          <w:sz w:val="28"/>
        </w:rPr>
      </w:pPr>
    </w:p>
    <w:p w:rsidR="008E7D9A" w:rsidRDefault="008E7D9A" w:rsidP="008E7D9A">
      <w:pPr>
        <w:tabs>
          <w:tab w:val="left" w:pos="0"/>
        </w:tabs>
        <w:spacing w:after="0" w:line="240" w:lineRule="auto"/>
        <w:jc w:val="both"/>
        <w:rPr>
          <w:rFonts w:ascii="Times New Roman" w:eastAsia="Times New Roman" w:hAnsi="Times New Roman" w:cs="Times New Roman"/>
          <w:b/>
          <w:sz w:val="28"/>
        </w:rPr>
      </w:pPr>
    </w:p>
    <w:p w:rsidR="008E7D9A" w:rsidRDefault="008E7D9A" w:rsidP="008E7D9A">
      <w:pPr>
        <w:tabs>
          <w:tab w:val="left" w:pos="0"/>
        </w:tabs>
        <w:spacing w:after="0" w:line="240" w:lineRule="auto"/>
        <w:jc w:val="both"/>
        <w:rPr>
          <w:rFonts w:ascii="Times New Roman" w:eastAsia="Times New Roman" w:hAnsi="Times New Roman" w:cs="Times New Roman"/>
          <w:b/>
          <w:sz w:val="28"/>
        </w:rPr>
      </w:pPr>
    </w:p>
    <w:p w:rsidR="008E7D9A" w:rsidRDefault="008E7D9A" w:rsidP="008E7D9A">
      <w:pPr>
        <w:tabs>
          <w:tab w:val="left" w:pos="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D'autre part</w:t>
      </w:r>
      <w:r>
        <w:rPr>
          <w:rFonts w:ascii="Times New Roman" w:eastAsia="Times New Roman" w:hAnsi="Times New Roman" w:cs="Times New Roman"/>
          <w:sz w:val="28"/>
        </w:rPr>
        <w:t>,</w:t>
      </w:r>
    </w:p>
    <w:p w:rsidR="008E7D9A" w:rsidRDefault="008E7D9A" w:rsidP="008E7D9A">
      <w:pPr>
        <w:tabs>
          <w:tab w:val="left" w:pos="0"/>
        </w:tabs>
        <w:spacing w:after="0" w:line="240" w:lineRule="auto"/>
        <w:jc w:val="both"/>
        <w:rPr>
          <w:rFonts w:ascii="Times New Roman" w:eastAsia="Times New Roman" w:hAnsi="Times New Roman" w:cs="Times New Roman"/>
          <w:sz w:val="28"/>
        </w:rPr>
      </w:pPr>
    </w:p>
    <w:p w:rsidR="008E7D9A" w:rsidRDefault="008E7D9A" w:rsidP="008E7D9A">
      <w:pPr>
        <w:tabs>
          <w:tab w:val="left" w:pos="0"/>
        </w:tabs>
        <w:spacing w:after="0" w:line="240" w:lineRule="auto"/>
        <w:jc w:val="both"/>
        <w:rPr>
          <w:rFonts w:ascii="Times New Roman" w:eastAsia="Times New Roman" w:hAnsi="Times New Roman" w:cs="Times New Roman"/>
          <w:sz w:val="28"/>
        </w:rPr>
      </w:pPr>
    </w:p>
    <w:p w:rsidR="008E7D9A" w:rsidRDefault="008E7D9A" w:rsidP="008E7D9A">
      <w:pPr>
        <w:tabs>
          <w:tab w:val="left" w:pos="0"/>
        </w:tabs>
        <w:spacing w:after="0" w:line="240" w:lineRule="auto"/>
        <w:jc w:val="both"/>
        <w:rPr>
          <w:rFonts w:ascii="Times New Roman" w:eastAsia="Times New Roman" w:hAnsi="Times New Roman" w:cs="Times New Roman"/>
          <w:sz w:val="28"/>
        </w:rPr>
      </w:pPr>
    </w:p>
    <w:p w:rsidR="008E7D9A" w:rsidRDefault="008E7D9A" w:rsidP="008E7D9A">
      <w:pPr>
        <w:tabs>
          <w:tab w:val="left" w:pos="0"/>
        </w:tabs>
        <w:spacing w:after="0" w:line="240" w:lineRule="auto"/>
        <w:jc w:val="both"/>
        <w:rPr>
          <w:rFonts w:ascii="Times New Roman" w:eastAsia="Times New Roman" w:hAnsi="Times New Roman" w:cs="Times New Roman"/>
          <w:sz w:val="28"/>
        </w:rPr>
      </w:pPr>
    </w:p>
    <w:p w:rsidR="008E7D9A" w:rsidRDefault="008E7D9A" w:rsidP="008E7D9A">
      <w:pPr>
        <w:tabs>
          <w:tab w:val="left" w:pos="0"/>
        </w:tabs>
        <w:spacing w:after="0" w:line="240" w:lineRule="auto"/>
        <w:jc w:val="both"/>
        <w:rPr>
          <w:rFonts w:ascii="Times New Roman" w:eastAsia="Times New Roman" w:hAnsi="Times New Roman" w:cs="Times New Roman"/>
          <w:sz w:val="28"/>
        </w:rPr>
      </w:pPr>
    </w:p>
    <w:p w:rsidR="008E7D9A" w:rsidRDefault="008E7D9A" w:rsidP="008E7D9A">
      <w:pPr>
        <w:tabs>
          <w:tab w:val="left" w:pos="0"/>
        </w:tabs>
        <w:spacing w:after="0" w:line="240" w:lineRule="auto"/>
        <w:jc w:val="both"/>
        <w:rPr>
          <w:rFonts w:ascii="Times New Roman" w:eastAsia="Times New Roman" w:hAnsi="Times New Roman" w:cs="Times New Roman"/>
          <w:sz w:val="28"/>
        </w:rPr>
      </w:pPr>
    </w:p>
    <w:p w:rsidR="008E7D9A" w:rsidRDefault="008E7D9A" w:rsidP="008E7D9A">
      <w:pPr>
        <w:tabs>
          <w:tab w:val="left" w:pos="0"/>
        </w:tabs>
        <w:spacing w:after="0" w:line="240" w:lineRule="auto"/>
        <w:jc w:val="both"/>
        <w:rPr>
          <w:rFonts w:ascii="Times New Roman" w:eastAsia="Times New Roman" w:hAnsi="Times New Roman" w:cs="Times New Roman"/>
          <w:sz w:val="28"/>
        </w:rPr>
      </w:pPr>
    </w:p>
    <w:p w:rsidR="008E7D9A" w:rsidRDefault="008E7D9A" w:rsidP="008E7D9A">
      <w:pPr>
        <w:tabs>
          <w:tab w:val="left" w:pos="0"/>
          <w:tab w:val="left" w:pos="512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Il a été convenu et arrêté ce qui suit :</w:t>
      </w:r>
      <w:r>
        <w:rPr>
          <w:rFonts w:ascii="Times New Roman" w:eastAsia="Times New Roman" w:hAnsi="Times New Roman" w:cs="Times New Roman"/>
          <w:sz w:val="28"/>
        </w:rPr>
        <w:tab/>
      </w:r>
    </w:p>
    <w:p w:rsidR="008E7D9A" w:rsidRDefault="008E7D9A" w:rsidP="008E7D9A">
      <w:pPr>
        <w:tabs>
          <w:tab w:val="left" w:pos="0"/>
          <w:tab w:val="left" w:pos="3856"/>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r>
    </w:p>
    <w:p w:rsidR="008E7D9A" w:rsidRDefault="008E7D9A" w:rsidP="008E7D9A">
      <w:pPr>
        <w:tabs>
          <w:tab w:val="left" w:pos="0"/>
          <w:tab w:val="left" w:pos="3856"/>
        </w:tabs>
        <w:spacing w:after="0" w:line="240" w:lineRule="auto"/>
        <w:jc w:val="both"/>
        <w:rPr>
          <w:rFonts w:ascii="Times New Roman" w:eastAsia="Times New Roman" w:hAnsi="Times New Roman" w:cs="Times New Roman"/>
          <w:sz w:val="28"/>
        </w:rPr>
      </w:pPr>
    </w:p>
    <w:p w:rsidR="008E7D9A" w:rsidRDefault="008E7D9A" w:rsidP="008E7D9A">
      <w:pPr>
        <w:tabs>
          <w:tab w:val="left" w:pos="0"/>
        </w:tabs>
        <w:spacing w:after="0" w:line="240" w:lineRule="auto"/>
        <w:jc w:val="both"/>
        <w:rPr>
          <w:rFonts w:ascii="Times New Roman" w:eastAsia="Times New Roman" w:hAnsi="Times New Roman" w:cs="Times New Roman"/>
          <w:b/>
          <w:sz w:val="23"/>
        </w:rPr>
      </w:pPr>
      <w:r>
        <w:rPr>
          <w:rFonts w:ascii="Times New Roman" w:eastAsia="Times New Roman" w:hAnsi="Times New Roman" w:cs="Times New Roman"/>
          <w:b/>
          <w:sz w:val="23"/>
        </w:rPr>
        <w:t xml:space="preserve"> </w:t>
      </w:r>
    </w:p>
    <w:p w:rsidR="008E7D9A" w:rsidRDefault="008E7D9A" w:rsidP="008E7D9A">
      <w:pPr>
        <w:tabs>
          <w:tab w:val="left" w:pos="0"/>
        </w:tabs>
        <w:rPr>
          <w:rFonts w:ascii="Times New Roman" w:eastAsia="Times New Roman" w:hAnsi="Times New Roman" w:cs="Times New Roman"/>
          <w:b/>
          <w:sz w:val="23"/>
        </w:rPr>
      </w:pPr>
      <w:r>
        <w:rPr>
          <w:rFonts w:ascii="Times New Roman" w:eastAsia="Times New Roman" w:hAnsi="Times New Roman" w:cs="Times New Roman"/>
          <w:b/>
          <w:sz w:val="23"/>
        </w:rPr>
        <w:br w:type="page"/>
      </w:r>
    </w:p>
    <w:p w:rsidR="008E7D9A" w:rsidRDefault="008E7D9A" w:rsidP="008E7D9A">
      <w:pPr>
        <w:tabs>
          <w:tab w:val="left" w:pos="0"/>
        </w:tabs>
        <w:spacing w:after="0" w:line="240" w:lineRule="auto"/>
        <w:jc w:val="both"/>
        <w:rPr>
          <w:rFonts w:ascii="Times New Roman" w:eastAsia="Times New Roman" w:hAnsi="Times New Roman" w:cs="Times New Roman"/>
          <w:b/>
          <w:sz w:val="23"/>
        </w:rPr>
      </w:pPr>
    </w:p>
    <w:p w:rsidR="008E7D9A" w:rsidRDefault="008E7D9A" w:rsidP="008E7D9A">
      <w:pPr>
        <w:tabs>
          <w:tab w:val="left" w:pos="0"/>
        </w:tabs>
        <w:spacing w:after="0" w:line="240" w:lineRule="auto"/>
        <w:jc w:val="both"/>
        <w:rPr>
          <w:rFonts w:ascii="Times New Roman" w:eastAsia="Times New Roman" w:hAnsi="Times New Roman" w:cs="Times New Roman"/>
          <w:b/>
          <w:sz w:val="50"/>
          <w:u w:val="single"/>
        </w:rPr>
      </w:pPr>
      <w:r>
        <w:rPr>
          <w:rFonts w:ascii="Times New Roman" w:eastAsia="Times New Roman" w:hAnsi="Times New Roman" w:cs="Times New Roman"/>
          <w:b/>
          <w:sz w:val="50"/>
          <w:u w:val="single"/>
        </w:rPr>
        <w:t>Sommaire</w:t>
      </w: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r>
        <w:rPr>
          <w:rFonts w:ascii="Times New Roman" w:eastAsia="Times New Roman" w:hAnsi="Times New Roman" w:cs="Times New Roman"/>
          <w:sz w:val="27"/>
        </w:rPr>
        <w:t>Titre I : Cahier des Clauses Administratives Particulières (CCAP)</w:t>
      </w: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r>
        <w:rPr>
          <w:rFonts w:ascii="Times New Roman" w:eastAsia="Times New Roman" w:hAnsi="Times New Roman" w:cs="Times New Roman"/>
          <w:sz w:val="27"/>
        </w:rPr>
        <w:t>Titre II : Cahier des Clauses Techniques Particulières (CCTP)</w:t>
      </w: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r>
        <w:rPr>
          <w:rFonts w:ascii="Times New Roman" w:eastAsia="Times New Roman" w:hAnsi="Times New Roman" w:cs="Times New Roman"/>
          <w:sz w:val="27"/>
        </w:rPr>
        <w:t>Titre III : Bordereau des prix</w:t>
      </w: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r>
        <w:rPr>
          <w:rFonts w:ascii="Times New Roman" w:eastAsia="Times New Roman" w:hAnsi="Times New Roman" w:cs="Times New Roman"/>
          <w:sz w:val="27"/>
        </w:rPr>
        <w:t>Titre IV : Devis quantitatif et estimatif</w:t>
      </w: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r>
        <w:rPr>
          <w:rFonts w:ascii="Times New Roman" w:eastAsia="Times New Roman" w:hAnsi="Times New Roman" w:cs="Times New Roman"/>
          <w:sz w:val="27"/>
        </w:rPr>
        <w:t>Titre V : Calendrier d’exécution</w:t>
      </w: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A2468C">
      <w:pPr>
        <w:tabs>
          <w:tab w:val="left" w:pos="0"/>
        </w:tabs>
        <w:rPr>
          <w:rFonts w:ascii="Times New Roman" w:eastAsia="Times New Roman" w:hAnsi="Times New Roman" w:cs="Times New Roman"/>
          <w:sz w:val="27"/>
        </w:rPr>
      </w:pPr>
    </w:p>
    <w:p w:rsidR="00A2468C" w:rsidRDefault="00A2468C" w:rsidP="00A2468C">
      <w:pPr>
        <w:tabs>
          <w:tab w:val="left" w:pos="0"/>
        </w:tabs>
        <w:rPr>
          <w:rFonts w:ascii="Times New Roman" w:eastAsia="Times New Roman" w:hAnsi="Times New Roman" w:cs="Times New Roman"/>
          <w:sz w:val="27"/>
        </w:rPr>
      </w:pPr>
    </w:p>
    <w:p w:rsidR="00A2468C" w:rsidRDefault="00A2468C" w:rsidP="00A2468C">
      <w:pPr>
        <w:tabs>
          <w:tab w:val="left" w:pos="0"/>
        </w:tabs>
        <w:rPr>
          <w:rFonts w:ascii="Times New Roman" w:eastAsia="Times New Roman" w:hAnsi="Times New Roman" w:cs="Times New Roman"/>
          <w:sz w:val="27"/>
        </w:rPr>
      </w:pPr>
    </w:p>
    <w:p w:rsidR="00A2468C" w:rsidRDefault="00A2468C" w:rsidP="00A2468C">
      <w:pPr>
        <w:tabs>
          <w:tab w:val="left" w:pos="0"/>
        </w:tabs>
        <w:rPr>
          <w:rFonts w:ascii="Times New Roman" w:eastAsia="Times New Roman" w:hAnsi="Times New Roman" w:cs="Times New Roman"/>
          <w:sz w:val="27"/>
        </w:rPr>
      </w:pPr>
    </w:p>
    <w:p w:rsidR="00A2468C" w:rsidRDefault="00A2468C" w:rsidP="00A2468C">
      <w:pPr>
        <w:tabs>
          <w:tab w:val="left" w:pos="0"/>
        </w:tabs>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r>
        <w:rPr>
          <w:rFonts w:ascii="Times New Roman" w:eastAsia="Times New Roman" w:hAnsi="Times New Roman" w:cs="Times New Roman"/>
          <w:sz w:val="27"/>
        </w:rPr>
        <w:t xml:space="preserve"> </w:t>
      </w:r>
    </w:p>
    <w:p w:rsidR="008E7D9A" w:rsidRDefault="008E7D9A" w:rsidP="008E7D9A">
      <w:pPr>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lastRenderedPageBreak/>
        <w:t xml:space="preserve">Page ___et dernière </w:t>
      </w:r>
      <w:r>
        <w:rPr>
          <w:rFonts w:ascii="Times New Roman" w:eastAsia="Times New Roman" w:hAnsi="Times New Roman" w:cs="Times New Roman"/>
          <w:sz w:val="23"/>
        </w:rPr>
        <w:t xml:space="preserve">de la </w:t>
      </w:r>
      <w:r>
        <w:rPr>
          <w:rFonts w:ascii="Times New Roman" w:eastAsia="Times New Roman" w:hAnsi="Times New Roman" w:cs="Times New Roman"/>
          <w:b/>
          <w:sz w:val="24"/>
        </w:rPr>
        <w:t xml:space="preserve">LETTRE-COMMANDE N° ________/LC/CGG/CIPM/ </w:t>
      </w:r>
      <w:r w:rsidR="00383FF6">
        <w:rPr>
          <w:rFonts w:ascii="Times New Roman" w:eastAsia="Times New Roman" w:hAnsi="Times New Roman" w:cs="Times New Roman"/>
          <w:b/>
          <w:sz w:val="24"/>
        </w:rPr>
        <w:t xml:space="preserve">/2020 </w:t>
      </w:r>
      <w:r>
        <w:rPr>
          <w:rFonts w:ascii="Times New Roman" w:eastAsia="Times New Roman" w:hAnsi="Times New Roman" w:cs="Times New Roman"/>
          <w:b/>
          <w:sz w:val="24"/>
        </w:rPr>
        <w:t>du___</w:t>
      </w:r>
    </w:p>
    <w:p w:rsidR="00383FF6" w:rsidRDefault="00383FF6" w:rsidP="00383FF6">
      <w:pPr>
        <w:tabs>
          <w:tab w:val="left" w:pos="0"/>
          <w:tab w:val="center" w:pos="4536"/>
          <w:tab w:val="righ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Passé après Appel d’Offres National Ouvert </w:t>
      </w:r>
      <w:r>
        <w:rPr>
          <w:rFonts w:ascii="Times New Roman" w:eastAsia="Times New Roman" w:hAnsi="Times New Roman" w:cs="Times New Roman"/>
          <w:b/>
        </w:rPr>
        <w:t>N°__________/</w:t>
      </w:r>
      <w:r>
        <w:rPr>
          <w:rFonts w:ascii="Times New Roman" w:eastAsia="Times New Roman" w:hAnsi="Times New Roman" w:cs="Times New Roman"/>
        </w:rPr>
        <w:t xml:space="preserve">AONO/CGG/CIPM/2020 du____________ </w:t>
      </w:r>
      <w:r w:rsidRPr="00A2468C">
        <w:rPr>
          <w:rFonts w:ascii="Times New Roman" w:eastAsia="Times New Roman" w:hAnsi="Times New Roman" w:cs="Times New Roman"/>
        </w:rPr>
        <w:t>POUR LES TRAVAUX DE L’EXTENSION DU RESEAU ELECTRIQUE DE L’AXE MAMPELE – TOMBI, ARRONDISSEMENT DE GARI-GOMBO, DEPARTEMENT DE LA BOUMBA ET NGOKO,  REGION DE L’EST.</w:t>
      </w:r>
    </w:p>
    <w:p w:rsidR="00383FF6" w:rsidRPr="00A2468C" w:rsidRDefault="00383FF6" w:rsidP="00383FF6">
      <w:pPr>
        <w:tabs>
          <w:tab w:val="left" w:pos="0"/>
          <w:tab w:val="center" w:pos="4536"/>
          <w:tab w:val="right" w:pos="9072"/>
        </w:tabs>
        <w:spacing w:after="0" w:line="240" w:lineRule="auto"/>
        <w:jc w:val="both"/>
        <w:rPr>
          <w:rFonts w:ascii="Times New Roman" w:eastAsia="Times New Roman" w:hAnsi="Times New Roman" w:cs="Times New Roman"/>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r>
        <w:rPr>
          <w:rFonts w:ascii="Times New Roman" w:eastAsia="Times New Roman" w:hAnsi="Times New Roman" w:cs="Times New Roman"/>
          <w:b/>
        </w:rPr>
        <w:t>MONTANT DE LA LETTRE-COMMANDE EN FRANCS CFA</w:t>
      </w:r>
      <w:r>
        <w:rPr>
          <w:rFonts w:ascii="Times New Roman" w:eastAsia="Times New Roman" w:hAnsi="Times New Roman" w:cs="Times New Roman"/>
          <w:sz w:val="27"/>
        </w:rPr>
        <w:t xml:space="preserve">: </w:t>
      </w:r>
    </w:p>
    <w:p w:rsidR="008E7D9A" w:rsidRDefault="008E7D9A" w:rsidP="008E7D9A">
      <w:pPr>
        <w:tabs>
          <w:tab w:val="left" w:pos="0"/>
        </w:tabs>
        <w:spacing w:after="0" w:line="240" w:lineRule="auto"/>
        <w:jc w:val="both"/>
        <w:rPr>
          <w:rFonts w:ascii="Times New Roman" w:eastAsia="Times New Roman" w:hAnsi="Times New Roman" w:cs="Times New Roman"/>
          <w:i/>
          <w:sz w:val="19"/>
        </w:rPr>
      </w:pPr>
    </w:p>
    <w:tbl>
      <w:tblPr>
        <w:tblW w:w="9366" w:type="dxa"/>
        <w:tblInd w:w="98" w:type="dxa"/>
        <w:tblCellMar>
          <w:left w:w="10" w:type="dxa"/>
          <w:right w:w="10" w:type="dxa"/>
        </w:tblCellMar>
        <w:tblLook w:val="04A0" w:firstRow="1" w:lastRow="0" w:firstColumn="1" w:lastColumn="0" w:noHBand="0" w:noVBand="1"/>
      </w:tblPr>
      <w:tblGrid>
        <w:gridCol w:w="3866"/>
        <w:gridCol w:w="3704"/>
        <w:gridCol w:w="1796"/>
      </w:tblGrid>
      <w:tr w:rsidR="008E7D9A" w:rsidTr="0073511D">
        <w:trPr>
          <w:trHeight w:val="1"/>
        </w:trPr>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E7D9A" w:rsidRDefault="008E7D9A">
            <w:pPr>
              <w:tabs>
                <w:tab w:val="left" w:pos="0"/>
              </w:tabs>
              <w:spacing w:after="0" w:line="240" w:lineRule="auto"/>
              <w:jc w:val="both"/>
              <w:rPr>
                <w:rFonts w:ascii="Times New Roman" w:eastAsia="Calibri" w:hAnsi="Times New Roman" w:cs="Times New Roman"/>
              </w:rPr>
            </w:pPr>
          </w:p>
        </w:tc>
        <w:tc>
          <w:tcPr>
            <w:tcW w:w="3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b/>
                <w:i/>
              </w:rPr>
              <w:t>En chiffres</w:t>
            </w:r>
          </w:p>
        </w:tc>
        <w:tc>
          <w:tcPr>
            <w:tcW w:w="1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b/>
                <w:i/>
              </w:rPr>
              <w:t>En lettres</w:t>
            </w:r>
          </w:p>
        </w:tc>
      </w:tr>
      <w:tr w:rsidR="008E7D9A" w:rsidTr="0073511D">
        <w:trPr>
          <w:trHeight w:val="1"/>
        </w:trPr>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rPr>
              <w:t>TTC</w:t>
            </w:r>
          </w:p>
        </w:tc>
        <w:tc>
          <w:tcPr>
            <w:tcW w:w="3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c>
          <w:tcPr>
            <w:tcW w:w="1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r>
      <w:tr w:rsidR="008E7D9A" w:rsidTr="0073511D">
        <w:trPr>
          <w:trHeight w:val="1"/>
        </w:trPr>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rPr>
              <w:t>HTVA</w:t>
            </w:r>
          </w:p>
        </w:tc>
        <w:tc>
          <w:tcPr>
            <w:tcW w:w="3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c>
          <w:tcPr>
            <w:tcW w:w="1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r>
      <w:tr w:rsidR="008E7D9A" w:rsidTr="0073511D">
        <w:trPr>
          <w:trHeight w:val="1"/>
        </w:trPr>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rPr>
              <w:t>T.V.A. (19.25 %)</w:t>
            </w:r>
          </w:p>
        </w:tc>
        <w:tc>
          <w:tcPr>
            <w:tcW w:w="3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c>
          <w:tcPr>
            <w:tcW w:w="1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r>
      <w:tr w:rsidR="008E7D9A" w:rsidTr="0073511D">
        <w:trPr>
          <w:trHeight w:val="1"/>
        </w:trPr>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rPr>
              <w:t>AIR (2,2%)</w:t>
            </w:r>
          </w:p>
        </w:tc>
        <w:tc>
          <w:tcPr>
            <w:tcW w:w="3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c>
          <w:tcPr>
            <w:tcW w:w="1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r>
      <w:tr w:rsidR="008E7D9A" w:rsidTr="0073511D">
        <w:trPr>
          <w:trHeight w:val="1"/>
        </w:trPr>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rPr>
              <w:t>Net à mandater</w:t>
            </w:r>
          </w:p>
        </w:tc>
        <w:tc>
          <w:tcPr>
            <w:tcW w:w="3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c>
          <w:tcPr>
            <w:tcW w:w="1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r>
    </w:tbl>
    <w:p w:rsidR="008E7D9A" w:rsidRDefault="008E7D9A" w:rsidP="008E7D9A">
      <w:pPr>
        <w:tabs>
          <w:tab w:val="left" w:pos="0"/>
        </w:tabs>
        <w:spacing w:after="0" w:line="240" w:lineRule="auto"/>
        <w:jc w:val="both"/>
        <w:rPr>
          <w:rFonts w:ascii="Times New Roman" w:eastAsia="Times New Roman" w:hAnsi="Times New Roman" w:cs="Times New Roman"/>
          <w:i/>
          <w:sz w:val="19"/>
        </w:rPr>
      </w:pPr>
    </w:p>
    <w:p w:rsidR="008E7D9A" w:rsidRDefault="008E7D9A" w:rsidP="008E7D9A">
      <w:pPr>
        <w:tabs>
          <w:tab w:val="left" w:pos="0"/>
        </w:tabs>
        <w:spacing w:after="0" w:line="240" w:lineRule="auto"/>
        <w:jc w:val="both"/>
        <w:rPr>
          <w:rFonts w:ascii="Times New Roman" w:eastAsia="Times New Roman" w:hAnsi="Times New Roman" w:cs="Times New Roman"/>
          <w:i/>
          <w:sz w:val="19"/>
        </w:rPr>
      </w:pPr>
    </w:p>
    <w:p w:rsidR="008E7D9A" w:rsidRDefault="008E7D9A" w:rsidP="008E7D9A">
      <w:pPr>
        <w:tabs>
          <w:tab w:val="left" w:pos="0"/>
        </w:tabs>
        <w:spacing w:after="0" w:line="240" w:lineRule="auto"/>
        <w:jc w:val="both"/>
        <w:rPr>
          <w:rFonts w:ascii="Times New Roman" w:eastAsia="Times New Roman" w:hAnsi="Times New Roman" w:cs="Times New Roman"/>
          <w:b/>
          <w:sz w:val="27"/>
        </w:rPr>
      </w:pPr>
    </w:p>
    <w:p w:rsidR="008E7D9A" w:rsidRDefault="008E7D9A" w:rsidP="008E7D9A">
      <w:pPr>
        <w:tabs>
          <w:tab w:val="left" w:pos="0"/>
        </w:tabs>
        <w:spacing w:after="0" w:line="240" w:lineRule="auto"/>
        <w:jc w:val="both"/>
        <w:rPr>
          <w:rFonts w:ascii="Times New Roman" w:eastAsia="Times New Roman" w:hAnsi="Times New Roman" w:cs="Times New Roman"/>
          <w:b/>
          <w:sz w:val="23"/>
        </w:rPr>
      </w:pPr>
      <w:r>
        <w:rPr>
          <w:rFonts w:ascii="Times New Roman" w:eastAsia="Times New Roman" w:hAnsi="Times New Roman" w:cs="Times New Roman"/>
          <w:b/>
          <w:sz w:val="27"/>
        </w:rPr>
        <w:t xml:space="preserve">Délai de livraison </w:t>
      </w:r>
      <w:r w:rsidR="00962907">
        <w:rPr>
          <w:rFonts w:ascii="Times New Roman" w:eastAsia="Times New Roman" w:hAnsi="Times New Roman" w:cs="Times New Roman"/>
          <w:sz w:val="24"/>
        </w:rPr>
        <w:t>Quatre (04</w:t>
      </w:r>
      <w:r>
        <w:rPr>
          <w:rFonts w:ascii="Times New Roman" w:eastAsia="Times New Roman" w:hAnsi="Times New Roman" w:cs="Times New Roman"/>
          <w:sz w:val="24"/>
        </w:rPr>
        <w:t>) mois</w:t>
      </w:r>
    </w:p>
    <w:p w:rsidR="008E7D9A" w:rsidRDefault="008E7D9A" w:rsidP="008E7D9A">
      <w:pPr>
        <w:tabs>
          <w:tab w:val="left" w:pos="0"/>
        </w:tabs>
        <w:spacing w:after="0" w:line="240" w:lineRule="auto"/>
        <w:jc w:val="both"/>
        <w:rPr>
          <w:rFonts w:ascii="Times New Roman" w:eastAsia="Times New Roman" w:hAnsi="Times New Roman" w:cs="Times New Roman"/>
          <w:i/>
          <w:sz w:val="15"/>
        </w:rPr>
      </w:pPr>
    </w:p>
    <w:tbl>
      <w:tblPr>
        <w:tblW w:w="0" w:type="auto"/>
        <w:tblInd w:w="98" w:type="dxa"/>
        <w:tblCellMar>
          <w:left w:w="10" w:type="dxa"/>
          <w:right w:w="10" w:type="dxa"/>
        </w:tblCellMar>
        <w:tblLook w:val="04A0" w:firstRow="1" w:lastRow="0" w:firstColumn="1" w:lastColumn="0" w:noHBand="0" w:noVBand="1"/>
      </w:tblPr>
      <w:tblGrid>
        <w:gridCol w:w="9184"/>
      </w:tblGrid>
      <w:tr w:rsidR="008E7D9A" w:rsidTr="008E7D9A">
        <w:trPr>
          <w:trHeight w:val="1"/>
        </w:trPr>
        <w:tc>
          <w:tcPr>
            <w:tcW w:w="1035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Times New Roman" w:hAnsi="Times New Roman" w:cs="Times New Roman"/>
                <w:b/>
                <w:sz w:val="23"/>
              </w:rPr>
            </w:pPr>
            <w:r>
              <w:rPr>
                <w:rFonts w:ascii="Times New Roman" w:eastAsia="Times New Roman" w:hAnsi="Times New Roman" w:cs="Times New Roman"/>
                <w:b/>
                <w:sz w:val="23"/>
              </w:rPr>
              <w:t xml:space="preserve">                                                                </w:t>
            </w:r>
          </w:p>
          <w:p w:rsidR="008E7D9A" w:rsidRDefault="008E7D9A">
            <w:pPr>
              <w:tabs>
                <w:tab w:val="left" w:pos="0"/>
              </w:tabs>
              <w:spacing w:after="0" w:line="240" w:lineRule="auto"/>
              <w:jc w:val="both"/>
              <w:rPr>
                <w:rFonts w:ascii="Times New Roman" w:eastAsia="Times New Roman" w:hAnsi="Times New Roman" w:cs="Times New Roman"/>
                <w:b/>
                <w:sz w:val="23"/>
              </w:rPr>
            </w:pPr>
            <w:r>
              <w:rPr>
                <w:rFonts w:ascii="Times New Roman" w:eastAsia="Times New Roman" w:hAnsi="Times New Roman" w:cs="Times New Roman"/>
                <w:b/>
                <w:sz w:val="23"/>
              </w:rPr>
              <w:t xml:space="preserve">                                                                 Lu et accepté par le Cocontractant</w:t>
            </w:r>
          </w:p>
          <w:p w:rsidR="008E7D9A" w:rsidRDefault="008E7D9A">
            <w:pPr>
              <w:tabs>
                <w:tab w:val="left" w:pos="0"/>
              </w:tabs>
              <w:spacing w:after="0" w:line="240" w:lineRule="auto"/>
              <w:jc w:val="both"/>
              <w:rPr>
                <w:rFonts w:ascii="Times New Roman" w:eastAsia="Times New Roman" w:hAnsi="Times New Roman" w:cs="Times New Roman"/>
                <w:i/>
                <w:sz w:val="23"/>
              </w:rPr>
            </w:pPr>
          </w:p>
          <w:p w:rsidR="008E7D9A" w:rsidRDefault="008E7D9A">
            <w:pPr>
              <w:tabs>
                <w:tab w:val="left" w:pos="0"/>
              </w:tabs>
              <w:spacing w:after="0" w:line="240" w:lineRule="auto"/>
              <w:jc w:val="both"/>
              <w:rPr>
                <w:rFonts w:ascii="Times New Roman" w:eastAsia="Times New Roman" w:hAnsi="Times New Roman" w:cs="Times New Roman"/>
                <w:i/>
                <w:sz w:val="23"/>
              </w:rPr>
            </w:pPr>
            <w:r>
              <w:rPr>
                <w:rFonts w:ascii="Times New Roman" w:eastAsia="Times New Roman" w:hAnsi="Times New Roman" w:cs="Times New Roman"/>
                <w:i/>
                <w:sz w:val="23"/>
              </w:rPr>
              <w:t xml:space="preserve">                                 </w:t>
            </w:r>
            <w:r w:rsidR="00962907">
              <w:rPr>
                <w:rFonts w:ascii="Times New Roman" w:eastAsia="Times New Roman" w:hAnsi="Times New Roman" w:cs="Times New Roman"/>
                <w:i/>
                <w:sz w:val="23"/>
              </w:rPr>
              <w:t xml:space="preserve">                               </w:t>
            </w:r>
          </w:p>
          <w:p w:rsidR="008E7D9A" w:rsidRDefault="008E7D9A">
            <w:pPr>
              <w:tabs>
                <w:tab w:val="left" w:pos="0"/>
              </w:tabs>
              <w:spacing w:after="0" w:line="240" w:lineRule="auto"/>
              <w:jc w:val="both"/>
              <w:rPr>
                <w:rFonts w:ascii="Times New Roman" w:eastAsia="Times New Roman" w:hAnsi="Times New Roman" w:cs="Times New Roman"/>
                <w:i/>
                <w:sz w:val="23"/>
              </w:rPr>
            </w:pPr>
          </w:p>
          <w:p w:rsidR="008E7D9A" w:rsidRDefault="008E7D9A">
            <w:pPr>
              <w:tabs>
                <w:tab w:val="left" w:pos="0"/>
              </w:tabs>
              <w:spacing w:after="0" w:line="240" w:lineRule="auto"/>
              <w:jc w:val="both"/>
              <w:rPr>
                <w:rFonts w:ascii="Times New Roman" w:eastAsia="Times New Roman" w:hAnsi="Times New Roman" w:cs="Times New Roman"/>
                <w:b/>
              </w:rPr>
            </w:pPr>
          </w:p>
          <w:p w:rsidR="008E7D9A" w:rsidRDefault="008E7D9A">
            <w:pPr>
              <w:tabs>
                <w:tab w:val="left" w:pos="0"/>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8E7D9A" w:rsidRDefault="008E7D9A">
            <w:pPr>
              <w:tabs>
                <w:tab w:val="left" w:pos="0"/>
              </w:tabs>
              <w:spacing w:after="0" w:line="240" w:lineRule="auto"/>
              <w:jc w:val="both"/>
              <w:rPr>
                <w:rFonts w:ascii="Times New Roman" w:eastAsia="Times New Roman" w:hAnsi="Times New Roman" w:cs="Times New Roman"/>
                <w:b/>
              </w:rPr>
            </w:pPr>
          </w:p>
          <w:p w:rsidR="008E7D9A" w:rsidRDefault="008E7D9A">
            <w:pPr>
              <w:tabs>
                <w:tab w:val="left" w:pos="0"/>
              </w:tabs>
              <w:spacing w:after="0" w:line="240" w:lineRule="auto"/>
              <w:jc w:val="both"/>
              <w:rPr>
                <w:rFonts w:ascii="Times New Roman" w:eastAsia="Times New Roman" w:hAnsi="Times New Roman" w:cs="Times New Roman"/>
                <w:i/>
                <w:sz w:val="12"/>
              </w:rPr>
            </w:pPr>
            <w:r>
              <w:rPr>
                <w:rFonts w:ascii="Times New Roman" w:eastAsia="Times New Roman" w:hAnsi="Times New Roman" w:cs="Times New Roman"/>
                <w:b/>
              </w:rPr>
              <w:t xml:space="preserve">                                                                    Gari-Gombo,</w:t>
            </w:r>
            <w:r>
              <w:rPr>
                <w:rFonts w:ascii="Times New Roman" w:eastAsia="Times New Roman" w:hAnsi="Times New Roman" w:cs="Times New Roman"/>
                <w:b/>
                <w:i/>
                <w:sz w:val="23"/>
              </w:rPr>
              <w:t xml:space="preserve"> le</w:t>
            </w:r>
            <w:r>
              <w:rPr>
                <w:rFonts w:ascii="Times New Roman" w:eastAsia="Times New Roman" w:hAnsi="Times New Roman" w:cs="Times New Roman"/>
                <w:i/>
                <w:sz w:val="23"/>
              </w:rPr>
              <w:t xml:space="preserve"> </w:t>
            </w:r>
            <w:r>
              <w:rPr>
                <w:rFonts w:ascii="Times New Roman" w:eastAsia="Times New Roman" w:hAnsi="Times New Roman" w:cs="Times New Roman"/>
                <w:i/>
                <w:sz w:val="12"/>
              </w:rPr>
              <w:t>..............................................................................................................</w:t>
            </w:r>
          </w:p>
          <w:p w:rsidR="008E7D9A" w:rsidRDefault="008E7D9A">
            <w:pPr>
              <w:tabs>
                <w:tab w:val="left" w:pos="0"/>
              </w:tabs>
              <w:spacing w:after="0" w:line="240" w:lineRule="auto"/>
              <w:jc w:val="both"/>
              <w:rPr>
                <w:rFonts w:ascii="Times New Roman" w:eastAsia="Times New Roman" w:hAnsi="Times New Roman" w:cs="Times New Roman"/>
                <w:i/>
                <w:sz w:val="12"/>
              </w:rPr>
            </w:pPr>
          </w:p>
          <w:p w:rsidR="008E7D9A" w:rsidRDefault="008E7D9A">
            <w:pPr>
              <w:tabs>
                <w:tab w:val="left" w:pos="0"/>
              </w:tabs>
              <w:spacing w:after="0" w:line="240" w:lineRule="auto"/>
              <w:jc w:val="both"/>
              <w:rPr>
                <w:rFonts w:ascii="Times New Roman" w:eastAsia="Times New Roman" w:hAnsi="Times New Roman" w:cs="Times New Roman"/>
              </w:rPr>
            </w:pPr>
            <w:r>
              <w:rPr>
                <w:rFonts w:ascii="Times New Roman" w:eastAsia="Times New Roman" w:hAnsi="Times New Roman" w:cs="Times New Roman"/>
                <w:b/>
                <w:sz w:val="23"/>
              </w:rPr>
              <w:t xml:space="preserve">                                                                         Le Maire </w:t>
            </w:r>
            <w:r>
              <w:rPr>
                <w:rFonts w:ascii="Times New Roman" w:eastAsia="Times New Roman" w:hAnsi="Times New Roman" w:cs="Times New Roman"/>
                <w:b/>
              </w:rPr>
              <w:t>de la Commune de Gari-Gombo</w:t>
            </w:r>
            <w:r>
              <w:rPr>
                <w:rFonts w:ascii="Times New Roman" w:eastAsia="Times New Roman" w:hAnsi="Times New Roman" w:cs="Times New Roman"/>
              </w:rPr>
              <w:t>,</w:t>
            </w:r>
          </w:p>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b/>
                <w:sz w:val="23"/>
              </w:rPr>
              <w:t xml:space="preserve">                                                                                            (Maître d’Ouvrage)</w:t>
            </w:r>
          </w:p>
        </w:tc>
      </w:tr>
      <w:tr w:rsidR="008E7D9A" w:rsidTr="008E7D9A">
        <w:trPr>
          <w:trHeight w:val="1"/>
        </w:trPr>
        <w:tc>
          <w:tcPr>
            <w:tcW w:w="1035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Times New Roman" w:hAnsi="Times New Roman" w:cs="Times New Roman"/>
                <w:i/>
                <w:sz w:val="12"/>
              </w:rPr>
            </w:pPr>
          </w:p>
          <w:p w:rsidR="008E7D9A" w:rsidRDefault="008E7D9A">
            <w:pPr>
              <w:tabs>
                <w:tab w:val="left" w:pos="0"/>
              </w:tabs>
              <w:spacing w:after="0" w:line="240" w:lineRule="auto"/>
              <w:jc w:val="both"/>
              <w:rPr>
                <w:rFonts w:ascii="Times New Roman" w:eastAsia="Times New Roman" w:hAnsi="Times New Roman" w:cs="Times New Roman"/>
                <w:i/>
                <w:sz w:val="23"/>
              </w:rPr>
            </w:pPr>
          </w:p>
          <w:p w:rsidR="008E7D9A" w:rsidRDefault="008E7D9A">
            <w:pPr>
              <w:tabs>
                <w:tab w:val="left" w:pos="0"/>
              </w:tabs>
              <w:spacing w:after="0" w:line="240" w:lineRule="auto"/>
              <w:jc w:val="both"/>
              <w:rPr>
                <w:rFonts w:ascii="Times New Roman" w:eastAsia="Times New Roman" w:hAnsi="Times New Roman" w:cs="Times New Roman"/>
                <w:i/>
                <w:sz w:val="23"/>
              </w:rPr>
            </w:pPr>
          </w:p>
          <w:p w:rsidR="008E7D9A" w:rsidRDefault="008E7D9A">
            <w:pPr>
              <w:tabs>
                <w:tab w:val="left" w:pos="0"/>
              </w:tabs>
              <w:spacing w:after="0" w:line="240" w:lineRule="auto"/>
              <w:jc w:val="both"/>
              <w:rPr>
                <w:rFonts w:ascii="Times New Roman" w:eastAsia="Times New Roman" w:hAnsi="Times New Roman" w:cs="Times New Roman"/>
                <w:i/>
                <w:sz w:val="23"/>
              </w:rPr>
            </w:pPr>
          </w:p>
          <w:p w:rsidR="008E7D9A" w:rsidRDefault="008E7D9A">
            <w:pPr>
              <w:tabs>
                <w:tab w:val="left" w:pos="0"/>
              </w:tabs>
              <w:spacing w:after="0" w:line="240" w:lineRule="auto"/>
              <w:jc w:val="both"/>
              <w:rPr>
                <w:rFonts w:ascii="Times New Roman" w:eastAsia="Times New Roman" w:hAnsi="Times New Roman" w:cs="Times New Roman"/>
                <w:i/>
                <w:sz w:val="23"/>
              </w:rPr>
            </w:pPr>
          </w:p>
          <w:p w:rsidR="008E7D9A" w:rsidRDefault="008E7D9A">
            <w:pPr>
              <w:tabs>
                <w:tab w:val="left" w:pos="0"/>
              </w:tabs>
              <w:spacing w:after="0" w:line="240" w:lineRule="auto"/>
              <w:jc w:val="both"/>
              <w:rPr>
                <w:rFonts w:ascii="Times New Roman" w:eastAsia="Times New Roman" w:hAnsi="Times New Roman" w:cs="Times New Roman"/>
                <w:i/>
                <w:sz w:val="23"/>
              </w:rPr>
            </w:pPr>
          </w:p>
          <w:p w:rsidR="008E7D9A" w:rsidRDefault="008E7D9A">
            <w:pPr>
              <w:tabs>
                <w:tab w:val="left" w:pos="0"/>
              </w:tabs>
              <w:spacing w:after="0" w:line="240" w:lineRule="auto"/>
              <w:jc w:val="both"/>
              <w:rPr>
                <w:rFonts w:ascii="Times New Roman" w:eastAsia="Times New Roman" w:hAnsi="Times New Roman" w:cs="Times New Roman"/>
                <w:i/>
                <w:sz w:val="12"/>
              </w:rPr>
            </w:pPr>
            <w:r>
              <w:rPr>
                <w:rFonts w:ascii="Times New Roman" w:eastAsia="Times New Roman" w:hAnsi="Times New Roman" w:cs="Times New Roman"/>
                <w:b/>
              </w:rPr>
              <w:t xml:space="preserve">                                                                         Gari-Gombo,</w:t>
            </w:r>
            <w:r>
              <w:rPr>
                <w:rFonts w:ascii="Times New Roman" w:eastAsia="Times New Roman" w:hAnsi="Times New Roman" w:cs="Times New Roman"/>
                <w:b/>
                <w:i/>
                <w:sz w:val="23"/>
              </w:rPr>
              <w:t xml:space="preserve"> le</w:t>
            </w:r>
            <w:r>
              <w:rPr>
                <w:rFonts w:ascii="Times New Roman" w:eastAsia="Times New Roman" w:hAnsi="Times New Roman" w:cs="Times New Roman"/>
                <w:i/>
                <w:sz w:val="23"/>
              </w:rPr>
              <w:t xml:space="preserve"> </w:t>
            </w:r>
            <w:r>
              <w:rPr>
                <w:rFonts w:ascii="Times New Roman" w:eastAsia="Times New Roman" w:hAnsi="Times New Roman" w:cs="Times New Roman"/>
                <w:i/>
                <w:sz w:val="12"/>
              </w:rPr>
              <w:t>.............................................................................................................</w:t>
            </w:r>
          </w:p>
          <w:p w:rsidR="008E7D9A" w:rsidRDefault="008E7D9A">
            <w:pPr>
              <w:tabs>
                <w:tab w:val="left" w:pos="0"/>
              </w:tabs>
              <w:spacing w:after="0" w:line="240" w:lineRule="auto"/>
              <w:jc w:val="both"/>
              <w:rPr>
                <w:rFonts w:ascii="Times New Roman" w:hAnsi="Times New Roman" w:cs="Times New Roman"/>
              </w:rPr>
            </w:pPr>
          </w:p>
        </w:tc>
      </w:tr>
    </w:tbl>
    <w:p w:rsidR="008E7D9A" w:rsidRDefault="008E7D9A" w:rsidP="00962907">
      <w:pPr>
        <w:tabs>
          <w:tab w:val="left" w:pos="0"/>
        </w:tabs>
        <w:spacing w:after="0" w:line="240" w:lineRule="auto"/>
        <w:ind w:left="1416"/>
        <w:jc w:val="center"/>
        <w:rPr>
          <w:rFonts w:ascii="Times New Roman" w:eastAsia="Times New Roman" w:hAnsi="Times New Roman" w:cs="Times New Roman"/>
          <w:sz w:val="24"/>
        </w:rPr>
      </w:pPr>
      <w:r>
        <w:rPr>
          <w:rFonts w:ascii="Times New Roman" w:eastAsia="Times New Roman" w:hAnsi="Times New Roman" w:cs="Times New Roman"/>
          <w:b/>
          <w:sz w:val="24"/>
        </w:rPr>
        <w:t>Enregistrement</w:t>
      </w:r>
    </w:p>
    <w:p w:rsidR="008E7D9A" w:rsidRDefault="008E7D9A" w:rsidP="008E7D9A">
      <w:pPr>
        <w:tabs>
          <w:tab w:val="left" w:pos="0"/>
        </w:tabs>
        <w:spacing w:after="0" w:line="240" w:lineRule="auto"/>
        <w:rPr>
          <w:rFonts w:ascii="Times New Roman" w:eastAsia="Times New Roman" w:hAnsi="Times New Roman" w:cs="Times New Roman"/>
          <w:sz w:val="24"/>
        </w:rPr>
      </w:pPr>
    </w:p>
    <w:p w:rsidR="008E7D9A" w:rsidRDefault="008E7D9A" w:rsidP="008E7D9A">
      <w:pPr>
        <w:tabs>
          <w:tab w:val="left" w:pos="0"/>
        </w:tabs>
        <w:spacing w:after="0" w:line="240" w:lineRule="auto"/>
        <w:rPr>
          <w:rFonts w:ascii="Times New Roman" w:eastAsia="Times New Roman" w:hAnsi="Times New Roman" w:cs="Times New Roman"/>
          <w:sz w:val="24"/>
        </w:rPr>
      </w:pPr>
    </w:p>
    <w:p w:rsidR="008E7D9A" w:rsidRDefault="008E7D9A" w:rsidP="008E7D9A">
      <w:pPr>
        <w:tabs>
          <w:tab w:val="left" w:pos="0"/>
        </w:tabs>
        <w:spacing w:after="0" w:line="240" w:lineRule="auto"/>
        <w:rPr>
          <w:rFonts w:ascii="Times New Roman" w:eastAsia="Times New Roman" w:hAnsi="Times New Roman" w:cs="Times New Roman"/>
          <w:sz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963063" w:rsidP="005667E8">
      <w:pPr>
        <w:spacing w:after="0"/>
        <w:jc w:val="both"/>
        <w:rPr>
          <w:rFonts w:ascii="Cambria" w:hAnsi="Cambria"/>
          <w:sz w:val="24"/>
          <w:szCs w:val="24"/>
        </w:rPr>
      </w:pPr>
      <w:r>
        <w:rPr>
          <w:rFonts w:ascii="Cambria" w:hAnsi="Cambria"/>
          <w:sz w:val="24"/>
          <w:szCs w:val="24"/>
        </w:rPr>
        <w:pict>
          <v:shape id="AutoShape 538" o:spid="_x0000_s1051" type="#_x0000_t69" style="position:absolute;left:0;text-align:left;margin-left:49.6pt;margin-top:16.7pt;width:385.5pt;height:182.6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" strokeweight="2.25pt">
            <v:textbox style="mso-next-textbox:#AutoShape 538">
              <w:txbxContent>
                <w:p w:rsidR="00963063" w:rsidRPr="00727288" w:rsidRDefault="00963063" w:rsidP="006915BC">
                  <w:pPr>
                    <w:jc w:val="center"/>
                  </w:pPr>
                  <w:r w:rsidRPr="00727288">
                    <w:t>Pièce N°10 :</w:t>
                  </w:r>
                </w:p>
                <w:p w:rsidR="00963063" w:rsidRPr="00727288" w:rsidRDefault="00963063" w:rsidP="006915BC">
                  <w:pPr>
                    <w:jc w:val="center"/>
                  </w:pPr>
                  <w:r w:rsidRPr="00727288">
                    <w:t>MODELES DE FORMULAIRES A UTILISER PAR LES SOUMISSIONNAIRES</w:t>
                  </w:r>
                </w:p>
              </w:txbxContent>
            </v:textbox>
          </v:shape>
        </w:pic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037E8F" w:rsidRPr="00904D22" w:rsidRDefault="00037E8F" w:rsidP="005667E8">
      <w:pPr>
        <w:spacing w:after="0"/>
        <w:jc w:val="both"/>
        <w:rPr>
          <w:rFonts w:ascii="Cambria" w:hAnsi="Cambria"/>
          <w:sz w:val="24"/>
          <w:szCs w:val="24"/>
        </w:rPr>
      </w:pPr>
    </w:p>
    <w:p w:rsidR="00037E8F" w:rsidRPr="00904D22" w:rsidRDefault="00037E8F" w:rsidP="005667E8">
      <w:pPr>
        <w:spacing w:after="0"/>
        <w:jc w:val="both"/>
        <w:rPr>
          <w:rFonts w:ascii="Cambria" w:hAnsi="Cambria"/>
          <w:sz w:val="24"/>
          <w:szCs w:val="24"/>
        </w:rPr>
      </w:pPr>
    </w:p>
    <w:p w:rsidR="00037E8F" w:rsidRPr="00904D22" w:rsidRDefault="00037E8F" w:rsidP="005667E8">
      <w:pPr>
        <w:spacing w:after="0"/>
        <w:jc w:val="both"/>
        <w:rPr>
          <w:rFonts w:ascii="Cambria" w:hAnsi="Cambria"/>
          <w:sz w:val="24"/>
          <w:szCs w:val="24"/>
        </w:rPr>
      </w:pPr>
    </w:p>
    <w:p w:rsidR="00E377CA" w:rsidRDefault="00E377CA" w:rsidP="005667E8">
      <w:pPr>
        <w:spacing w:after="0"/>
        <w:jc w:val="both"/>
        <w:rPr>
          <w:rFonts w:ascii="Cambria" w:hAnsi="Cambria"/>
          <w:sz w:val="24"/>
          <w:szCs w:val="24"/>
        </w:rPr>
      </w:pPr>
    </w:p>
    <w:p w:rsidR="000C310B" w:rsidRDefault="000C310B" w:rsidP="005667E8">
      <w:pPr>
        <w:spacing w:after="0"/>
        <w:jc w:val="both"/>
        <w:rPr>
          <w:rFonts w:ascii="Cambria" w:hAnsi="Cambria"/>
          <w:sz w:val="24"/>
          <w:szCs w:val="24"/>
        </w:rPr>
      </w:pPr>
    </w:p>
    <w:p w:rsidR="000C310B" w:rsidRDefault="000C310B" w:rsidP="005667E8">
      <w:pPr>
        <w:spacing w:after="0"/>
        <w:jc w:val="both"/>
        <w:rPr>
          <w:rFonts w:ascii="Cambria" w:hAnsi="Cambria"/>
          <w:sz w:val="24"/>
          <w:szCs w:val="24"/>
        </w:rPr>
      </w:pPr>
    </w:p>
    <w:p w:rsidR="000C310B" w:rsidRDefault="000C310B" w:rsidP="005667E8">
      <w:pPr>
        <w:spacing w:after="0"/>
        <w:jc w:val="both"/>
        <w:rPr>
          <w:rFonts w:ascii="Cambria" w:hAnsi="Cambria"/>
          <w:sz w:val="24"/>
          <w:szCs w:val="24"/>
        </w:rPr>
      </w:pPr>
    </w:p>
    <w:p w:rsidR="000C310B" w:rsidRDefault="000C310B" w:rsidP="005667E8">
      <w:pPr>
        <w:spacing w:after="0"/>
        <w:jc w:val="both"/>
        <w:rPr>
          <w:rFonts w:ascii="Cambria" w:hAnsi="Cambria"/>
          <w:sz w:val="24"/>
          <w:szCs w:val="24"/>
        </w:rPr>
      </w:pPr>
    </w:p>
    <w:p w:rsidR="000C310B" w:rsidRDefault="000C310B" w:rsidP="005667E8">
      <w:pPr>
        <w:spacing w:after="0"/>
        <w:jc w:val="both"/>
        <w:rPr>
          <w:rFonts w:ascii="Cambria" w:hAnsi="Cambria"/>
          <w:sz w:val="24"/>
          <w:szCs w:val="24"/>
        </w:rPr>
      </w:pPr>
    </w:p>
    <w:p w:rsidR="000C310B" w:rsidRPr="00904D22" w:rsidRDefault="000C310B" w:rsidP="005667E8">
      <w:pPr>
        <w:spacing w:after="0"/>
        <w:jc w:val="both"/>
        <w:rPr>
          <w:rFonts w:ascii="Cambria" w:hAnsi="Cambria"/>
          <w:sz w:val="24"/>
          <w:szCs w:val="24"/>
        </w:rPr>
      </w:pPr>
    </w:p>
    <w:p w:rsidR="00E377CA" w:rsidRPr="00904D22" w:rsidRDefault="00E377CA" w:rsidP="005667E8">
      <w:pPr>
        <w:spacing w:after="0"/>
        <w:jc w:val="both"/>
        <w:rPr>
          <w:rFonts w:ascii="Cambria" w:hAnsi="Cambria"/>
          <w:sz w:val="24"/>
          <w:szCs w:val="24"/>
        </w:rPr>
      </w:pPr>
    </w:p>
    <w:p w:rsidR="00E377CA" w:rsidRPr="00904D22" w:rsidRDefault="00E377CA" w:rsidP="005667E8">
      <w:pPr>
        <w:spacing w:after="0"/>
        <w:jc w:val="both"/>
        <w:rPr>
          <w:rFonts w:ascii="Cambria" w:hAnsi="Cambria"/>
          <w:sz w:val="24"/>
          <w:szCs w:val="24"/>
        </w:rPr>
      </w:pPr>
    </w:p>
    <w:p w:rsidR="00E377CA" w:rsidRPr="00904D22" w:rsidRDefault="00E377CA" w:rsidP="005667E8">
      <w:pPr>
        <w:spacing w:after="0"/>
        <w:jc w:val="both"/>
        <w:rPr>
          <w:rFonts w:ascii="Cambria" w:hAnsi="Cambria"/>
          <w:sz w:val="24"/>
          <w:szCs w:val="24"/>
        </w:rPr>
      </w:pPr>
    </w:p>
    <w:p w:rsidR="00E377CA" w:rsidRPr="00904D22" w:rsidRDefault="00E377CA" w:rsidP="005667E8">
      <w:pPr>
        <w:spacing w:after="0"/>
        <w:jc w:val="both"/>
        <w:rPr>
          <w:rFonts w:ascii="Cambria" w:hAnsi="Cambria"/>
          <w:sz w:val="24"/>
          <w:szCs w:val="24"/>
        </w:rPr>
      </w:pPr>
    </w:p>
    <w:p w:rsidR="00E377CA" w:rsidRPr="00904D22" w:rsidRDefault="00E377CA" w:rsidP="005667E8">
      <w:pPr>
        <w:spacing w:after="0"/>
        <w:jc w:val="both"/>
        <w:rPr>
          <w:rFonts w:ascii="Cambria" w:hAnsi="Cambria"/>
          <w:sz w:val="24"/>
          <w:szCs w:val="24"/>
        </w:rPr>
      </w:pPr>
    </w:p>
    <w:p w:rsidR="00E377CA" w:rsidRPr="00904D22" w:rsidRDefault="00E377CA" w:rsidP="005667E8">
      <w:pPr>
        <w:spacing w:after="0"/>
        <w:jc w:val="both"/>
        <w:rPr>
          <w:rFonts w:ascii="Cambria" w:hAnsi="Cambria"/>
          <w:sz w:val="24"/>
          <w:szCs w:val="24"/>
        </w:rPr>
      </w:pPr>
    </w:p>
    <w:p w:rsidR="00E377CA" w:rsidRPr="00904D22" w:rsidRDefault="00E377CA" w:rsidP="005667E8">
      <w:pPr>
        <w:spacing w:after="0"/>
        <w:jc w:val="both"/>
        <w:rPr>
          <w:rFonts w:ascii="Cambria" w:hAnsi="Cambria"/>
          <w:sz w:val="24"/>
          <w:szCs w:val="24"/>
        </w:rPr>
      </w:pPr>
    </w:p>
    <w:p w:rsidR="00E377CA" w:rsidRPr="00904D22" w:rsidRDefault="00E377CA" w:rsidP="005667E8">
      <w:pPr>
        <w:spacing w:after="0"/>
        <w:jc w:val="both"/>
        <w:rPr>
          <w:rFonts w:ascii="Cambria" w:hAnsi="Cambria"/>
          <w:sz w:val="24"/>
          <w:szCs w:val="24"/>
        </w:rPr>
      </w:pPr>
    </w:p>
    <w:tbl>
      <w:tblPr>
        <w:tblW w:w="9861" w:type="dxa"/>
        <w:tblInd w:w="107" w:type="dxa"/>
        <w:tblLayout w:type="fixed"/>
        <w:tblCellMar>
          <w:left w:w="10" w:type="dxa"/>
          <w:right w:w="10" w:type="dxa"/>
        </w:tblCellMar>
        <w:tblLook w:val="0000" w:firstRow="0" w:lastRow="0" w:firstColumn="0" w:lastColumn="0" w:noHBand="0" w:noVBand="0"/>
      </w:tblPr>
      <w:tblGrid>
        <w:gridCol w:w="1594"/>
        <w:gridCol w:w="577"/>
        <w:gridCol w:w="6658"/>
        <w:gridCol w:w="1032"/>
      </w:tblGrid>
      <w:tr w:rsidR="00727288" w:rsidRPr="00904D22" w:rsidTr="00727288">
        <w:trPr>
          <w:trHeight w:hRule="exact" w:val="397"/>
        </w:trPr>
        <w:tc>
          <w:tcPr>
            <w:tcW w:w="1594" w:type="dxa"/>
            <w:shd w:val="clear" w:color="auto" w:fill="auto"/>
            <w:tcMar>
              <w:top w:w="0" w:type="dxa"/>
              <w:left w:w="0" w:type="dxa"/>
              <w:bottom w:w="0" w:type="dxa"/>
              <w:right w:w="0" w:type="dxa"/>
            </w:tcMar>
            <w:vAlign w:val="center"/>
          </w:tcPr>
          <w:p w:rsidR="00727288" w:rsidRPr="00904D22" w:rsidRDefault="00E377CA" w:rsidP="005667E8">
            <w:pPr>
              <w:spacing w:after="0"/>
              <w:jc w:val="both"/>
              <w:rPr>
                <w:rFonts w:ascii="Cambria" w:hAnsi="Cambria"/>
                <w:sz w:val="24"/>
                <w:szCs w:val="24"/>
              </w:rPr>
            </w:pPr>
            <w:bookmarkStart w:id="54" w:name="_Toc231112019"/>
            <w:bookmarkStart w:id="55" w:name="_Toc231364588"/>
            <w:bookmarkStart w:id="56" w:name="_Toc331474978"/>
            <w:r w:rsidRPr="00904D22">
              <w:rPr>
                <w:rFonts w:ascii="Cambria" w:hAnsi="Cambria"/>
                <w:sz w:val="24"/>
                <w:szCs w:val="24"/>
              </w:rPr>
              <w:lastRenderedPageBreak/>
              <w:t>A</w:t>
            </w:r>
            <w:r w:rsidR="00727288" w:rsidRPr="00904D22">
              <w:rPr>
                <w:rFonts w:ascii="Cambria" w:hAnsi="Cambria"/>
                <w:sz w:val="24"/>
                <w:szCs w:val="24"/>
              </w:rPr>
              <w:t>nnexe n° 1</w:t>
            </w:r>
          </w:p>
        </w:tc>
        <w:tc>
          <w:tcPr>
            <w:tcW w:w="577"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w:t>
            </w:r>
          </w:p>
        </w:tc>
        <w:tc>
          <w:tcPr>
            <w:tcW w:w="6658"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Modèle de soumission </w:t>
            </w:r>
          </w:p>
        </w:tc>
        <w:tc>
          <w:tcPr>
            <w:tcW w:w="1032"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397"/>
        </w:trPr>
        <w:tc>
          <w:tcPr>
            <w:tcW w:w="1594"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Annexe n° 2</w:t>
            </w:r>
          </w:p>
        </w:tc>
        <w:tc>
          <w:tcPr>
            <w:tcW w:w="577"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w:t>
            </w:r>
          </w:p>
        </w:tc>
        <w:tc>
          <w:tcPr>
            <w:tcW w:w="6658"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Modèle de caution de soumission </w:t>
            </w:r>
          </w:p>
        </w:tc>
        <w:tc>
          <w:tcPr>
            <w:tcW w:w="1032"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397"/>
        </w:trPr>
        <w:tc>
          <w:tcPr>
            <w:tcW w:w="1594"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Annexe n° 3</w:t>
            </w:r>
          </w:p>
        </w:tc>
        <w:tc>
          <w:tcPr>
            <w:tcW w:w="577"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w:t>
            </w:r>
          </w:p>
        </w:tc>
        <w:tc>
          <w:tcPr>
            <w:tcW w:w="6658"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Modèle de cautionnement définitif </w:t>
            </w:r>
          </w:p>
        </w:tc>
        <w:tc>
          <w:tcPr>
            <w:tcW w:w="1032"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397"/>
        </w:trPr>
        <w:tc>
          <w:tcPr>
            <w:tcW w:w="1594"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Annexe n° 4</w:t>
            </w:r>
          </w:p>
        </w:tc>
        <w:tc>
          <w:tcPr>
            <w:tcW w:w="577"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w:t>
            </w:r>
          </w:p>
        </w:tc>
        <w:tc>
          <w:tcPr>
            <w:tcW w:w="6658"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Modèle de caution d'avance de démarrage </w:t>
            </w:r>
          </w:p>
        </w:tc>
        <w:tc>
          <w:tcPr>
            <w:tcW w:w="1032"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397"/>
        </w:trPr>
        <w:tc>
          <w:tcPr>
            <w:tcW w:w="1594"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Annexe n° 5</w:t>
            </w:r>
          </w:p>
        </w:tc>
        <w:tc>
          <w:tcPr>
            <w:tcW w:w="577"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w:t>
            </w:r>
          </w:p>
        </w:tc>
        <w:tc>
          <w:tcPr>
            <w:tcW w:w="6658"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Modèle de caution de retenue de garantie </w:t>
            </w:r>
          </w:p>
        </w:tc>
        <w:tc>
          <w:tcPr>
            <w:tcW w:w="1032"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397"/>
        </w:trPr>
        <w:tc>
          <w:tcPr>
            <w:tcW w:w="1594" w:type="dxa"/>
            <w:shd w:val="clear" w:color="auto" w:fill="auto"/>
            <w:tcMar>
              <w:top w:w="0" w:type="dxa"/>
              <w:left w:w="0" w:type="dxa"/>
              <w:bottom w:w="0" w:type="dxa"/>
              <w:right w:w="0" w:type="dxa"/>
            </w:tcMar>
            <w:vAlign w:val="center"/>
          </w:tcPr>
          <w:p w:rsidR="00727288" w:rsidRPr="00904D22" w:rsidRDefault="00E377CA" w:rsidP="005667E8">
            <w:pPr>
              <w:spacing w:after="0"/>
              <w:jc w:val="both"/>
              <w:rPr>
                <w:rFonts w:ascii="Cambria" w:hAnsi="Cambria"/>
                <w:sz w:val="24"/>
                <w:szCs w:val="24"/>
              </w:rPr>
            </w:pPr>
            <w:r w:rsidRPr="00904D22">
              <w:rPr>
                <w:rFonts w:ascii="Cambria" w:hAnsi="Cambria"/>
                <w:sz w:val="24"/>
                <w:szCs w:val="24"/>
              </w:rPr>
              <w:t>Annexe n° 6</w:t>
            </w:r>
          </w:p>
        </w:tc>
        <w:tc>
          <w:tcPr>
            <w:tcW w:w="577"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w:t>
            </w:r>
          </w:p>
        </w:tc>
        <w:tc>
          <w:tcPr>
            <w:tcW w:w="6658"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Modèle de Déclaration d’intention de soumissionner</w:t>
            </w:r>
          </w:p>
          <w:p w:rsidR="00727288" w:rsidRPr="00904D22" w:rsidRDefault="00727288" w:rsidP="005667E8">
            <w:pPr>
              <w:spacing w:after="0"/>
              <w:jc w:val="both"/>
              <w:rPr>
                <w:rFonts w:ascii="Cambria" w:hAnsi="Cambria"/>
                <w:sz w:val="24"/>
                <w:szCs w:val="24"/>
              </w:rPr>
            </w:pPr>
          </w:p>
        </w:tc>
        <w:tc>
          <w:tcPr>
            <w:tcW w:w="1032"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397"/>
        </w:trPr>
        <w:tc>
          <w:tcPr>
            <w:tcW w:w="1594" w:type="dxa"/>
            <w:shd w:val="clear" w:color="auto" w:fill="auto"/>
            <w:tcMar>
              <w:top w:w="0" w:type="dxa"/>
              <w:left w:w="0" w:type="dxa"/>
              <w:bottom w:w="0" w:type="dxa"/>
              <w:right w:w="0" w:type="dxa"/>
            </w:tcMar>
            <w:vAlign w:val="center"/>
          </w:tcPr>
          <w:p w:rsidR="00727288" w:rsidRPr="00904D22" w:rsidRDefault="00E377CA" w:rsidP="005667E8">
            <w:pPr>
              <w:spacing w:after="0"/>
              <w:jc w:val="both"/>
              <w:rPr>
                <w:rFonts w:ascii="Cambria" w:hAnsi="Cambria"/>
                <w:sz w:val="24"/>
                <w:szCs w:val="24"/>
              </w:rPr>
            </w:pPr>
            <w:r w:rsidRPr="00904D22">
              <w:rPr>
                <w:rFonts w:ascii="Cambria" w:hAnsi="Cambria"/>
                <w:sz w:val="24"/>
                <w:szCs w:val="24"/>
              </w:rPr>
              <w:t>Annexe n° 7</w:t>
            </w:r>
          </w:p>
        </w:tc>
        <w:tc>
          <w:tcPr>
            <w:tcW w:w="577"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w:t>
            </w:r>
          </w:p>
        </w:tc>
        <w:tc>
          <w:tcPr>
            <w:tcW w:w="6658"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Modèle d’Attestation de visite de site</w:t>
            </w:r>
          </w:p>
          <w:p w:rsidR="00727288" w:rsidRPr="00904D22" w:rsidRDefault="00727288" w:rsidP="005667E8">
            <w:pPr>
              <w:spacing w:after="0"/>
              <w:jc w:val="both"/>
              <w:rPr>
                <w:rFonts w:ascii="Cambria" w:hAnsi="Cambria"/>
                <w:sz w:val="24"/>
                <w:szCs w:val="24"/>
              </w:rPr>
            </w:pPr>
          </w:p>
        </w:tc>
        <w:tc>
          <w:tcPr>
            <w:tcW w:w="1032"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397"/>
        </w:trPr>
        <w:tc>
          <w:tcPr>
            <w:tcW w:w="1594" w:type="dxa"/>
            <w:shd w:val="clear" w:color="auto" w:fill="auto"/>
            <w:tcMar>
              <w:top w:w="0" w:type="dxa"/>
              <w:left w:w="0" w:type="dxa"/>
              <w:bottom w:w="0" w:type="dxa"/>
              <w:right w:w="0" w:type="dxa"/>
            </w:tcMar>
            <w:vAlign w:val="center"/>
          </w:tcPr>
          <w:p w:rsidR="00727288" w:rsidRPr="00904D22" w:rsidRDefault="00E377CA" w:rsidP="005667E8">
            <w:pPr>
              <w:spacing w:after="0"/>
              <w:jc w:val="both"/>
              <w:rPr>
                <w:rFonts w:ascii="Cambria" w:hAnsi="Cambria"/>
                <w:sz w:val="24"/>
                <w:szCs w:val="24"/>
              </w:rPr>
            </w:pPr>
            <w:r w:rsidRPr="00904D22">
              <w:rPr>
                <w:rFonts w:ascii="Cambria" w:hAnsi="Cambria"/>
                <w:sz w:val="24"/>
                <w:szCs w:val="24"/>
              </w:rPr>
              <w:t>Annexe n° 8</w:t>
            </w:r>
          </w:p>
        </w:tc>
        <w:tc>
          <w:tcPr>
            <w:tcW w:w="577"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w:t>
            </w:r>
          </w:p>
        </w:tc>
        <w:tc>
          <w:tcPr>
            <w:tcW w:w="6658"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Modèle de fiche du personnel technique affecté à ce chantier</w:t>
            </w:r>
          </w:p>
          <w:p w:rsidR="00727288" w:rsidRPr="00904D22" w:rsidRDefault="00727288" w:rsidP="005667E8">
            <w:pPr>
              <w:spacing w:after="0"/>
              <w:jc w:val="both"/>
              <w:rPr>
                <w:rFonts w:ascii="Cambria" w:hAnsi="Cambria"/>
                <w:sz w:val="24"/>
                <w:szCs w:val="24"/>
              </w:rPr>
            </w:pPr>
          </w:p>
        </w:tc>
        <w:tc>
          <w:tcPr>
            <w:tcW w:w="1032"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397"/>
        </w:trPr>
        <w:tc>
          <w:tcPr>
            <w:tcW w:w="1594" w:type="dxa"/>
            <w:shd w:val="clear" w:color="auto" w:fill="auto"/>
            <w:tcMar>
              <w:top w:w="0" w:type="dxa"/>
              <w:left w:w="0" w:type="dxa"/>
              <w:bottom w:w="0" w:type="dxa"/>
              <w:right w:w="0" w:type="dxa"/>
            </w:tcMar>
            <w:vAlign w:val="center"/>
          </w:tcPr>
          <w:p w:rsidR="00727288" w:rsidRPr="00904D22" w:rsidRDefault="00E377CA" w:rsidP="00E377CA">
            <w:pPr>
              <w:spacing w:after="0"/>
              <w:jc w:val="both"/>
              <w:rPr>
                <w:rFonts w:ascii="Cambria" w:hAnsi="Cambria"/>
                <w:sz w:val="24"/>
                <w:szCs w:val="24"/>
              </w:rPr>
            </w:pPr>
            <w:r w:rsidRPr="00904D22">
              <w:rPr>
                <w:rFonts w:ascii="Cambria" w:hAnsi="Cambria"/>
                <w:sz w:val="24"/>
                <w:szCs w:val="24"/>
              </w:rPr>
              <w:t>Annexe n° 9</w:t>
            </w:r>
          </w:p>
        </w:tc>
        <w:tc>
          <w:tcPr>
            <w:tcW w:w="577"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w:t>
            </w:r>
          </w:p>
        </w:tc>
        <w:tc>
          <w:tcPr>
            <w:tcW w:w="6658"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Modèle d’accord de groupement</w:t>
            </w:r>
          </w:p>
          <w:p w:rsidR="00727288" w:rsidRPr="00904D22" w:rsidRDefault="00727288" w:rsidP="005667E8">
            <w:pPr>
              <w:spacing w:after="0"/>
              <w:jc w:val="both"/>
              <w:rPr>
                <w:rFonts w:ascii="Cambria" w:hAnsi="Cambria"/>
                <w:sz w:val="24"/>
                <w:szCs w:val="24"/>
              </w:rPr>
            </w:pPr>
          </w:p>
        </w:tc>
        <w:tc>
          <w:tcPr>
            <w:tcW w:w="1032"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397"/>
        </w:trPr>
        <w:tc>
          <w:tcPr>
            <w:tcW w:w="1594" w:type="dxa"/>
            <w:shd w:val="clear" w:color="auto" w:fill="auto"/>
            <w:tcMar>
              <w:top w:w="0" w:type="dxa"/>
              <w:left w:w="0" w:type="dxa"/>
              <w:bottom w:w="0" w:type="dxa"/>
              <w:right w:w="0" w:type="dxa"/>
            </w:tcMar>
            <w:vAlign w:val="center"/>
          </w:tcPr>
          <w:p w:rsidR="00727288" w:rsidRPr="00904D22" w:rsidRDefault="00727288" w:rsidP="00E377CA">
            <w:pPr>
              <w:spacing w:after="0"/>
              <w:jc w:val="both"/>
              <w:rPr>
                <w:rFonts w:ascii="Cambria" w:hAnsi="Cambria"/>
                <w:sz w:val="24"/>
                <w:szCs w:val="24"/>
              </w:rPr>
            </w:pPr>
            <w:r w:rsidRPr="00904D22">
              <w:rPr>
                <w:rFonts w:ascii="Cambria" w:hAnsi="Cambria"/>
                <w:sz w:val="24"/>
                <w:szCs w:val="24"/>
              </w:rPr>
              <w:t>Annexe n° 1</w:t>
            </w:r>
            <w:r w:rsidR="00E377CA" w:rsidRPr="00904D22">
              <w:rPr>
                <w:rFonts w:ascii="Cambria" w:hAnsi="Cambria"/>
                <w:sz w:val="24"/>
                <w:szCs w:val="24"/>
              </w:rPr>
              <w:t>0</w:t>
            </w:r>
          </w:p>
        </w:tc>
        <w:tc>
          <w:tcPr>
            <w:tcW w:w="577"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w:t>
            </w:r>
          </w:p>
        </w:tc>
        <w:tc>
          <w:tcPr>
            <w:tcW w:w="6658"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Modèle de pouvoirs au mandataire</w:t>
            </w:r>
          </w:p>
          <w:p w:rsidR="00727288" w:rsidRPr="00904D22" w:rsidRDefault="00727288" w:rsidP="005667E8">
            <w:pPr>
              <w:spacing w:after="0"/>
              <w:jc w:val="both"/>
              <w:rPr>
                <w:rFonts w:ascii="Cambria" w:hAnsi="Cambria"/>
                <w:sz w:val="24"/>
                <w:szCs w:val="24"/>
              </w:rPr>
            </w:pPr>
          </w:p>
        </w:tc>
        <w:tc>
          <w:tcPr>
            <w:tcW w:w="1032"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397"/>
        </w:trPr>
        <w:tc>
          <w:tcPr>
            <w:tcW w:w="1594" w:type="dxa"/>
            <w:shd w:val="clear" w:color="auto" w:fill="auto"/>
            <w:tcMar>
              <w:top w:w="0" w:type="dxa"/>
              <w:left w:w="0" w:type="dxa"/>
              <w:bottom w:w="0" w:type="dxa"/>
              <w:right w:w="0" w:type="dxa"/>
            </w:tcMar>
            <w:vAlign w:val="center"/>
          </w:tcPr>
          <w:p w:rsidR="00727288" w:rsidRPr="00904D22" w:rsidRDefault="00E377CA" w:rsidP="005667E8">
            <w:pPr>
              <w:spacing w:after="0"/>
              <w:jc w:val="both"/>
              <w:rPr>
                <w:rFonts w:ascii="Cambria" w:hAnsi="Cambria"/>
                <w:sz w:val="24"/>
                <w:szCs w:val="24"/>
              </w:rPr>
            </w:pPr>
            <w:r w:rsidRPr="00904D22">
              <w:rPr>
                <w:rFonts w:ascii="Cambria" w:hAnsi="Cambria"/>
                <w:sz w:val="24"/>
                <w:szCs w:val="24"/>
              </w:rPr>
              <w:t>Annexe n°10</w:t>
            </w:r>
          </w:p>
        </w:tc>
        <w:tc>
          <w:tcPr>
            <w:tcW w:w="577"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w:t>
            </w:r>
          </w:p>
        </w:tc>
        <w:tc>
          <w:tcPr>
            <w:tcW w:w="6658"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Grille d’évaluation des offres techniques</w:t>
            </w:r>
          </w:p>
        </w:tc>
        <w:tc>
          <w:tcPr>
            <w:tcW w:w="1032"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p>
        </w:tc>
      </w:tr>
      <w:tr w:rsidR="00727288" w:rsidRPr="00904D22" w:rsidTr="000C310B">
        <w:trPr>
          <w:trHeight w:hRule="exact" w:val="737"/>
        </w:trPr>
        <w:tc>
          <w:tcPr>
            <w:tcW w:w="1594"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Annex</w:t>
            </w:r>
            <w:r w:rsidR="00E377CA" w:rsidRPr="00904D22">
              <w:rPr>
                <w:rFonts w:ascii="Cambria" w:hAnsi="Cambria"/>
                <w:sz w:val="24"/>
                <w:szCs w:val="24"/>
              </w:rPr>
              <w:t>e n°11</w:t>
            </w:r>
          </w:p>
        </w:tc>
        <w:tc>
          <w:tcPr>
            <w:tcW w:w="577"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w:t>
            </w:r>
          </w:p>
        </w:tc>
        <w:tc>
          <w:tcPr>
            <w:tcW w:w="6658"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Liste des banques et organismes autorisées à émettre des cautions</w:t>
            </w:r>
          </w:p>
        </w:tc>
        <w:tc>
          <w:tcPr>
            <w:tcW w:w="1032"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p>
        </w:tc>
      </w:tr>
    </w:tbl>
    <w:p w:rsidR="00727288" w:rsidRPr="00904D22" w:rsidRDefault="00727288" w:rsidP="005667E8">
      <w:pPr>
        <w:spacing w:after="0"/>
        <w:jc w:val="both"/>
        <w:rPr>
          <w:rFonts w:ascii="Cambria" w:hAnsi="Cambria"/>
          <w:sz w:val="24"/>
          <w:szCs w:val="24"/>
        </w:rPr>
      </w:pPr>
      <w:r w:rsidRPr="00904D22">
        <w:rPr>
          <w:rFonts w:ascii="Cambria" w:hAnsi="Cambria"/>
          <w:sz w:val="24"/>
          <w:szCs w:val="24"/>
        </w:rPr>
        <w:tab/>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ab/>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Default="00727288" w:rsidP="005667E8">
      <w:pPr>
        <w:spacing w:after="0"/>
        <w:jc w:val="both"/>
        <w:rPr>
          <w:rFonts w:ascii="Cambria" w:hAnsi="Cambria"/>
          <w:sz w:val="24"/>
          <w:szCs w:val="24"/>
        </w:rPr>
      </w:pPr>
    </w:p>
    <w:p w:rsidR="00473CF5" w:rsidRDefault="00473CF5" w:rsidP="005667E8">
      <w:pPr>
        <w:spacing w:after="0"/>
        <w:jc w:val="both"/>
        <w:rPr>
          <w:rFonts w:ascii="Cambria" w:hAnsi="Cambria"/>
          <w:sz w:val="24"/>
          <w:szCs w:val="24"/>
        </w:rPr>
      </w:pPr>
    </w:p>
    <w:p w:rsidR="00BE3D83" w:rsidRDefault="00BE3D83" w:rsidP="005667E8">
      <w:pPr>
        <w:spacing w:after="0"/>
        <w:jc w:val="both"/>
        <w:rPr>
          <w:rFonts w:ascii="Cambria" w:hAnsi="Cambria"/>
          <w:sz w:val="24"/>
          <w:szCs w:val="24"/>
        </w:rPr>
      </w:pPr>
    </w:p>
    <w:p w:rsidR="00473CF5" w:rsidRPr="00904D22" w:rsidRDefault="00473CF5"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lastRenderedPageBreak/>
        <w:t>Annexe n° 1 : Modèle de soumission</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Je, soussigné …...............................………… [indiquer le nom et la qualité du signataire] représentant la société, l’entreprise ou le groupement ……………………..............…..…  dont le siège social est à ……….…..............................…. inscrit au registre du commerce de ………...............……………………... sous le n°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ind w:firstLine="708"/>
        <w:jc w:val="both"/>
        <w:rPr>
          <w:rFonts w:ascii="Cambria" w:hAnsi="Cambria"/>
          <w:sz w:val="24"/>
          <w:szCs w:val="24"/>
        </w:rPr>
      </w:pPr>
      <w:r w:rsidRPr="00904D22">
        <w:rPr>
          <w:rFonts w:ascii="Cambria" w:hAnsi="Cambria"/>
          <w:sz w:val="24"/>
          <w:szCs w:val="24"/>
        </w:rPr>
        <w:t>Après avoir pris connaissance de toutes les pièces figurant ou mentionnées au Dossier d'Appel d’Offres y compris l’(es) additif(s), de l’appel d’offres [rappeler le numéro et l’objet de l’Appel d’Offres]:</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Après m'être personnellement rendu sur le site des travaux et avoir souverainement  apprécié la situation  et constaté la nature et les contraintes des travaux à réaliser</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Remets, revêtus de ma signature, le bordereau des prix unitaires ainsi que le devis estimatif établis conformément aux cadres figurant dans le dossier d'appel d'offres.</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 Me soumets et m'engage à exécuter les travaux conformément au dossier d'Appel d'Offres, moyennant les prix que j'ai établis moi-même pour chaque nature d'ouvrage, lesquels prix font ressortir le montant de l'offre pour le lot n° ……….............  à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w:t>
      </w:r>
      <w:r w:rsidRPr="00904D22">
        <w:rPr>
          <w:rFonts w:ascii="Cambria" w:hAnsi="Cambria"/>
          <w:sz w:val="24"/>
          <w:szCs w:val="24"/>
        </w:rPr>
        <w:tab/>
        <w:t>………...........</w:t>
      </w:r>
      <w:r w:rsidR="00CB26CC" w:rsidRPr="00904D22">
        <w:rPr>
          <w:rFonts w:ascii="Cambria" w:hAnsi="Cambria"/>
          <w:sz w:val="24"/>
          <w:szCs w:val="24"/>
        </w:rPr>
        <w:t>...............</w:t>
      </w:r>
      <w:r w:rsidRPr="00904D22">
        <w:rPr>
          <w:rFonts w:ascii="Cambria" w:hAnsi="Cambria"/>
          <w:sz w:val="24"/>
          <w:szCs w:val="24"/>
        </w:rPr>
        <w:t xml:space="preserve"> [en chiffres et en lettres] francs Cfa Hors TVA, et à</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francs CFA Toutes Taxes Comprises. [en chiffres et en lettres]</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M'engage à exécuter les travaux dans un délai de ………............. mois</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M’engage en outre à maintenir mon offre dans le délai de 90 jours à compter de la date limite de remise des offres.</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Les rabais et les modalités d’application desdits rabais sont les suivants (en cas de possibilité d’attribution de plusieurs lots) : (A préciser)</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Le Maître d’ouvrage Délégué se libérera des sommes dues par lui au titre de la présente Lettre-commande en faisant donner crédit au compte n° ……………….................  ouvert au nom de …................................…. auprès de la banque …................................…………… Agence de …..............................……………………..</w:t>
      </w:r>
    </w:p>
    <w:p w:rsidR="00727288" w:rsidRPr="00904D22" w:rsidRDefault="00727288" w:rsidP="005667E8">
      <w:pPr>
        <w:spacing w:after="0"/>
        <w:ind w:firstLine="708"/>
        <w:jc w:val="both"/>
        <w:rPr>
          <w:rFonts w:ascii="Cambria" w:hAnsi="Cambria"/>
          <w:sz w:val="24"/>
          <w:szCs w:val="24"/>
        </w:rPr>
      </w:pPr>
      <w:r w:rsidRPr="00904D22">
        <w:rPr>
          <w:rFonts w:ascii="Cambria" w:hAnsi="Cambria"/>
          <w:sz w:val="24"/>
          <w:szCs w:val="24"/>
        </w:rPr>
        <w:t>Avant signature de la Lettre-commande, la présente soumission acceptée par vous vaudra engagement entre nous.</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Fait à ………....................……. le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Signature de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en qualité de ………..................................……. dûment autorisé à signer les soumissions pour et au nom de………...........................................……….</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sectPr w:rsidR="00727288" w:rsidRPr="00904D22" w:rsidSect="00727288">
          <w:footerReference w:type="default" r:id="rId11"/>
          <w:type w:val="continuous"/>
          <w:pgSz w:w="11900" w:h="16820"/>
          <w:pgMar w:top="1417" w:right="1417" w:bottom="1417" w:left="1417" w:header="720" w:footer="720" w:gutter="0"/>
          <w:cols w:space="720"/>
        </w:sectPr>
      </w:pPr>
    </w:p>
    <w:p w:rsidR="00727288" w:rsidRDefault="00727288" w:rsidP="005667E8">
      <w:pPr>
        <w:spacing w:after="0"/>
        <w:jc w:val="both"/>
        <w:rPr>
          <w:rFonts w:ascii="Cambria" w:hAnsi="Cambria"/>
          <w:b/>
          <w:sz w:val="24"/>
          <w:szCs w:val="24"/>
        </w:rPr>
      </w:pPr>
      <w:r w:rsidRPr="00904D22">
        <w:rPr>
          <w:rFonts w:ascii="Cambria" w:hAnsi="Cambria"/>
          <w:b/>
          <w:sz w:val="24"/>
          <w:szCs w:val="24"/>
        </w:rPr>
        <w:lastRenderedPageBreak/>
        <w:t>Annexe n° 2 : Modèle de caution de soumission</w:t>
      </w:r>
    </w:p>
    <w:p w:rsidR="00BE3D83" w:rsidRPr="00904D22" w:rsidRDefault="00BE3D83" w:rsidP="005667E8">
      <w:pPr>
        <w:spacing w:after="0"/>
        <w:jc w:val="both"/>
        <w:rPr>
          <w:rFonts w:ascii="Cambria" w:hAnsi="Cambria"/>
          <w:b/>
          <w:sz w:val="24"/>
          <w:szCs w:val="24"/>
        </w:rPr>
      </w:pP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Adressée à </w:t>
      </w:r>
      <w:r>
        <w:rPr>
          <w:rFonts w:ascii="Times New Roman" w:eastAsia="Times New Roman" w:hAnsi="Times New Roman" w:cs="Times New Roman"/>
          <w:i/>
          <w:sz w:val="20"/>
        </w:rPr>
        <w:t>[indiquer le Maître d’Ouvrage et son adresse]</w:t>
      </w:r>
      <w:r>
        <w:rPr>
          <w:rFonts w:ascii="Times New Roman" w:eastAsia="Times New Roman" w:hAnsi="Times New Roman" w:cs="Times New Roman"/>
          <w:sz w:val="24"/>
        </w:rPr>
        <w:t>, « le Maître d’Ouvrage »</w:t>
      </w: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Attendu que l’entreprise </w:t>
      </w:r>
      <w:r>
        <w:rPr>
          <w:rFonts w:ascii="Times New Roman" w:eastAsia="Times New Roman" w:hAnsi="Times New Roman" w:cs="Times New Roman"/>
          <w:sz w:val="12"/>
        </w:rPr>
        <w:t xml:space="preserve">…..............……….. </w:t>
      </w:r>
      <w:r>
        <w:rPr>
          <w:rFonts w:ascii="Times New Roman" w:eastAsia="Times New Roman" w:hAnsi="Times New Roman" w:cs="Times New Roman"/>
          <w:sz w:val="24"/>
        </w:rPr>
        <w:t>, ci-dessous désignée « le soumissionnaire », a soumis</w:t>
      </w: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son offre en date du </w:t>
      </w:r>
      <w:r>
        <w:rPr>
          <w:rFonts w:ascii="Times New Roman" w:eastAsia="Times New Roman" w:hAnsi="Times New Roman" w:cs="Times New Roman"/>
          <w:sz w:val="12"/>
        </w:rPr>
        <w:t xml:space="preserve">………..............……….. </w:t>
      </w:r>
      <w:r>
        <w:rPr>
          <w:rFonts w:ascii="Times New Roman" w:eastAsia="Times New Roman" w:hAnsi="Times New Roman" w:cs="Times New Roman"/>
          <w:sz w:val="24"/>
        </w:rPr>
        <w:t xml:space="preserve">pour </w:t>
      </w:r>
      <w:r>
        <w:rPr>
          <w:rFonts w:ascii="Times New Roman" w:eastAsia="Times New Roman" w:hAnsi="Times New Roman" w:cs="Times New Roman"/>
          <w:i/>
          <w:sz w:val="20"/>
        </w:rPr>
        <w:t>[rappeler l’objet de l’Appel d’Offres]</w:t>
      </w:r>
      <w:r>
        <w:rPr>
          <w:rFonts w:ascii="Times New Roman" w:eastAsia="Times New Roman" w:hAnsi="Times New Roman" w:cs="Times New Roman"/>
          <w:sz w:val="24"/>
        </w:rPr>
        <w:t>, ci-dessous désignée</w:t>
      </w: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«l’offre», et pour laquelle il doit joindre un cautionnement provisoire équivalant à </w:t>
      </w:r>
      <w:r>
        <w:rPr>
          <w:rFonts w:ascii="Times New Roman" w:eastAsia="Times New Roman" w:hAnsi="Times New Roman" w:cs="Times New Roman"/>
          <w:i/>
          <w:sz w:val="20"/>
        </w:rPr>
        <w:t>[indiquer le montant]</w:t>
      </w:r>
      <w:r>
        <w:rPr>
          <w:rFonts w:ascii="Times New Roman" w:eastAsia="Times New Roman" w:hAnsi="Times New Roman" w:cs="Times New Roman"/>
          <w:sz w:val="24"/>
        </w:rPr>
        <w:t xml:space="preserve"> francs CFA,</w:t>
      </w:r>
    </w:p>
    <w:p w:rsidR="00BE3D83" w:rsidRDefault="00BE3D83" w:rsidP="00BE3D83">
      <w:pPr>
        <w:tabs>
          <w:tab w:val="left" w:pos="0"/>
        </w:tabs>
        <w:spacing w:after="0" w:line="240" w:lineRule="auto"/>
        <w:jc w:val="both"/>
        <w:rPr>
          <w:rFonts w:ascii="Times New Roman" w:eastAsia="Times New Roman" w:hAnsi="Times New Roman" w:cs="Times New Roman"/>
          <w:i/>
          <w:sz w:val="18"/>
        </w:rPr>
      </w:pPr>
      <w:r>
        <w:rPr>
          <w:rFonts w:ascii="Times New Roman" w:eastAsia="Times New Roman" w:hAnsi="Times New Roman" w:cs="Times New Roman"/>
          <w:sz w:val="24"/>
        </w:rPr>
        <w:t xml:space="preserve">Nous </w:t>
      </w:r>
      <w:r>
        <w:rPr>
          <w:rFonts w:ascii="Times New Roman" w:eastAsia="Times New Roman" w:hAnsi="Times New Roman" w:cs="Times New Roman"/>
          <w:sz w:val="12"/>
        </w:rPr>
        <w:t xml:space="preserve">…………....................….... </w:t>
      </w:r>
      <w:r>
        <w:rPr>
          <w:rFonts w:ascii="Times New Roman" w:eastAsia="Times New Roman" w:hAnsi="Times New Roman" w:cs="Times New Roman"/>
          <w:i/>
          <w:sz w:val="20"/>
        </w:rPr>
        <w:t>[nom et adresse de la banque]</w:t>
      </w:r>
      <w:r>
        <w:rPr>
          <w:rFonts w:ascii="Times New Roman" w:eastAsia="Times New Roman" w:hAnsi="Times New Roman" w:cs="Times New Roman"/>
          <w:sz w:val="24"/>
        </w:rPr>
        <w:t xml:space="preserve">, représentée par </w:t>
      </w:r>
      <w:r>
        <w:rPr>
          <w:rFonts w:ascii="Times New Roman" w:eastAsia="Times New Roman" w:hAnsi="Times New Roman" w:cs="Times New Roman"/>
          <w:sz w:val="12"/>
        </w:rPr>
        <w:t xml:space="preserve">……………..........................……….. </w:t>
      </w:r>
      <w:r>
        <w:rPr>
          <w:rFonts w:ascii="Times New Roman" w:eastAsia="Times New Roman" w:hAnsi="Times New Roman" w:cs="Times New Roman"/>
          <w:i/>
          <w:sz w:val="18"/>
        </w:rPr>
        <w:t>[noms des</w:t>
      </w: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i/>
          <w:sz w:val="18"/>
        </w:rPr>
        <w:t>signataires]</w:t>
      </w:r>
      <w:r>
        <w:rPr>
          <w:rFonts w:ascii="Times New Roman" w:eastAsia="Times New Roman" w:hAnsi="Times New Roman" w:cs="Times New Roman"/>
          <w:sz w:val="24"/>
        </w:rPr>
        <w:t xml:space="preserve">, ci-dessous désignée « la banque », déclarons garantir le paiement au Maître d’Ouvrage de la somme maximale de </w:t>
      </w:r>
      <w:r>
        <w:rPr>
          <w:rFonts w:ascii="Times New Roman" w:eastAsia="Times New Roman" w:hAnsi="Times New Roman" w:cs="Times New Roman"/>
          <w:i/>
          <w:sz w:val="20"/>
        </w:rPr>
        <w:t xml:space="preserve">[indiquer le montant] </w:t>
      </w:r>
      <w:r>
        <w:rPr>
          <w:rFonts w:ascii="Times New Roman" w:eastAsia="Times New Roman" w:hAnsi="Times New Roman" w:cs="Times New Roman"/>
          <w:sz w:val="24"/>
        </w:rPr>
        <w:t>Francs CFA, que la banque s’engage à régler intégralement au Maître d’Ouvrage, s’obligeant elle-même, ses successeurs et assignataires.</w:t>
      </w: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Les conditions de cette obligation sont les suivantes :</w:t>
      </w: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Si le soumissionnaire retire l’offre pendant la période de validité spécifiée par lui sur l’acte de soumission ;</w:t>
      </w: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ou</w:t>
      </w: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Si le soumissionnaire, s’étant vu notifier l’attribution de la </w:t>
      </w:r>
      <w:r>
        <w:rPr>
          <w:rFonts w:ascii="Times New Roman" w:eastAsia="Times New Roman" w:hAnsi="Times New Roman" w:cs="Times New Roman"/>
          <w:b/>
          <w:sz w:val="24"/>
        </w:rPr>
        <w:t>Lettre-Commande</w:t>
      </w:r>
      <w:r>
        <w:rPr>
          <w:rFonts w:ascii="Times New Roman" w:eastAsia="Times New Roman" w:hAnsi="Times New Roman" w:cs="Times New Roman"/>
          <w:sz w:val="24"/>
        </w:rPr>
        <w:t xml:space="preserve"> par le Maître d’Ouvrage pendant la période de validité :</w:t>
      </w: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manque à signer ou refuse de signer la </w:t>
      </w:r>
      <w:r>
        <w:rPr>
          <w:rFonts w:ascii="Times New Roman" w:eastAsia="Times New Roman" w:hAnsi="Times New Roman" w:cs="Times New Roman"/>
          <w:b/>
          <w:sz w:val="24"/>
        </w:rPr>
        <w:t>Lettre-Commande</w:t>
      </w:r>
      <w:r>
        <w:rPr>
          <w:rFonts w:ascii="Times New Roman" w:eastAsia="Times New Roman" w:hAnsi="Times New Roman" w:cs="Times New Roman"/>
          <w:sz w:val="24"/>
        </w:rPr>
        <w:t>, alors qu’il est requis de le faire ;</w:t>
      </w: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manque à fournir ou refuse de fournir le cautionnement définitif de la </w:t>
      </w:r>
      <w:r>
        <w:rPr>
          <w:rFonts w:ascii="Times New Roman" w:eastAsia="Times New Roman" w:hAnsi="Times New Roman" w:cs="Times New Roman"/>
          <w:b/>
          <w:sz w:val="24"/>
        </w:rPr>
        <w:t>Lettre-Commande</w:t>
      </w:r>
      <w:r>
        <w:rPr>
          <w:rFonts w:ascii="Times New Roman" w:eastAsia="Times New Roman" w:hAnsi="Times New Roman" w:cs="Times New Roman"/>
          <w:sz w:val="24"/>
        </w:rPr>
        <w:t xml:space="preserve"> (cautionnement définitif), comme prévu dans celui-ci.</w:t>
      </w: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w:t>
      </w: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La présente caution est soumise pour son interprétation et son exécution au droit camerounais. Les tribunaux du Cameroun seront seuls compétents pour statuer sur tout ce qui concerne le présent engagement et ses suites.</w:t>
      </w:r>
    </w:p>
    <w:p w:rsidR="00BE3D83" w:rsidRDefault="00BE3D83" w:rsidP="00BE3D83">
      <w:pPr>
        <w:tabs>
          <w:tab w:val="left" w:pos="0"/>
        </w:tabs>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Signé et authentifié par la banque</w:t>
      </w:r>
    </w:p>
    <w:p w:rsidR="00BE3D83" w:rsidRDefault="00BE3D83" w:rsidP="00BE3D83">
      <w:pPr>
        <w:tabs>
          <w:tab w:val="left" w:pos="0"/>
        </w:tabs>
        <w:spacing w:after="0" w:line="240" w:lineRule="auto"/>
        <w:jc w:val="both"/>
        <w:rPr>
          <w:rFonts w:ascii="Times New Roman" w:eastAsia="Times New Roman" w:hAnsi="Times New Roman" w:cs="Times New Roman"/>
          <w:i/>
          <w:sz w:val="12"/>
        </w:rPr>
      </w:pPr>
      <w:r>
        <w:rPr>
          <w:rFonts w:ascii="Times New Roman" w:eastAsia="Times New Roman" w:hAnsi="Times New Roman" w:cs="Times New Roman"/>
          <w:i/>
          <w:sz w:val="24"/>
        </w:rPr>
        <w:t xml:space="preserve">à </w:t>
      </w:r>
      <w:r>
        <w:rPr>
          <w:rFonts w:ascii="Times New Roman" w:eastAsia="Times New Roman" w:hAnsi="Times New Roman" w:cs="Times New Roman"/>
          <w:i/>
          <w:sz w:val="12"/>
        </w:rPr>
        <w:t>……………..........................………..</w:t>
      </w:r>
      <w:r>
        <w:rPr>
          <w:rFonts w:ascii="Times New Roman" w:eastAsia="Times New Roman" w:hAnsi="Times New Roman" w:cs="Times New Roman"/>
          <w:i/>
          <w:sz w:val="24"/>
        </w:rPr>
        <w:t xml:space="preserve">, le </w:t>
      </w:r>
      <w:r>
        <w:rPr>
          <w:rFonts w:ascii="Times New Roman" w:eastAsia="Times New Roman" w:hAnsi="Times New Roman" w:cs="Times New Roman"/>
          <w:i/>
          <w:sz w:val="12"/>
        </w:rPr>
        <w:t>……………..........................………..</w:t>
      </w:r>
    </w:p>
    <w:p w:rsidR="00BE3D83" w:rsidRDefault="00BE3D83" w:rsidP="00BE3D83">
      <w:pPr>
        <w:tabs>
          <w:tab w:val="left" w:pos="0"/>
        </w:tabs>
        <w:spacing w:before="120" w:after="120" w:line="240" w:lineRule="auto"/>
        <w:ind w:right="524"/>
        <w:jc w:val="both"/>
        <w:rPr>
          <w:rFonts w:ascii="Times New Roman" w:eastAsia="Times New Roman" w:hAnsi="Times New Roman" w:cs="Times New Roman"/>
          <w:i/>
          <w:sz w:val="20"/>
        </w:rPr>
      </w:pPr>
      <w:r>
        <w:rPr>
          <w:rFonts w:ascii="Times New Roman" w:eastAsia="Times New Roman" w:hAnsi="Times New Roman" w:cs="Times New Roman"/>
          <w:i/>
          <w:sz w:val="20"/>
        </w:rPr>
        <w:t>[signature de la banque]</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Default="00727288" w:rsidP="005667E8">
      <w:pPr>
        <w:spacing w:after="0"/>
        <w:jc w:val="both"/>
        <w:rPr>
          <w:rFonts w:ascii="Cambria" w:hAnsi="Cambria"/>
          <w:sz w:val="24"/>
          <w:szCs w:val="24"/>
        </w:rPr>
      </w:pPr>
    </w:p>
    <w:p w:rsidR="00681746" w:rsidRDefault="00681746" w:rsidP="005667E8">
      <w:pPr>
        <w:spacing w:after="0"/>
        <w:jc w:val="both"/>
        <w:rPr>
          <w:rFonts w:ascii="Cambria" w:hAnsi="Cambria"/>
          <w:sz w:val="24"/>
          <w:szCs w:val="24"/>
        </w:rPr>
      </w:pPr>
    </w:p>
    <w:p w:rsidR="00681746" w:rsidRDefault="00681746" w:rsidP="005667E8">
      <w:pPr>
        <w:spacing w:after="0"/>
        <w:jc w:val="both"/>
        <w:rPr>
          <w:rFonts w:ascii="Cambria" w:hAnsi="Cambria"/>
          <w:sz w:val="24"/>
          <w:szCs w:val="24"/>
        </w:rPr>
      </w:pPr>
    </w:p>
    <w:p w:rsidR="00681746" w:rsidRDefault="00681746" w:rsidP="005667E8">
      <w:pPr>
        <w:spacing w:after="0"/>
        <w:jc w:val="both"/>
        <w:rPr>
          <w:rFonts w:ascii="Cambria" w:hAnsi="Cambria"/>
          <w:sz w:val="24"/>
          <w:szCs w:val="24"/>
        </w:rPr>
      </w:pPr>
    </w:p>
    <w:p w:rsidR="00681746" w:rsidRDefault="00681746" w:rsidP="005667E8">
      <w:pPr>
        <w:spacing w:after="0"/>
        <w:jc w:val="both"/>
        <w:rPr>
          <w:rFonts w:ascii="Cambria" w:hAnsi="Cambria"/>
          <w:sz w:val="24"/>
          <w:szCs w:val="24"/>
        </w:rPr>
      </w:pPr>
    </w:p>
    <w:p w:rsidR="00681746" w:rsidRDefault="00681746" w:rsidP="005667E8">
      <w:pPr>
        <w:spacing w:after="0"/>
        <w:jc w:val="both"/>
        <w:rPr>
          <w:rFonts w:ascii="Cambria" w:hAnsi="Cambria"/>
          <w:sz w:val="24"/>
          <w:szCs w:val="24"/>
        </w:rPr>
      </w:pPr>
    </w:p>
    <w:p w:rsidR="00681746" w:rsidRDefault="00681746" w:rsidP="005667E8">
      <w:pPr>
        <w:spacing w:after="0"/>
        <w:jc w:val="both"/>
        <w:rPr>
          <w:rFonts w:ascii="Cambria" w:hAnsi="Cambria"/>
          <w:sz w:val="24"/>
          <w:szCs w:val="24"/>
        </w:rPr>
      </w:pPr>
    </w:p>
    <w:p w:rsidR="00681746" w:rsidRPr="00904D22" w:rsidRDefault="00681746" w:rsidP="005667E8">
      <w:pPr>
        <w:spacing w:after="0"/>
        <w:jc w:val="both"/>
        <w:rPr>
          <w:rFonts w:ascii="Cambria" w:hAnsi="Cambria"/>
          <w:sz w:val="24"/>
          <w:szCs w:val="24"/>
        </w:rPr>
      </w:pPr>
    </w:p>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Annexe n° 3 : Modèle de cautionnement définitif</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Banque :</w:t>
      </w:r>
    </w:p>
    <w:p w:rsidR="00727288" w:rsidRPr="00904D22" w:rsidRDefault="00727288" w:rsidP="005667E8">
      <w:pPr>
        <w:spacing w:after="0"/>
        <w:ind w:firstLine="708"/>
        <w:jc w:val="both"/>
        <w:rPr>
          <w:rFonts w:ascii="Cambria" w:hAnsi="Cambria"/>
          <w:sz w:val="24"/>
          <w:szCs w:val="24"/>
        </w:rPr>
      </w:pPr>
      <w:r w:rsidRPr="00904D22">
        <w:rPr>
          <w:rFonts w:ascii="Cambria" w:hAnsi="Cambria"/>
          <w:sz w:val="24"/>
          <w:szCs w:val="24"/>
        </w:rPr>
        <w:t>Référence de la Caution : N°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A Monsieur le Maire de la Commune de …………………… ci-dessous désigné le « Maître d’ouvrage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Attendu que ; …...................................................……….. [nom et adresse de l’entreprise], ci-dessous désigné « l’entrepreneur », s’est engagé, en exécution du marché désigné à réaliser [indiquer la nature des travaux]</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Attendu qu’il est stipulé dans le marché que l’entrepreneur remettra au Maître d’ouvrage un cautionnement </w:t>
      </w:r>
      <w:r w:rsidR="00E02EBC">
        <w:rPr>
          <w:rFonts w:ascii="Cambria" w:hAnsi="Cambria"/>
          <w:sz w:val="24"/>
          <w:szCs w:val="24"/>
        </w:rPr>
        <w:t>définitif, d’un montant égal à 2</w:t>
      </w:r>
      <w:r w:rsidRPr="00904D22">
        <w:rPr>
          <w:rFonts w:ascii="Cambria" w:hAnsi="Cambria"/>
          <w:sz w:val="24"/>
          <w:szCs w:val="24"/>
        </w:rPr>
        <w:t>% du montant TTC du marché, comme garantie de l’exécution de ses obligations de bonne fin conformément aux conditions du marché,</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Attendu que nous avons convenu de donner à l’entrepreneur ce cautionnement.</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Nous,..........................................................................……….. [nom et adresse de banque], représentée ................................................................……….….. [noms des signataires], ci-dessous désignée « la banque », nous engageons à payer au Maître d’ouvrage,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 [en chiffres et en lettres].</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Le présent cautionnement définitif prend effet à compter de sa signature et dès notification du marché. La caution est libérée dans un délai d’un (01) mois à compter de la date de réception provisoire des travaux.</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Après le délai susvisé, la caution devient sans objet et doit nous être automatiquement retournée sans aucune forme de procédure.</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Toute demande de paiement formulée par le Maître d’ouvrage ou par l’Autorité contractante au titre de la présente garantie doit être faite par lettre recommandée avec accusé de réception, parvenue à la banque pendant la période de validité du présent engagement.</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Le présent cautionnement définitif est soumis pour son interprétation et son exécution au droit camerounais. Les tribunaux camerounais seront seuls compétents pour statuer sur tout ce qui concerne le présent engagement et ses suites.</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Signé et authentifié par la banque</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à ……………..........................……….., le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Annexe n° 4 : Modèle de caution d'avance de démarrage</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Banque : référence, adresse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Nous soussignés (banque, adresse), déclarons par la présente garantir, pour le compte de : …………….................................................................................... [le titulaire], au profit du Maître d’ouvrage, Monsieur le Maire de la Commune de …………………………., « Le bénéficiaire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Le paiement, sans contestation et dès réception de la première demande écrite du bénéficiaire, déclarant que ………….................……..   [le titulaire]  ne s’est pas acquitté de ses obligations, relatives au remboursement de l’avance de démarrage selon les conditions du marché n°  ………….................……..   du..............................…….. relatif aux travaux [indiquer l’objet des travaux, les références de l’Appel d’Offres et le lot, éventuellement], de la somme totale maximum correspondant à l’avance de [vingt (20) %] du montant Toutes Taxes Comprises du marché n° …………........................................... , payable dès la notification de l’ordre de service correspondant, soit :…………..........................................…….. francs CFA</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La présente garantie entrera en vigueur et prendra effet dès virement des parts respectives de cette avance sur les comptes de …………..............................................….. [le titulaire] ouverts auprès de la banque …….................……..………….................…….. sous le n°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Elle restera en vigueur jusqu’au remboursement de l’avance conformément à la procédure fixée par le CCAP. Toutefois, le montant de la caution sera réduit proportionnellement au remboursement de l’avance au fur et à mesure de son remboursement.</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La loi et la juridiction applicables à la garantie sont celles de la République du Cameroun.</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Signé et authentifié par la banque</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à ……………..........................……….., le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[signature de la banque]</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2A5D4C">
      <w:pPr>
        <w:spacing w:after="0" w:line="240" w:lineRule="auto"/>
        <w:jc w:val="both"/>
        <w:rPr>
          <w:rFonts w:ascii="Cambria" w:hAnsi="Cambria"/>
          <w:b/>
          <w:sz w:val="24"/>
          <w:szCs w:val="24"/>
        </w:rPr>
      </w:pPr>
      <w:r w:rsidRPr="00904D22">
        <w:rPr>
          <w:rFonts w:ascii="Cambria" w:hAnsi="Cambria"/>
          <w:b/>
          <w:sz w:val="24"/>
          <w:szCs w:val="24"/>
        </w:rPr>
        <w:t>Annexe n°5 : Modèle de caution de retenue de garantie</w:t>
      </w:r>
    </w:p>
    <w:p w:rsidR="00727288" w:rsidRPr="00904D22" w:rsidRDefault="00727288" w:rsidP="002A5D4C">
      <w:pPr>
        <w:spacing w:after="0" w:line="240" w:lineRule="auto"/>
        <w:jc w:val="both"/>
        <w:rPr>
          <w:rFonts w:ascii="Cambria" w:hAnsi="Cambria"/>
          <w:sz w:val="24"/>
          <w:szCs w:val="24"/>
        </w:rPr>
      </w:pPr>
      <w:r w:rsidRPr="00904D22">
        <w:rPr>
          <w:rFonts w:ascii="Cambria" w:hAnsi="Cambria"/>
          <w:sz w:val="24"/>
          <w:szCs w:val="24"/>
        </w:rPr>
        <w:t>Banque : …………...........................……………………</w:t>
      </w:r>
    </w:p>
    <w:p w:rsidR="00727288" w:rsidRPr="00904D22" w:rsidRDefault="00727288" w:rsidP="002A5D4C">
      <w:pPr>
        <w:spacing w:after="0" w:line="240" w:lineRule="auto"/>
        <w:jc w:val="both"/>
        <w:rPr>
          <w:rFonts w:ascii="Cambria" w:hAnsi="Cambria"/>
          <w:sz w:val="24"/>
          <w:szCs w:val="24"/>
        </w:rPr>
      </w:pPr>
      <w:r w:rsidRPr="00904D22">
        <w:rPr>
          <w:rFonts w:ascii="Cambria" w:hAnsi="Cambria"/>
          <w:sz w:val="24"/>
          <w:szCs w:val="24"/>
        </w:rPr>
        <w:t>Référence de la Caution : N° …………...........................……………………</w:t>
      </w:r>
    </w:p>
    <w:p w:rsidR="00727288" w:rsidRPr="00904D22" w:rsidRDefault="00727288" w:rsidP="002A5D4C">
      <w:pPr>
        <w:spacing w:after="0" w:line="240" w:lineRule="auto"/>
        <w:jc w:val="both"/>
        <w:rPr>
          <w:rFonts w:ascii="Cambria" w:hAnsi="Cambria"/>
          <w:sz w:val="24"/>
          <w:szCs w:val="24"/>
        </w:rPr>
      </w:pPr>
      <w:r w:rsidRPr="00904D22">
        <w:rPr>
          <w:rFonts w:ascii="Cambria" w:hAnsi="Cambria"/>
          <w:sz w:val="24"/>
          <w:szCs w:val="24"/>
        </w:rPr>
        <w:t>A Monsieur le Maire de la Commune de ………..…………………………………, ci-dessous désigné «le Maître d’ouvrage Délégué»</w:t>
      </w:r>
    </w:p>
    <w:p w:rsidR="00727288" w:rsidRPr="00904D22" w:rsidRDefault="00727288" w:rsidP="002A5D4C">
      <w:pPr>
        <w:spacing w:after="0" w:line="240" w:lineRule="auto"/>
        <w:ind w:firstLine="708"/>
        <w:jc w:val="both"/>
        <w:rPr>
          <w:rFonts w:ascii="Cambria" w:hAnsi="Cambria"/>
          <w:sz w:val="24"/>
          <w:szCs w:val="24"/>
        </w:rPr>
      </w:pPr>
      <w:r w:rsidRPr="00904D22">
        <w:rPr>
          <w:rFonts w:ascii="Cambria" w:hAnsi="Cambria"/>
          <w:sz w:val="24"/>
          <w:szCs w:val="24"/>
        </w:rPr>
        <w:t>Attendu que  …………...........……............……………… [nom et adresse de l’entreprise], ci-dessous désigné « l’entrepreneur », s’est engagé, en exécution du marché, à réaliser les travaux de [indiquer l’objet des travaux]</w:t>
      </w:r>
    </w:p>
    <w:p w:rsidR="00727288" w:rsidRPr="00904D22" w:rsidRDefault="00727288" w:rsidP="002A5D4C">
      <w:pPr>
        <w:spacing w:after="0" w:line="240" w:lineRule="auto"/>
        <w:jc w:val="both"/>
        <w:rPr>
          <w:rFonts w:ascii="Cambria" w:hAnsi="Cambria"/>
          <w:sz w:val="24"/>
          <w:szCs w:val="24"/>
        </w:rPr>
      </w:pPr>
      <w:r w:rsidRPr="00904D22">
        <w:rPr>
          <w:rFonts w:ascii="Cambria" w:hAnsi="Cambria"/>
          <w:sz w:val="24"/>
          <w:szCs w:val="24"/>
        </w:rPr>
        <w:t>Attendu qu’il est stipulé dans le marché que la retenue de garantie fixée à 10% du montant TTC du marché peut être remplacée par une caution solidaire,</w:t>
      </w:r>
    </w:p>
    <w:p w:rsidR="00727288" w:rsidRPr="00904D22" w:rsidRDefault="00727288" w:rsidP="002A5D4C">
      <w:pPr>
        <w:spacing w:after="0" w:line="240" w:lineRule="auto"/>
        <w:jc w:val="both"/>
        <w:rPr>
          <w:rFonts w:ascii="Cambria" w:hAnsi="Cambria"/>
          <w:sz w:val="24"/>
          <w:szCs w:val="24"/>
        </w:rPr>
      </w:pPr>
      <w:r w:rsidRPr="00904D22">
        <w:rPr>
          <w:rFonts w:ascii="Cambria" w:hAnsi="Cambria"/>
          <w:sz w:val="24"/>
          <w:szCs w:val="24"/>
        </w:rPr>
        <w:t>Attendu que nous avons convenu de donner à l’entrepreneur cette caution, Nous, …………...........................…………...............………………… [nom et adresse de banque], représentée par ...........................………………………………................................………… [noms des signataires], et ci-dessous désignée « la banque »,</w:t>
      </w:r>
    </w:p>
    <w:p w:rsidR="00727288" w:rsidRPr="00904D22" w:rsidRDefault="00727288" w:rsidP="002A5D4C">
      <w:pPr>
        <w:spacing w:after="0" w:line="240" w:lineRule="auto"/>
        <w:jc w:val="both"/>
        <w:rPr>
          <w:rFonts w:ascii="Cambria" w:hAnsi="Cambria"/>
          <w:sz w:val="24"/>
          <w:szCs w:val="24"/>
        </w:rPr>
      </w:pPr>
    </w:p>
    <w:p w:rsidR="00727288" w:rsidRPr="00904D22" w:rsidRDefault="00727288" w:rsidP="002A5D4C">
      <w:pPr>
        <w:spacing w:after="0" w:line="240" w:lineRule="auto"/>
        <w:ind w:firstLine="708"/>
        <w:jc w:val="both"/>
        <w:rPr>
          <w:rFonts w:ascii="Cambria" w:hAnsi="Cambria"/>
          <w:sz w:val="24"/>
          <w:szCs w:val="24"/>
        </w:rPr>
      </w:pPr>
      <w:r w:rsidRPr="00904D22">
        <w:rPr>
          <w:rFonts w:ascii="Cambria" w:hAnsi="Cambria"/>
          <w:sz w:val="24"/>
          <w:szCs w:val="24"/>
        </w:rPr>
        <w:t>Dès lors, nous affirmons par les présentes que nous nous portons garants et responsables à l’égard du Maître d’ouvrage, au nom de l’entrepreneur, pour un montant maximum de ......................…………………… [en chiffres et en lettres], correspondant à  10% du montant TTC du marché,</w:t>
      </w:r>
    </w:p>
    <w:p w:rsidR="00727288" w:rsidRPr="00904D22" w:rsidRDefault="00727288" w:rsidP="002A5D4C">
      <w:pPr>
        <w:spacing w:after="0" w:line="240" w:lineRule="auto"/>
        <w:ind w:firstLine="708"/>
        <w:jc w:val="both"/>
        <w:rPr>
          <w:rFonts w:ascii="Cambria" w:hAnsi="Cambria"/>
          <w:sz w:val="24"/>
          <w:szCs w:val="24"/>
        </w:rPr>
      </w:pPr>
      <w:r w:rsidRPr="00904D22">
        <w:rPr>
          <w:rFonts w:ascii="Cambria" w:hAnsi="Cambria"/>
          <w:sz w:val="24"/>
          <w:szCs w:val="24"/>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10% du montant TTC cumulé des travaux figurant dans le décompte définitif, sans que le Maître d’ouvrage  ait à prouver ou à donner les raisons ni le motif de sa demande du montant de la somme indiquée ci-dessus.</w:t>
      </w:r>
    </w:p>
    <w:p w:rsidR="00727288" w:rsidRPr="00904D22" w:rsidRDefault="00727288" w:rsidP="002A5D4C">
      <w:pPr>
        <w:spacing w:after="0" w:line="240" w:lineRule="auto"/>
        <w:ind w:firstLine="708"/>
        <w:jc w:val="both"/>
        <w:rPr>
          <w:rFonts w:ascii="Cambria" w:hAnsi="Cambria"/>
          <w:sz w:val="24"/>
          <w:szCs w:val="24"/>
        </w:rPr>
      </w:pPr>
      <w:r w:rsidRPr="00904D22">
        <w:rPr>
          <w:rFonts w:ascii="Cambria" w:hAnsi="Cambria"/>
          <w:sz w:val="24"/>
          <w:szCs w:val="24"/>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727288" w:rsidRPr="00904D22" w:rsidRDefault="00727288" w:rsidP="002A5D4C">
      <w:pPr>
        <w:spacing w:after="0" w:line="240" w:lineRule="auto"/>
        <w:ind w:firstLine="708"/>
        <w:jc w:val="both"/>
        <w:rPr>
          <w:rFonts w:ascii="Cambria" w:hAnsi="Cambria"/>
          <w:sz w:val="24"/>
          <w:szCs w:val="24"/>
        </w:rPr>
      </w:pPr>
      <w:r w:rsidRPr="00904D22">
        <w:rPr>
          <w:rFonts w:ascii="Cambria" w:hAnsi="Cambria"/>
          <w:sz w:val="24"/>
          <w:szCs w:val="24"/>
        </w:rPr>
        <w:t>La présente garantie entre en vigueur dès sa signature. Elle sera libérée dans un délai de trente (30) jours à compter de la date de réception définitive des travaux, et sur mainlevée délivrée par le Maître d’ouvrage ou par l’Autorité contractante.</w:t>
      </w:r>
    </w:p>
    <w:p w:rsidR="00727288" w:rsidRPr="00904D22" w:rsidRDefault="00727288" w:rsidP="002A5D4C">
      <w:pPr>
        <w:spacing w:after="0" w:line="240" w:lineRule="auto"/>
        <w:ind w:firstLine="708"/>
        <w:jc w:val="both"/>
        <w:rPr>
          <w:rFonts w:ascii="Cambria" w:hAnsi="Cambria"/>
          <w:sz w:val="24"/>
          <w:szCs w:val="24"/>
        </w:rPr>
      </w:pPr>
      <w:r w:rsidRPr="00904D22">
        <w:rPr>
          <w:rFonts w:ascii="Cambria" w:hAnsi="Cambria"/>
          <w:sz w:val="24"/>
          <w:szCs w:val="24"/>
        </w:rPr>
        <w:t>Toute demande de paiement formulée par le Maître d’ouvrage ou par l’Autorité contractante au titre de la présente garantie devra être faite par lettre recommandée avec accusé de réception, parvenue à la banque pendant la période de validité du présent engagement.</w:t>
      </w:r>
    </w:p>
    <w:p w:rsidR="00727288" w:rsidRPr="00904D22" w:rsidRDefault="00727288" w:rsidP="002A5D4C">
      <w:pPr>
        <w:spacing w:after="0" w:line="240" w:lineRule="auto"/>
        <w:jc w:val="both"/>
        <w:rPr>
          <w:rFonts w:ascii="Cambria" w:hAnsi="Cambria"/>
          <w:sz w:val="24"/>
          <w:szCs w:val="24"/>
        </w:rPr>
      </w:pPr>
    </w:p>
    <w:p w:rsidR="00727288" w:rsidRPr="00904D22" w:rsidRDefault="00727288" w:rsidP="002A5D4C">
      <w:pPr>
        <w:spacing w:after="0" w:line="240" w:lineRule="auto"/>
        <w:ind w:firstLine="708"/>
        <w:jc w:val="both"/>
        <w:rPr>
          <w:rFonts w:ascii="Cambria" w:hAnsi="Cambria"/>
          <w:sz w:val="24"/>
          <w:szCs w:val="24"/>
        </w:rPr>
      </w:pPr>
      <w:r w:rsidRPr="00904D22">
        <w:rPr>
          <w:rFonts w:ascii="Cambria" w:hAnsi="Cambria"/>
          <w:sz w:val="24"/>
          <w:szCs w:val="24"/>
        </w:rPr>
        <w:t>La présente caution est soumise pour son interprétation et son exécution au droit camerounais. Les tribunaux camerounais seront seuls compétents pour statuer sur tout ce qui concerne le présent engagement et ses suites.</w:t>
      </w:r>
    </w:p>
    <w:p w:rsidR="00727288" w:rsidRPr="00904D22" w:rsidRDefault="00727288" w:rsidP="002A5D4C">
      <w:pPr>
        <w:spacing w:after="0" w:line="240" w:lineRule="auto"/>
        <w:jc w:val="both"/>
        <w:rPr>
          <w:rFonts w:ascii="Cambria" w:hAnsi="Cambria"/>
          <w:sz w:val="24"/>
          <w:szCs w:val="24"/>
        </w:rPr>
      </w:pPr>
    </w:p>
    <w:p w:rsidR="00727288" w:rsidRPr="00904D22" w:rsidRDefault="00727288" w:rsidP="002A5D4C">
      <w:pPr>
        <w:spacing w:after="0" w:line="240" w:lineRule="auto"/>
        <w:jc w:val="both"/>
        <w:rPr>
          <w:rFonts w:ascii="Cambria" w:hAnsi="Cambria"/>
          <w:sz w:val="24"/>
          <w:szCs w:val="24"/>
        </w:rPr>
      </w:pPr>
      <w:r w:rsidRPr="00904D22">
        <w:rPr>
          <w:rFonts w:ascii="Cambria" w:hAnsi="Cambria"/>
          <w:sz w:val="24"/>
          <w:szCs w:val="24"/>
        </w:rPr>
        <w:t>Signé et authentifié par la banque</w:t>
      </w:r>
    </w:p>
    <w:p w:rsidR="00727288" w:rsidRPr="00904D22" w:rsidRDefault="00727288" w:rsidP="002A5D4C">
      <w:pPr>
        <w:spacing w:after="0" w:line="240" w:lineRule="auto"/>
        <w:jc w:val="both"/>
        <w:rPr>
          <w:rFonts w:ascii="Cambria" w:hAnsi="Cambria"/>
          <w:sz w:val="24"/>
          <w:szCs w:val="24"/>
        </w:rPr>
      </w:pPr>
      <w:r w:rsidRPr="00904D22">
        <w:rPr>
          <w:rFonts w:ascii="Cambria" w:hAnsi="Cambria"/>
          <w:sz w:val="24"/>
          <w:szCs w:val="24"/>
        </w:rPr>
        <w:t>à ……………..........................……….., le ……………..........................………..</w:t>
      </w:r>
    </w:p>
    <w:p w:rsidR="00727288" w:rsidRPr="00904D22" w:rsidRDefault="00727288" w:rsidP="002A5D4C">
      <w:pPr>
        <w:spacing w:after="0" w:line="240" w:lineRule="auto"/>
        <w:jc w:val="both"/>
        <w:rPr>
          <w:rFonts w:ascii="Cambria" w:hAnsi="Cambria"/>
          <w:sz w:val="24"/>
          <w:szCs w:val="24"/>
        </w:rPr>
      </w:pPr>
    </w:p>
    <w:p w:rsidR="00727288" w:rsidRPr="00904D22" w:rsidRDefault="00727288" w:rsidP="002A5D4C">
      <w:pPr>
        <w:spacing w:after="0" w:line="240" w:lineRule="auto"/>
        <w:jc w:val="both"/>
        <w:rPr>
          <w:rFonts w:ascii="Cambria" w:hAnsi="Cambria"/>
          <w:sz w:val="24"/>
          <w:szCs w:val="24"/>
        </w:rPr>
      </w:pPr>
      <w:r w:rsidRPr="00904D22">
        <w:rPr>
          <w:rFonts w:ascii="Cambria" w:hAnsi="Cambria"/>
          <w:sz w:val="24"/>
          <w:szCs w:val="24"/>
        </w:rPr>
        <w:t>[signature de la banque]</w:t>
      </w:r>
    </w:p>
    <w:p w:rsidR="00727288" w:rsidRPr="00904D22" w:rsidRDefault="00727288" w:rsidP="005667E8">
      <w:pPr>
        <w:spacing w:after="0"/>
        <w:jc w:val="both"/>
        <w:rPr>
          <w:rFonts w:ascii="Cambria" w:hAnsi="Cambria"/>
          <w:sz w:val="24"/>
          <w:szCs w:val="24"/>
        </w:rPr>
      </w:pPr>
    </w:p>
    <w:p w:rsidR="00727288" w:rsidRPr="00904D22" w:rsidRDefault="001058B1" w:rsidP="005667E8">
      <w:pPr>
        <w:spacing w:after="0"/>
        <w:jc w:val="both"/>
        <w:rPr>
          <w:rFonts w:ascii="Cambria" w:hAnsi="Cambria"/>
          <w:b/>
          <w:sz w:val="24"/>
          <w:szCs w:val="24"/>
        </w:rPr>
      </w:pPr>
      <w:r w:rsidRPr="00904D22">
        <w:rPr>
          <w:rFonts w:ascii="Cambria" w:hAnsi="Cambria"/>
          <w:b/>
          <w:sz w:val="24"/>
          <w:szCs w:val="24"/>
        </w:rPr>
        <w:t>Annexe n° 6</w:t>
      </w:r>
      <w:r w:rsidR="00727288" w:rsidRPr="00904D22">
        <w:rPr>
          <w:rFonts w:ascii="Cambria" w:hAnsi="Cambria"/>
          <w:b/>
          <w:sz w:val="24"/>
          <w:szCs w:val="24"/>
        </w:rPr>
        <w:t xml:space="preserve"> : Modèle de Déclaration d’intention de soumissionner</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Je soussigné (e)__________</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Nationalité : ____________</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Domiciliée à _________ B.P _______ Tél : ______</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Fonction __________</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En vertu de mes pouvoirs de ___________ de la société___________ et après avoir pris connaissance du Dossier d’Appel d’Offres  National Ouvert  n°_____ (A préciser) du ….……. pour l’exécution des travaux de __________________________</w:t>
      </w:r>
      <w:r w:rsidR="00E6612E">
        <w:rPr>
          <w:rFonts w:ascii="Cambria" w:hAnsi="Cambria"/>
          <w:sz w:val="24"/>
          <w:szCs w:val="24"/>
        </w:rPr>
        <w:t xml:space="preserve">_______________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Déclare par la présente l’intention de soumissionner pour le(s) lot (s)____ de cet appel d’offres.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Signature du représentant habilité: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Nom et titre du signataire:</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Nom du Candidat: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Adresse:</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br w:type="page"/>
      </w:r>
    </w:p>
    <w:p w:rsidR="00727288" w:rsidRPr="00904D22" w:rsidRDefault="001058B1" w:rsidP="005667E8">
      <w:pPr>
        <w:spacing w:after="0"/>
        <w:jc w:val="both"/>
        <w:rPr>
          <w:rFonts w:ascii="Cambria" w:hAnsi="Cambria"/>
          <w:b/>
          <w:sz w:val="24"/>
          <w:szCs w:val="24"/>
        </w:rPr>
      </w:pPr>
      <w:r w:rsidRPr="00904D22">
        <w:rPr>
          <w:rFonts w:ascii="Cambria" w:hAnsi="Cambria"/>
          <w:b/>
          <w:sz w:val="24"/>
          <w:szCs w:val="24"/>
        </w:rPr>
        <w:lastRenderedPageBreak/>
        <w:t>Annexe n° 7</w:t>
      </w:r>
      <w:r w:rsidR="00727288" w:rsidRPr="00904D22">
        <w:rPr>
          <w:rFonts w:ascii="Cambria" w:hAnsi="Cambria"/>
          <w:b/>
          <w:sz w:val="24"/>
          <w:szCs w:val="24"/>
        </w:rPr>
        <w:t xml:space="preserve"> : Modèle d’Attestation de visite de site</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Je soussigné Mme/Mlle/M_________________________________________ [nom, Prénom, fonction]</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Représentant de l’entreprise_______________________________________ [nom de l’entreprise]</w:t>
      </w:r>
    </w:p>
    <w:p w:rsidR="00715115" w:rsidRDefault="00727288" w:rsidP="005667E8">
      <w:pPr>
        <w:spacing w:after="0"/>
        <w:jc w:val="both"/>
        <w:rPr>
          <w:rFonts w:ascii="Times New Roman" w:eastAsia="Times New Roman" w:hAnsi="Times New Roman" w:cs="Times New Roman"/>
        </w:rPr>
      </w:pPr>
      <w:r w:rsidRPr="00904D22">
        <w:rPr>
          <w:rFonts w:ascii="Cambria" w:hAnsi="Cambria"/>
          <w:sz w:val="24"/>
          <w:szCs w:val="24"/>
        </w:rPr>
        <w:t xml:space="preserve">Atteste sur l’honneur avoir effectué la </w:t>
      </w:r>
      <w:r w:rsidR="00681746">
        <w:rPr>
          <w:rFonts w:ascii="Cambria" w:hAnsi="Cambria"/>
          <w:sz w:val="24"/>
          <w:szCs w:val="24"/>
        </w:rPr>
        <w:t xml:space="preserve">reconnaissance pour les </w:t>
      </w:r>
      <w:r w:rsidR="00681746" w:rsidRPr="00A2468C">
        <w:rPr>
          <w:rFonts w:ascii="Times New Roman" w:eastAsia="Times New Roman" w:hAnsi="Times New Roman" w:cs="Times New Roman"/>
        </w:rPr>
        <w:t>TRAVAUX DE L’EXTENSION DU RESEAU ELECTRIQUE DE L’AXE MAMPELE – TOMBI, ARRONDISSEMENT DE GARI-GOMBO, DEPARTEMENT DE LA BOUMBA ET NGOKO,  REGION DE L’EST.</w:t>
      </w:r>
    </w:p>
    <w:p w:rsidR="00715115" w:rsidRDefault="00715115" w:rsidP="005667E8">
      <w:pPr>
        <w:spacing w:after="0"/>
        <w:jc w:val="both"/>
        <w:rPr>
          <w:rFonts w:ascii="Times New Roman" w:eastAsia="Times New Roman" w:hAnsi="Times New Roman" w:cs="Times New Roman"/>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A l’issue de cette visite, les observations suivantes ont été relevées.</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OBSERVATIONS GENERALES</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Tronçon :</w:t>
      </w:r>
    </w:p>
    <w:p w:rsidR="00727288" w:rsidRPr="00904D22" w:rsidRDefault="00727288" w:rsidP="005667E8">
      <w:pPr>
        <w:spacing w:after="0"/>
        <w:jc w:val="both"/>
        <w:rPr>
          <w:rFonts w:ascii="Cambria" w:hAnsi="Cambria"/>
          <w:sz w:val="24"/>
          <w:szCs w:val="24"/>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8"/>
        <w:gridCol w:w="7365"/>
      </w:tblGrid>
      <w:tr w:rsidR="00727288" w:rsidRPr="00904D22" w:rsidTr="00727288">
        <w:tc>
          <w:tcPr>
            <w:tcW w:w="2558" w:type="dxa"/>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Localisation</w:t>
            </w:r>
          </w:p>
        </w:tc>
        <w:tc>
          <w:tcPr>
            <w:tcW w:w="7365" w:type="dxa"/>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Observations </w:t>
            </w:r>
            <w:r w:rsidRPr="00904D22">
              <w:rPr>
                <w:rFonts w:ascii="Cambria" w:hAnsi="Cambria"/>
                <w:sz w:val="24"/>
                <w:szCs w:val="24"/>
              </w:rPr>
              <w:footnoteReference w:id="1"/>
            </w:r>
          </w:p>
        </w:tc>
      </w:tr>
      <w:tr w:rsidR="00727288" w:rsidRPr="00904D22" w:rsidTr="00727288">
        <w:tc>
          <w:tcPr>
            <w:tcW w:w="2558" w:type="dxa"/>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PK 0+000 au PK…….</w:t>
            </w:r>
          </w:p>
        </w:tc>
        <w:tc>
          <w:tcPr>
            <w:tcW w:w="7365" w:type="dxa"/>
          </w:tcPr>
          <w:p w:rsidR="00727288" w:rsidRPr="00904D22" w:rsidRDefault="00727288" w:rsidP="005667E8">
            <w:pPr>
              <w:spacing w:after="0"/>
              <w:jc w:val="both"/>
              <w:rPr>
                <w:rFonts w:ascii="Cambria" w:hAnsi="Cambria"/>
                <w:sz w:val="24"/>
                <w:szCs w:val="24"/>
              </w:rPr>
            </w:pPr>
          </w:p>
        </w:tc>
      </w:tr>
      <w:tr w:rsidR="00727288" w:rsidRPr="00904D22" w:rsidTr="00727288">
        <w:tc>
          <w:tcPr>
            <w:tcW w:w="2558" w:type="dxa"/>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PK………  au  PK………</w:t>
            </w:r>
          </w:p>
        </w:tc>
        <w:tc>
          <w:tcPr>
            <w:tcW w:w="7365" w:type="dxa"/>
          </w:tcPr>
          <w:p w:rsidR="00727288" w:rsidRPr="00904D22" w:rsidRDefault="00727288" w:rsidP="005667E8">
            <w:pPr>
              <w:spacing w:after="0"/>
              <w:jc w:val="both"/>
              <w:rPr>
                <w:rFonts w:ascii="Cambria" w:hAnsi="Cambria"/>
                <w:sz w:val="24"/>
                <w:szCs w:val="24"/>
              </w:rPr>
            </w:pPr>
          </w:p>
        </w:tc>
      </w:tr>
      <w:tr w:rsidR="00727288" w:rsidRPr="00904D22" w:rsidTr="00727288">
        <w:tc>
          <w:tcPr>
            <w:tcW w:w="2558" w:type="dxa"/>
          </w:tcPr>
          <w:p w:rsidR="00727288" w:rsidRPr="00904D22" w:rsidRDefault="00727288" w:rsidP="005667E8">
            <w:pPr>
              <w:spacing w:after="0"/>
              <w:jc w:val="both"/>
              <w:rPr>
                <w:rFonts w:ascii="Cambria" w:hAnsi="Cambria"/>
                <w:sz w:val="24"/>
                <w:szCs w:val="24"/>
              </w:rPr>
            </w:pPr>
          </w:p>
        </w:tc>
        <w:tc>
          <w:tcPr>
            <w:tcW w:w="7365" w:type="dxa"/>
          </w:tcPr>
          <w:p w:rsidR="00727288" w:rsidRPr="00904D22" w:rsidRDefault="00727288" w:rsidP="005667E8">
            <w:pPr>
              <w:spacing w:after="0"/>
              <w:jc w:val="both"/>
              <w:rPr>
                <w:rFonts w:ascii="Cambria" w:hAnsi="Cambria"/>
                <w:sz w:val="24"/>
                <w:szCs w:val="24"/>
              </w:rPr>
            </w:pPr>
          </w:p>
        </w:tc>
      </w:tr>
      <w:tr w:rsidR="00727288" w:rsidRPr="00904D22" w:rsidTr="00727288">
        <w:tc>
          <w:tcPr>
            <w:tcW w:w="2558" w:type="dxa"/>
          </w:tcPr>
          <w:p w:rsidR="00727288" w:rsidRPr="00904D22" w:rsidRDefault="00727288" w:rsidP="005667E8">
            <w:pPr>
              <w:spacing w:after="0"/>
              <w:jc w:val="both"/>
              <w:rPr>
                <w:rFonts w:ascii="Cambria" w:hAnsi="Cambria"/>
                <w:sz w:val="24"/>
                <w:szCs w:val="24"/>
              </w:rPr>
            </w:pPr>
          </w:p>
        </w:tc>
        <w:tc>
          <w:tcPr>
            <w:tcW w:w="7365" w:type="dxa"/>
          </w:tcPr>
          <w:p w:rsidR="00727288" w:rsidRPr="00904D22" w:rsidRDefault="00727288" w:rsidP="005667E8">
            <w:pPr>
              <w:spacing w:after="0"/>
              <w:jc w:val="both"/>
              <w:rPr>
                <w:rFonts w:ascii="Cambria" w:hAnsi="Cambria"/>
                <w:sz w:val="24"/>
                <w:szCs w:val="24"/>
              </w:rPr>
            </w:pPr>
          </w:p>
        </w:tc>
      </w:tr>
      <w:tr w:rsidR="00727288" w:rsidRPr="00904D22" w:rsidTr="00727288">
        <w:tc>
          <w:tcPr>
            <w:tcW w:w="2558" w:type="dxa"/>
          </w:tcPr>
          <w:p w:rsidR="00727288" w:rsidRPr="00904D22" w:rsidRDefault="00727288" w:rsidP="005667E8">
            <w:pPr>
              <w:spacing w:after="0"/>
              <w:jc w:val="both"/>
              <w:rPr>
                <w:rFonts w:ascii="Cambria" w:hAnsi="Cambria"/>
                <w:sz w:val="24"/>
                <w:szCs w:val="24"/>
              </w:rPr>
            </w:pPr>
          </w:p>
        </w:tc>
        <w:tc>
          <w:tcPr>
            <w:tcW w:w="7365" w:type="dxa"/>
          </w:tcPr>
          <w:p w:rsidR="00727288" w:rsidRPr="00904D22" w:rsidRDefault="00727288" w:rsidP="005667E8">
            <w:pPr>
              <w:spacing w:after="0"/>
              <w:jc w:val="both"/>
              <w:rPr>
                <w:rFonts w:ascii="Cambria" w:hAnsi="Cambria"/>
                <w:sz w:val="24"/>
                <w:szCs w:val="24"/>
              </w:rPr>
            </w:pPr>
          </w:p>
        </w:tc>
      </w:tr>
      <w:tr w:rsidR="00727288" w:rsidRPr="00904D22" w:rsidTr="00727288">
        <w:tc>
          <w:tcPr>
            <w:tcW w:w="2558" w:type="dxa"/>
          </w:tcPr>
          <w:p w:rsidR="00727288" w:rsidRPr="00904D22" w:rsidRDefault="00727288" w:rsidP="005667E8">
            <w:pPr>
              <w:spacing w:after="0"/>
              <w:jc w:val="both"/>
              <w:rPr>
                <w:rFonts w:ascii="Cambria" w:hAnsi="Cambria"/>
                <w:sz w:val="24"/>
                <w:szCs w:val="24"/>
              </w:rPr>
            </w:pPr>
          </w:p>
        </w:tc>
        <w:tc>
          <w:tcPr>
            <w:tcW w:w="7365" w:type="dxa"/>
          </w:tcPr>
          <w:p w:rsidR="00727288" w:rsidRPr="00904D22" w:rsidRDefault="00727288" w:rsidP="005667E8">
            <w:pPr>
              <w:spacing w:after="0"/>
              <w:jc w:val="both"/>
              <w:rPr>
                <w:rFonts w:ascii="Cambria" w:hAnsi="Cambria"/>
                <w:sz w:val="24"/>
                <w:szCs w:val="24"/>
              </w:rPr>
            </w:pPr>
          </w:p>
        </w:tc>
      </w:tr>
      <w:tr w:rsidR="00727288" w:rsidRPr="00904D22" w:rsidTr="00727288">
        <w:tc>
          <w:tcPr>
            <w:tcW w:w="2558" w:type="dxa"/>
          </w:tcPr>
          <w:p w:rsidR="00727288" w:rsidRPr="00904D22" w:rsidRDefault="00727288" w:rsidP="005667E8">
            <w:pPr>
              <w:spacing w:after="0"/>
              <w:jc w:val="both"/>
              <w:rPr>
                <w:rFonts w:ascii="Cambria" w:hAnsi="Cambria"/>
                <w:sz w:val="24"/>
                <w:szCs w:val="24"/>
              </w:rPr>
            </w:pPr>
          </w:p>
        </w:tc>
        <w:tc>
          <w:tcPr>
            <w:tcW w:w="7365" w:type="dxa"/>
          </w:tcPr>
          <w:p w:rsidR="00727288" w:rsidRPr="00904D22" w:rsidRDefault="00727288" w:rsidP="005667E8">
            <w:pPr>
              <w:spacing w:after="0"/>
              <w:jc w:val="both"/>
              <w:rPr>
                <w:rFonts w:ascii="Cambria" w:hAnsi="Cambria"/>
                <w:sz w:val="24"/>
                <w:szCs w:val="24"/>
              </w:rPr>
            </w:pPr>
          </w:p>
        </w:tc>
      </w:tr>
    </w:tbl>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B- OBSERVATIONS SPECIFIQUES</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 (Préciser les écarts éventuels constatés par rapport aux données du DAO et proposer et chiffrer s’il y a lieu les variantes techniques améliorantes et économiques possibles).</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Fait à________ le_________</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[Signature]</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br w:type="page"/>
      </w:r>
    </w:p>
    <w:p w:rsidR="00727288" w:rsidRPr="00904D22" w:rsidRDefault="001058B1" w:rsidP="005667E8">
      <w:pPr>
        <w:spacing w:after="0"/>
        <w:jc w:val="both"/>
        <w:rPr>
          <w:rFonts w:ascii="Cambria" w:hAnsi="Cambria"/>
          <w:b/>
          <w:sz w:val="24"/>
          <w:szCs w:val="24"/>
        </w:rPr>
      </w:pPr>
      <w:r w:rsidRPr="00904D22">
        <w:rPr>
          <w:rFonts w:ascii="Cambria" w:hAnsi="Cambria"/>
          <w:b/>
          <w:sz w:val="24"/>
          <w:szCs w:val="24"/>
        </w:rPr>
        <w:lastRenderedPageBreak/>
        <w:t>Annexe n° 8</w:t>
      </w:r>
      <w:r w:rsidR="00727288" w:rsidRPr="00904D22">
        <w:rPr>
          <w:rFonts w:ascii="Cambria" w:hAnsi="Cambria"/>
          <w:b/>
          <w:sz w:val="24"/>
          <w:szCs w:val="24"/>
        </w:rPr>
        <w:t xml:space="preserve"> : Modèle de fiche du personnel technique affecté à ce chantier</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3"/>
        <w:gridCol w:w="1261"/>
        <w:gridCol w:w="1607"/>
        <w:gridCol w:w="3031"/>
      </w:tblGrid>
      <w:tr w:rsidR="00727288" w:rsidRPr="00904D22" w:rsidTr="00727288">
        <w:trPr>
          <w:jc w:val="center"/>
        </w:trPr>
        <w:tc>
          <w:tcPr>
            <w:tcW w:w="2103" w:type="dxa"/>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Noms et prénoms</w:t>
            </w:r>
          </w:p>
        </w:tc>
        <w:tc>
          <w:tcPr>
            <w:tcW w:w="1261" w:type="dxa"/>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Fonctions</w:t>
            </w:r>
          </w:p>
        </w:tc>
        <w:tc>
          <w:tcPr>
            <w:tcW w:w="1607" w:type="dxa"/>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Qualification</w:t>
            </w:r>
          </w:p>
        </w:tc>
        <w:tc>
          <w:tcPr>
            <w:tcW w:w="3031" w:type="dxa"/>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Expérience professionnelle</w:t>
            </w:r>
          </w:p>
        </w:tc>
      </w:tr>
      <w:tr w:rsidR="00727288" w:rsidRPr="00904D22" w:rsidTr="00727288">
        <w:trPr>
          <w:trHeight w:hRule="exact" w:val="284"/>
          <w:jc w:val="center"/>
        </w:trPr>
        <w:tc>
          <w:tcPr>
            <w:tcW w:w="2103" w:type="dxa"/>
          </w:tcPr>
          <w:p w:rsidR="00727288" w:rsidRPr="00904D22" w:rsidRDefault="00727288" w:rsidP="005667E8">
            <w:pPr>
              <w:spacing w:after="0"/>
              <w:jc w:val="both"/>
              <w:rPr>
                <w:rFonts w:ascii="Cambria" w:hAnsi="Cambria"/>
                <w:sz w:val="24"/>
                <w:szCs w:val="24"/>
              </w:rPr>
            </w:pPr>
          </w:p>
        </w:tc>
        <w:tc>
          <w:tcPr>
            <w:tcW w:w="1261" w:type="dxa"/>
          </w:tcPr>
          <w:p w:rsidR="00727288" w:rsidRPr="00904D22" w:rsidRDefault="00727288" w:rsidP="005667E8">
            <w:pPr>
              <w:spacing w:after="0"/>
              <w:jc w:val="both"/>
              <w:rPr>
                <w:rFonts w:ascii="Cambria" w:hAnsi="Cambria"/>
                <w:sz w:val="24"/>
                <w:szCs w:val="24"/>
              </w:rPr>
            </w:pPr>
          </w:p>
        </w:tc>
        <w:tc>
          <w:tcPr>
            <w:tcW w:w="1607" w:type="dxa"/>
          </w:tcPr>
          <w:p w:rsidR="00727288" w:rsidRPr="00904D22" w:rsidRDefault="00727288" w:rsidP="005667E8">
            <w:pPr>
              <w:spacing w:after="0"/>
              <w:jc w:val="both"/>
              <w:rPr>
                <w:rFonts w:ascii="Cambria" w:hAnsi="Cambria"/>
                <w:sz w:val="24"/>
                <w:szCs w:val="24"/>
              </w:rPr>
            </w:pPr>
          </w:p>
        </w:tc>
        <w:tc>
          <w:tcPr>
            <w:tcW w:w="3031" w:type="dxa"/>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284"/>
          <w:jc w:val="center"/>
        </w:trPr>
        <w:tc>
          <w:tcPr>
            <w:tcW w:w="2103" w:type="dxa"/>
          </w:tcPr>
          <w:p w:rsidR="00727288" w:rsidRPr="00904D22" w:rsidRDefault="00727288" w:rsidP="005667E8">
            <w:pPr>
              <w:spacing w:after="0"/>
              <w:jc w:val="both"/>
              <w:rPr>
                <w:rFonts w:ascii="Cambria" w:hAnsi="Cambria"/>
                <w:sz w:val="24"/>
                <w:szCs w:val="24"/>
              </w:rPr>
            </w:pPr>
          </w:p>
        </w:tc>
        <w:tc>
          <w:tcPr>
            <w:tcW w:w="1261" w:type="dxa"/>
          </w:tcPr>
          <w:p w:rsidR="00727288" w:rsidRPr="00904D22" w:rsidRDefault="00727288" w:rsidP="005667E8">
            <w:pPr>
              <w:spacing w:after="0"/>
              <w:jc w:val="both"/>
              <w:rPr>
                <w:rFonts w:ascii="Cambria" w:hAnsi="Cambria"/>
                <w:sz w:val="24"/>
                <w:szCs w:val="24"/>
              </w:rPr>
            </w:pPr>
          </w:p>
        </w:tc>
        <w:tc>
          <w:tcPr>
            <w:tcW w:w="1607" w:type="dxa"/>
          </w:tcPr>
          <w:p w:rsidR="00727288" w:rsidRPr="00904D22" w:rsidRDefault="00727288" w:rsidP="005667E8">
            <w:pPr>
              <w:spacing w:after="0"/>
              <w:jc w:val="both"/>
              <w:rPr>
                <w:rFonts w:ascii="Cambria" w:hAnsi="Cambria"/>
                <w:sz w:val="24"/>
                <w:szCs w:val="24"/>
              </w:rPr>
            </w:pPr>
          </w:p>
        </w:tc>
        <w:tc>
          <w:tcPr>
            <w:tcW w:w="3031" w:type="dxa"/>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284"/>
          <w:jc w:val="center"/>
        </w:trPr>
        <w:tc>
          <w:tcPr>
            <w:tcW w:w="2103" w:type="dxa"/>
          </w:tcPr>
          <w:p w:rsidR="00727288" w:rsidRPr="00904D22" w:rsidRDefault="00727288" w:rsidP="005667E8">
            <w:pPr>
              <w:spacing w:after="0"/>
              <w:jc w:val="both"/>
              <w:rPr>
                <w:rFonts w:ascii="Cambria" w:hAnsi="Cambria"/>
                <w:sz w:val="24"/>
                <w:szCs w:val="24"/>
              </w:rPr>
            </w:pPr>
          </w:p>
        </w:tc>
        <w:tc>
          <w:tcPr>
            <w:tcW w:w="1261" w:type="dxa"/>
          </w:tcPr>
          <w:p w:rsidR="00727288" w:rsidRPr="00904D22" w:rsidRDefault="00727288" w:rsidP="005667E8">
            <w:pPr>
              <w:spacing w:after="0"/>
              <w:jc w:val="both"/>
              <w:rPr>
                <w:rFonts w:ascii="Cambria" w:hAnsi="Cambria"/>
                <w:sz w:val="24"/>
                <w:szCs w:val="24"/>
              </w:rPr>
            </w:pPr>
          </w:p>
        </w:tc>
        <w:tc>
          <w:tcPr>
            <w:tcW w:w="1607" w:type="dxa"/>
          </w:tcPr>
          <w:p w:rsidR="00727288" w:rsidRPr="00904D22" w:rsidRDefault="00727288" w:rsidP="005667E8">
            <w:pPr>
              <w:spacing w:after="0"/>
              <w:jc w:val="both"/>
              <w:rPr>
                <w:rFonts w:ascii="Cambria" w:hAnsi="Cambria"/>
                <w:sz w:val="24"/>
                <w:szCs w:val="24"/>
              </w:rPr>
            </w:pPr>
          </w:p>
        </w:tc>
        <w:tc>
          <w:tcPr>
            <w:tcW w:w="3031" w:type="dxa"/>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284"/>
          <w:jc w:val="center"/>
        </w:trPr>
        <w:tc>
          <w:tcPr>
            <w:tcW w:w="2103" w:type="dxa"/>
          </w:tcPr>
          <w:p w:rsidR="00727288" w:rsidRPr="00904D22" w:rsidRDefault="00727288" w:rsidP="005667E8">
            <w:pPr>
              <w:spacing w:after="0"/>
              <w:jc w:val="both"/>
              <w:rPr>
                <w:rFonts w:ascii="Cambria" w:hAnsi="Cambria"/>
                <w:sz w:val="24"/>
                <w:szCs w:val="24"/>
              </w:rPr>
            </w:pPr>
          </w:p>
        </w:tc>
        <w:tc>
          <w:tcPr>
            <w:tcW w:w="1261" w:type="dxa"/>
          </w:tcPr>
          <w:p w:rsidR="00727288" w:rsidRPr="00904D22" w:rsidRDefault="00727288" w:rsidP="005667E8">
            <w:pPr>
              <w:spacing w:after="0"/>
              <w:jc w:val="both"/>
              <w:rPr>
                <w:rFonts w:ascii="Cambria" w:hAnsi="Cambria"/>
                <w:sz w:val="24"/>
                <w:szCs w:val="24"/>
              </w:rPr>
            </w:pPr>
          </w:p>
        </w:tc>
        <w:tc>
          <w:tcPr>
            <w:tcW w:w="1607" w:type="dxa"/>
          </w:tcPr>
          <w:p w:rsidR="00727288" w:rsidRPr="00904D22" w:rsidRDefault="00727288" w:rsidP="005667E8">
            <w:pPr>
              <w:spacing w:after="0"/>
              <w:jc w:val="both"/>
              <w:rPr>
                <w:rFonts w:ascii="Cambria" w:hAnsi="Cambria"/>
                <w:sz w:val="24"/>
                <w:szCs w:val="24"/>
              </w:rPr>
            </w:pPr>
          </w:p>
        </w:tc>
        <w:tc>
          <w:tcPr>
            <w:tcW w:w="3031" w:type="dxa"/>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284"/>
          <w:jc w:val="center"/>
        </w:trPr>
        <w:tc>
          <w:tcPr>
            <w:tcW w:w="2103" w:type="dxa"/>
          </w:tcPr>
          <w:p w:rsidR="00727288" w:rsidRPr="00904D22" w:rsidRDefault="00727288" w:rsidP="005667E8">
            <w:pPr>
              <w:spacing w:after="0"/>
              <w:jc w:val="both"/>
              <w:rPr>
                <w:rFonts w:ascii="Cambria" w:hAnsi="Cambria"/>
                <w:sz w:val="24"/>
                <w:szCs w:val="24"/>
              </w:rPr>
            </w:pPr>
          </w:p>
        </w:tc>
        <w:tc>
          <w:tcPr>
            <w:tcW w:w="1261" w:type="dxa"/>
          </w:tcPr>
          <w:p w:rsidR="00727288" w:rsidRPr="00904D22" w:rsidRDefault="00727288" w:rsidP="005667E8">
            <w:pPr>
              <w:spacing w:after="0"/>
              <w:jc w:val="both"/>
              <w:rPr>
                <w:rFonts w:ascii="Cambria" w:hAnsi="Cambria"/>
                <w:sz w:val="24"/>
                <w:szCs w:val="24"/>
              </w:rPr>
            </w:pPr>
          </w:p>
        </w:tc>
        <w:tc>
          <w:tcPr>
            <w:tcW w:w="1607" w:type="dxa"/>
          </w:tcPr>
          <w:p w:rsidR="00727288" w:rsidRPr="00904D22" w:rsidRDefault="00727288" w:rsidP="005667E8">
            <w:pPr>
              <w:spacing w:after="0"/>
              <w:jc w:val="both"/>
              <w:rPr>
                <w:rFonts w:ascii="Cambria" w:hAnsi="Cambria"/>
                <w:sz w:val="24"/>
                <w:szCs w:val="24"/>
              </w:rPr>
            </w:pPr>
          </w:p>
        </w:tc>
        <w:tc>
          <w:tcPr>
            <w:tcW w:w="3031" w:type="dxa"/>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284"/>
          <w:jc w:val="center"/>
        </w:trPr>
        <w:tc>
          <w:tcPr>
            <w:tcW w:w="2103" w:type="dxa"/>
          </w:tcPr>
          <w:p w:rsidR="00727288" w:rsidRPr="00904D22" w:rsidRDefault="00727288" w:rsidP="005667E8">
            <w:pPr>
              <w:spacing w:after="0"/>
              <w:jc w:val="both"/>
              <w:rPr>
                <w:rFonts w:ascii="Cambria" w:hAnsi="Cambria"/>
                <w:sz w:val="24"/>
                <w:szCs w:val="24"/>
              </w:rPr>
            </w:pPr>
          </w:p>
        </w:tc>
        <w:tc>
          <w:tcPr>
            <w:tcW w:w="1261" w:type="dxa"/>
          </w:tcPr>
          <w:p w:rsidR="00727288" w:rsidRPr="00904D22" w:rsidRDefault="00727288" w:rsidP="005667E8">
            <w:pPr>
              <w:spacing w:after="0"/>
              <w:jc w:val="both"/>
              <w:rPr>
                <w:rFonts w:ascii="Cambria" w:hAnsi="Cambria"/>
                <w:sz w:val="24"/>
                <w:szCs w:val="24"/>
              </w:rPr>
            </w:pPr>
          </w:p>
        </w:tc>
        <w:tc>
          <w:tcPr>
            <w:tcW w:w="1607" w:type="dxa"/>
          </w:tcPr>
          <w:p w:rsidR="00727288" w:rsidRPr="00904D22" w:rsidRDefault="00727288" w:rsidP="005667E8">
            <w:pPr>
              <w:spacing w:after="0"/>
              <w:jc w:val="both"/>
              <w:rPr>
                <w:rFonts w:ascii="Cambria" w:hAnsi="Cambria"/>
                <w:sz w:val="24"/>
                <w:szCs w:val="24"/>
              </w:rPr>
            </w:pPr>
          </w:p>
        </w:tc>
        <w:tc>
          <w:tcPr>
            <w:tcW w:w="3031" w:type="dxa"/>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284"/>
          <w:jc w:val="center"/>
        </w:trPr>
        <w:tc>
          <w:tcPr>
            <w:tcW w:w="2103" w:type="dxa"/>
          </w:tcPr>
          <w:p w:rsidR="00727288" w:rsidRPr="00904D22" w:rsidRDefault="00727288" w:rsidP="005667E8">
            <w:pPr>
              <w:spacing w:after="0"/>
              <w:jc w:val="both"/>
              <w:rPr>
                <w:rFonts w:ascii="Cambria" w:hAnsi="Cambria"/>
                <w:sz w:val="24"/>
                <w:szCs w:val="24"/>
              </w:rPr>
            </w:pPr>
          </w:p>
        </w:tc>
        <w:tc>
          <w:tcPr>
            <w:tcW w:w="1261" w:type="dxa"/>
          </w:tcPr>
          <w:p w:rsidR="00727288" w:rsidRPr="00904D22" w:rsidRDefault="00727288" w:rsidP="005667E8">
            <w:pPr>
              <w:spacing w:after="0"/>
              <w:jc w:val="both"/>
              <w:rPr>
                <w:rFonts w:ascii="Cambria" w:hAnsi="Cambria"/>
                <w:sz w:val="24"/>
                <w:szCs w:val="24"/>
              </w:rPr>
            </w:pPr>
          </w:p>
        </w:tc>
        <w:tc>
          <w:tcPr>
            <w:tcW w:w="1607" w:type="dxa"/>
          </w:tcPr>
          <w:p w:rsidR="00727288" w:rsidRPr="00904D22" w:rsidRDefault="00727288" w:rsidP="005667E8">
            <w:pPr>
              <w:spacing w:after="0"/>
              <w:jc w:val="both"/>
              <w:rPr>
                <w:rFonts w:ascii="Cambria" w:hAnsi="Cambria"/>
                <w:sz w:val="24"/>
                <w:szCs w:val="24"/>
              </w:rPr>
            </w:pPr>
          </w:p>
        </w:tc>
        <w:tc>
          <w:tcPr>
            <w:tcW w:w="3031" w:type="dxa"/>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284"/>
          <w:jc w:val="center"/>
        </w:trPr>
        <w:tc>
          <w:tcPr>
            <w:tcW w:w="2103" w:type="dxa"/>
          </w:tcPr>
          <w:p w:rsidR="00727288" w:rsidRPr="00904D22" w:rsidRDefault="00727288" w:rsidP="005667E8">
            <w:pPr>
              <w:spacing w:after="0"/>
              <w:jc w:val="both"/>
              <w:rPr>
                <w:rFonts w:ascii="Cambria" w:hAnsi="Cambria"/>
                <w:sz w:val="24"/>
                <w:szCs w:val="24"/>
              </w:rPr>
            </w:pPr>
          </w:p>
        </w:tc>
        <w:tc>
          <w:tcPr>
            <w:tcW w:w="1261" w:type="dxa"/>
          </w:tcPr>
          <w:p w:rsidR="00727288" w:rsidRPr="00904D22" w:rsidRDefault="00727288" w:rsidP="005667E8">
            <w:pPr>
              <w:spacing w:after="0"/>
              <w:jc w:val="both"/>
              <w:rPr>
                <w:rFonts w:ascii="Cambria" w:hAnsi="Cambria"/>
                <w:sz w:val="24"/>
                <w:szCs w:val="24"/>
              </w:rPr>
            </w:pPr>
          </w:p>
        </w:tc>
        <w:tc>
          <w:tcPr>
            <w:tcW w:w="1607" w:type="dxa"/>
          </w:tcPr>
          <w:p w:rsidR="00727288" w:rsidRPr="00904D22" w:rsidRDefault="00727288" w:rsidP="005667E8">
            <w:pPr>
              <w:spacing w:after="0"/>
              <w:jc w:val="both"/>
              <w:rPr>
                <w:rFonts w:ascii="Cambria" w:hAnsi="Cambria"/>
                <w:sz w:val="24"/>
                <w:szCs w:val="24"/>
              </w:rPr>
            </w:pPr>
          </w:p>
        </w:tc>
        <w:tc>
          <w:tcPr>
            <w:tcW w:w="3031" w:type="dxa"/>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284"/>
          <w:jc w:val="center"/>
        </w:trPr>
        <w:tc>
          <w:tcPr>
            <w:tcW w:w="2103" w:type="dxa"/>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tc>
        <w:tc>
          <w:tcPr>
            <w:tcW w:w="1261" w:type="dxa"/>
          </w:tcPr>
          <w:p w:rsidR="00727288" w:rsidRPr="00904D22" w:rsidRDefault="00727288" w:rsidP="005667E8">
            <w:pPr>
              <w:spacing w:after="0"/>
              <w:jc w:val="both"/>
              <w:rPr>
                <w:rFonts w:ascii="Cambria" w:hAnsi="Cambria"/>
                <w:sz w:val="24"/>
                <w:szCs w:val="24"/>
              </w:rPr>
            </w:pPr>
          </w:p>
        </w:tc>
        <w:tc>
          <w:tcPr>
            <w:tcW w:w="1607" w:type="dxa"/>
          </w:tcPr>
          <w:p w:rsidR="00727288" w:rsidRPr="00904D22" w:rsidRDefault="00727288" w:rsidP="005667E8">
            <w:pPr>
              <w:spacing w:after="0"/>
              <w:jc w:val="both"/>
              <w:rPr>
                <w:rFonts w:ascii="Cambria" w:hAnsi="Cambria"/>
                <w:sz w:val="24"/>
                <w:szCs w:val="24"/>
              </w:rPr>
            </w:pPr>
          </w:p>
        </w:tc>
        <w:tc>
          <w:tcPr>
            <w:tcW w:w="3031" w:type="dxa"/>
          </w:tcPr>
          <w:p w:rsidR="00727288" w:rsidRPr="00904D22" w:rsidRDefault="00727288" w:rsidP="005667E8">
            <w:pPr>
              <w:spacing w:after="0"/>
              <w:jc w:val="both"/>
              <w:rPr>
                <w:rFonts w:ascii="Cambria" w:hAnsi="Cambria"/>
                <w:sz w:val="24"/>
                <w:szCs w:val="24"/>
              </w:rPr>
            </w:pPr>
          </w:p>
        </w:tc>
      </w:tr>
    </w:tbl>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N.B.  Les informations contenues dans ce formulaire doivent être appuyées par les documents probants (Copies des diplômes, cv).</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Date_________</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[Cachet et signature de l’Entrepreneur]</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1058B1" w:rsidP="005667E8">
      <w:pPr>
        <w:spacing w:after="0"/>
        <w:jc w:val="both"/>
        <w:rPr>
          <w:rFonts w:ascii="Cambria" w:hAnsi="Cambria"/>
          <w:b/>
          <w:sz w:val="24"/>
          <w:szCs w:val="24"/>
        </w:rPr>
      </w:pPr>
      <w:r w:rsidRPr="00904D22">
        <w:rPr>
          <w:rFonts w:ascii="Cambria" w:hAnsi="Cambria"/>
          <w:b/>
          <w:sz w:val="24"/>
          <w:szCs w:val="24"/>
        </w:rPr>
        <w:lastRenderedPageBreak/>
        <w:t>Annexe n° 09</w:t>
      </w:r>
      <w:r w:rsidR="00727288" w:rsidRPr="00904D22">
        <w:rPr>
          <w:rFonts w:ascii="Cambria" w:hAnsi="Cambria"/>
          <w:b/>
          <w:sz w:val="24"/>
          <w:szCs w:val="24"/>
        </w:rPr>
        <w:t xml:space="preserve"> : Modèle d’accord de groupement</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Noms et adresses des partenaires du groupement solidaire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Noms et adresses des institutions bancaires du groupement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Rôle de chaque associé :[Préciser la nature des tâches de chaque membre du groupement]</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Nature du groupement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Groupement solidaire pour la réalisation de : [Préciser le N° de l’appel d’offres, le lot et la nature des travaux]</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Mandataire : Nom et adresse du mandataire]</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Clé de répartition des paiements (le cas échéant) : [Pourcentage de paiement de chaque membre du groupement]</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Signatures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[Signature de tous les membres du groupement]</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Default="00727288" w:rsidP="005667E8">
      <w:pPr>
        <w:spacing w:after="0"/>
        <w:jc w:val="both"/>
        <w:rPr>
          <w:rFonts w:ascii="Cambria" w:hAnsi="Cambria"/>
          <w:sz w:val="24"/>
          <w:szCs w:val="24"/>
        </w:rPr>
      </w:pPr>
    </w:p>
    <w:p w:rsidR="00677B0C" w:rsidRDefault="00677B0C" w:rsidP="005667E8">
      <w:pPr>
        <w:spacing w:after="0"/>
        <w:jc w:val="both"/>
        <w:rPr>
          <w:rFonts w:ascii="Cambria" w:hAnsi="Cambria"/>
          <w:sz w:val="24"/>
          <w:szCs w:val="24"/>
        </w:rPr>
      </w:pPr>
    </w:p>
    <w:p w:rsidR="00677B0C" w:rsidRPr="00904D22" w:rsidRDefault="00677B0C"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F422F7" w:rsidP="005667E8">
      <w:pPr>
        <w:spacing w:after="0"/>
        <w:jc w:val="both"/>
        <w:rPr>
          <w:rFonts w:ascii="Cambria" w:hAnsi="Cambria"/>
          <w:b/>
          <w:sz w:val="24"/>
          <w:szCs w:val="24"/>
        </w:rPr>
      </w:pPr>
      <w:r w:rsidRPr="00904D22">
        <w:rPr>
          <w:rFonts w:ascii="Cambria" w:hAnsi="Cambria"/>
          <w:b/>
          <w:sz w:val="24"/>
          <w:szCs w:val="24"/>
        </w:rPr>
        <w:lastRenderedPageBreak/>
        <w:t>Annexe n° 10</w:t>
      </w:r>
      <w:r w:rsidR="00727288" w:rsidRPr="00904D22">
        <w:rPr>
          <w:rFonts w:ascii="Cambria" w:hAnsi="Cambria"/>
          <w:b/>
          <w:sz w:val="24"/>
          <w:szCs w:val="24"/>
        </w:rPr>
        <w:t xml:space="preserve"> : Modèle de pouvoirs au mandataire</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Je soussigné___________________________________________________________________</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Directeur général de [entreprise mandataire] _________________________________________</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Demeurant à ___________BP______________tél_____________________________________</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Donne par la présente, pouvoir à Mme/M____________________________________________</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Directeur général de [entreprise mandataire] _________________________________________</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Demeurant à ___________BP______________tél_____________________________________</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Pour être mandataire du groupement solidaire constitué des entreprises [préciser les raisons sociales des deux sociétés] _______________________________________________________</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Dans le cadre de l’appel d’offres N°_______________________ pour l’exécution des travaux de____________________________________________________________________________</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En conséquence, assister à tourtes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En foi de quoi, le présent acte de pouvoir est établi pour servir et valoir ce que d droit.</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Fait à _________________le_____________</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LE MANDANT</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[Nom, prénom, signature et cachet précédé de la mention « bon pour pouvoirs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Légalisation par le notaire</w:t>
      </w:r>
    </w:p>
    <w:bookmarkEnd w:id="54"/>
    <w:bookmarkEnd w:id="55"/>
    <w:bookmarkEnd w:id="56"/>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Default="00727288"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Pr="00904D22" w:rsidRDefault="005A4D53" w:rsidP="005667E8">
      <w:pPr>
        <w:spacing w:after="0"/>
        <w:jc w:val="both"/>
        <w:rPr>
          <w:rFonts w:ascii="Cambria" w:hAnsi="Cambria"/>
          <w:sz w:val="24"/>
          <w:szCs w:val="24"/>
        </w:rPr>
      </w:pPr>
    </w:p>
    <w:p w:rsidR="00727288" w:rsidRPr="00904D22" w:rsidRDefault="00963063" w:rsidP="005667E8">
      <w:pPr>
        <w:spacing w:after="0"/>
        <w:jc w:val="both"/>
        <w:rPr>
          <w:rFonts w:ascii="Cambria" w:hAnsi="Cambria"/>
          <w:sz w:val="24"/>
          <w:szCs w:val="24"/>
        </w:rPr>
      </w:pPr>
      <w:r>
        <w:rPr>
          <w:rFonts w:ascii="Cambria" w:hAnsi="Cambria"/>
          <w:sz w:val="24"/>
          <w:szCs w:val="24"/>
        </w:rPr>
        <w:pict>
          <v:shape id="AutoShape 492" o:spid="_x0000_s1038" type="#_x0000_t69" style="position:absolute;left:0;text-align:left;margin-left:14.9pt;margin-top:.45pt;width:443.25pt;height:135.6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" strokeweight="2.25pt">
            <v:textbox style="mso-next-textbox:#AutoShape 492">
              <w:txbxContent>
                <w:p w:rsidR="00963063" w:rsidRPr="00727288" w:rsidRDefault="00963063" w:rsidP="00677B0C">
                  <w:pPr>
                    <w:jc w:val="center"/>
                  </w:pPr>
                  <w:r w:rsidRPr="00727288">
                    <w:t>Pièce N°12:</w:t>
                  </w:r>
                </w:p>
                <w:p w:rsidR="00963063" w:rsidRPr="00727288" w:rsidRDefault="00963063" w:rsidP="00677B0C">
                  <w:pPr>
                    <w:jc w:val="center"/>
                  </w:pPr>
                  <w:r w:rsidRPr="00727288">
                    <w:t>GRILLE D’EVALUATION DES OFFRES</w:t>
                  </w:r>
                </w:p>
              </w:txbxContent>
            </v:textbox>
          </v:shape>
        </w:pic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F422F7" w:rsidP="005667E8">
      <w:pPr>
        <w:spacing w:after="0"/>
        <w:jc w:val="both"/>
        <w:rPr>
          <w:rFonts w:ascii="Cambria" w:hAnsi="Cambria"/>
          <w:b/>
          <w:sz w:val="24"/>
          <w:szCs w:val="24"/>
        </w:rPr>
      </w:pPr>
      <w:r w:rsidRPr="00904D22">
        <w:rPr>
          <w:rFonts w:ascii="Cambria" w:hAnsi="Cambria"/>
          <w:b/>
          <w:sz w:val="24"/>
          <w:szCs w:val="24"/>
        </w:rPr>
        <w:lastRenderedPageBreak/>
        <w:t>Annexe 11</w:t>
      </w:r>
      <w:r w:rsidR="00727288" w:rsidRPr="00904D22">
        <w:rPr>
          <w:rFonts w:ascii="Cambria" w:hAnsi="Cambria"/>
          <w:b/>
          <w:sz w:val="24"/>
          <w:szCs w:val="24"/>
        </w:rPr>
        <w:t> : GRILLE D’EVALUATION DES OFFRES TECHNIQUES</w:t>
      </w:r>
    </w:p>
    <w:tbl>
      <w:tblPr>
        <w:tblW w:w="10648" w:type="dxa"/>
        <w:jc w:val="center"/>
        <w:tblCellMar>
          <w:left w:w="70" w:type="dxa"/>
          <w:right w:w="70" w:type="dxa"/>
        </w:tblCellMar>
        <w:tblLook w:val="0000" w:firstRow="0" w:lastRow="0" w:firstColumn="0" w:lastColumn="0" w:noHBand="0" w:noVBand="0"/>
      </w:tblPr>
      <w:tblGrid>
        <w:gridCol w:w="1160"/>
        <w:gridCol w:w="7019"/>
        <w:gridCol w:w="1233"/>
        <w:gridCol w:w="1236"/>
      </w:tblGrid>
      <w:tr w:rsidR="00727288" w:rsidRPr="00904D22" w:rsidTr="00727288">
        <w:trPr>
          <w:trHeight w:val="154"/>
          <w:jc w:val="center"/>
        </w:trPr>
        <w:tc>
          <w:tcPr>
            <w:tcW w:w="10648" w:type="dxa"/>
            <w:gridSpan w:val="4"/>
            <w:tcBorders>
              <w:top w:val="nil"/>
              <w:left w:val="nil"/>
              <w:bottom w:val="nil"/>
              <w:right w:val="nil"/>
            </w:tcBorders>
            <w:shd w:val="clear" w:color="auto" w:fill="auto"/>
            <w:noWrap/>
            <w:vAlign w:val="bottom"/>
          </w:tcPr>
          <w:p w:rsidR="00727288" w:rsidRPr="00904D22" w:rsidRDefault="00727288" w:rsidP="005667E8">
            <w:pPr>
              <w:spacing w:after="0"/>
              <w:jc w:val="both"/>
              <w:rPr>
                <w:rFonts w:ascii="Cambria" w:hAnsi="Cambria"/>
                <w:sz w:val="24"/>
                <w:szCs w:val="24"/>
              </w:rPr>
            </w:pPr>
            <w:bookmarkStart w:id="57" w:name="RANGE!A1:D30"/>
            <w:r w:rsidRPr="00904D22">
              <w:rPr>
                <w:rFonts w:ascii="Cambria" w:hAnsi="Cambria"/>
                <w:sz w:val="24"/>
                <w:szCs w:val="24"/>
              </w:rPr>
              <w:t>GRILLE D'EVALUATION DES OFFRES</w:t>
            </w:r>
            <w:bookmarkEnd w:id="57"/>
          </w:p>
        </w:tc>
      </w:tr>
      <w:tr w:rsidR="00727288" w:rsidRPr="00904D22" w:rsidTr="00727288">
        <w:trPr>
          <w:trHeight w:val="253"/>
          <w:jc w:val="center"/>
        </w:trPr>
        <w:tc>
          <w:tcPr>
            <w:tcW w:w="8179"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ENTREPRISE:</w:t>
            </w:r>
          </w:p>
        </w:tc>
        <w:tc>
          <w:tcPr>
            <w:tcW w:w="2469" w:type="dxa"/>
            <w:gridSpan w:val="2"/>
            <w:tcBorders>
              <w:top w:val="single" w:sz="4" w:space="0" w:color="auto"/>
              <w:left w:val="nil"/>
              <w:bottom w:val="single" w:sz="4" w:space="0" w:color="auto"/>
              <w:right w:val="single" w:sz="4" w:space="0" w:color="000000"/>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N°LOT:</w:t>
            </w:r>
          </w:p>
        </w:tc>
      </w:tr>
      <w:tr w:rsidR="00727288" w:rsidRPr="00904D22" w:rsidTr="00727288">
        <w:trPr>
          <w:trHeight w:val="164"/>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PIECE N°</w:t>
            </w:r>
          </w:p>
        </w:tc>
        <w:tc>
          <w:tcPr>
            <w:tcW w:w="7019" w:type="dxa"/>
            <w:tcBorders>
              <w:top w:val="nil"/>
              <w:left w:val="nil"/>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DESIGNATION</w:t>
            </w:r>
          </w:p>
        </w:tc>
        <w:tc>
          <w:tcPr>
            <w:tcW w:w="1233" w:type="dxa"/>
            <w:tcBorders>
              <w:top w:val="nil"/>
              <w:left w:val="nil"/>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OUI</w:t>
            </w:r>
          </w:p>
        </w:tc>
        <w:tc>
          <w:tcPr>
            <w:tcW w:w="1236" w:type="dxa"/>
            <w:tcBorders>
              <w:top w:val="nil"/>
              <w:left w:val="nil"/>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NON</w:t>
            </w:r>
          </w:p>
        </w:tc>
      </w:tr>
      <w:tr w:rsidR="00727288" w:rsidRPr="00904D22" w:rsidTr="00727288">
        <w:trPr>
          <w:trHeight w:val="235"/>
          <w:jc w:val="center"/>
        </w:trPr>
        <w:tc>
          <w:tcPr>
            <w:tcW w:w="10648" w:type="dxa"/>
            <w:gridSpan w:val="4"/>
            <w:tcBorders>
              <w:top w:val="single" w:sz="4" w:space="0" w:color="auto"/>
              <w:left w:val="single" w:sz="4" w:space="0" w:color="auto"/>
              <w:bottom w:val="single" w:sz="4" w:space="0" w:color="auto"/>
              <w:right w:val="single" w:sz="4" w:space="0" w:color="000000"/>
            </w:tcBorders>
            <w:shd w:val="clear" w:color="auto" w:fill="C0C0C0"/>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A.CRITERES ELIMINATOIRES POUR ABSENCE D’UNE PIECE ADMINISTRATIVE</w:t>
            </w:r>
          </w:p>
        </w:tc>
      </w:tr>
      <w:tr w:rsidR="00727288" w:rsidRPr="00904D22" w:rsidTr="00727288">
        <w:trPr>
          <w:trHeight w:val="507"/>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A.1</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Déclaration d’intention de soumissionner timbrée, signée et date suivant  le modèle joint ;</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val="507"/>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A.2</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La quittance d’achat  du Dossier d’</w:t>
            </w:r>
            <w:r w:rsidR="00DD3A74">
              <w:rPr>
                <w:rFonts w:ascii="Cambria" w:hAnsi="Cambria"/>
                <w:sz w:val="24"/>
                <w:szCs w:val="24"/>
              </w:rPr>
              <w:t>Appel d’Offres d’un montant de 10</w:t>
            </w:r>
            <w:r w:rsidRPr="00904D22">
              <w:rPr>
                <w:rFonts w:ascii="Cambria" w:hAnsi="Cambria"/>
                <w:sz w:val="24"/>
                <w:szCs w:val="24"/>
              </w:rPr>
              <w:t>0 000 FCFA ; </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w:t>
            </w: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w:t>
            </w:r>
          </w:p>
        </w:tc>
      </w:tr>
      <w:tr w:rsidR="00727288" w:rsidRPr="00904D22" w:rsidTr="00727288">
        <w:trPr>
          <w:trHeight w:val="252"/>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A.3</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La carte de contribuable en cours de validité ;</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w:t>
            </w: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w:t>
            </w:r>
          </w:p>
        </w:tc>
      </w:tr>
      <w:tr w:rsidR="00727288" w:rsidRPr="00904D22" w:rsidTr="00727288">
        <w:trPr>
          <w:trHeight w:val="321"/>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A.4</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Accord de groupement et pouvoir de signature, le cas échéant;</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w:t>
            </w: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w:t>
            </w:r>
          </w:p>
        </w:tc>
      </w:tr>
      <w:tr w:rsidR="00727288" w:rsidRPr="00904D22" w:rsidTr="00727288">
        <w:trPr>
          <w:trHeight w:val="291"/>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A.5</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Une attestation de non faillite ;</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w:t>
            </w: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w:t>
            </w:r>
          </w:p>
        </w:tc>
      </w:tr>
      <w:tr w:rsidR="00727288" w:rsidRPr="00904D22" w:rsidTr="00727288">
        <w:trPr>
          <w:trHeight w:val="111"/>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5B3B90" w:rsidP="005667E8">
            <w:pPr>
              <w:spacing w:after="0"/>
              <w:jc w:val="both"/>
              <w:rPr>
                <w:rFonts w:ascii="Cambria" w:hAnsi="Cambria"/>
                <w:sz w:val="24"/>
                <w:szCs w:val="24"/>
              </w:rPr>
            </w:pPr>
            <w:r>
              <w:rPr>
                <w:rFonts w:ascii="Cambria" w:hAnsi="Cambria"/>
                <w:sz w:val="24"/>
                <w:szCs w:val="24"/>
              </w:rPr>
              <w:t>A6</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L’attestation de non redevance ;</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val="111"/>
          <w:jc w:val="center"/>
        </w:trPr>
        <w:tc>
          <w:tcPr>
            <w:tcW w:w="1160" w:type="dxa"/>
            <w:tcBorders>
              <w:top w:val="nil"/>
              <w:left w:val="single" w:sz="4" w:space="0" w:color="auto"/>
              <w:bottom w:val="single" w:sz="4" w:space="0" w:color="auto"/>
              <w:right w:val="single" w:sz="4" w:space="0" w:color="auto"/>
            </w:tcBorders>
            <w:shd w:val="clear" w:color="auto" w:fill="auto"/>
          </w:tcPr>
          <w:p w:rsidR="00727288" w:rsidRPr="00904D22" w:rsidRDefault="005B3B90" w:rsidP="005667E8">
            <w:pPr>
              <w:spacing w:after="0"/>
              <w:jc w:val="both"/>
              <w:rPr>
                <w:rFonts w:ascii="Cambria" w:hAnsi="Cambria"/>
                <w:sz w:val="24"/>
                <w:szCs w:val="24"/>
              </w:rPr>
            </w:pPr>
            <w:r>
              <w:rPr>
                <w:rFonts w:ascii="Cambria" w:hAnsi="Cambria"/>
                <w:sz w:val="24"/>
                <w:szCs w:val="24"/>
              </w:rPr>
              <w:t>A.7</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Une attestation de domiciliation bancaire ;</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val="111"/>
          <w:jc w:val="center"/>
        </w:trPr>
        <w:tc>
          <w:tcPr>
            <w:tcW w:w="1160" w:type="dxa"/>
            <w:tcBorders>
              <w:top w:val="nil"/>
              <w:left w:val="single" w:sz="4" w:space="0" w:color="auto"/>
              <w:bottom w:val="single" w:sz="4" w:space="0" w:color="auto"/>
              <w:right w:val="single" w:sz="4" w:space="0" w:color="auto"/>
            </w:tcBorders>
            <w:shd w:val="clear" w:color="auto" w:fill="auto"/>
          </w:tcPr>
          <w:p w:rsidR="00727288" w:rsidRPr="00904D22" w:rsidRDefault="005B3B90" w:rsidP="005667E8">
            <w:pPr>
              <w:spacing w:after="0"/>
              <w:jc w:val="both"/>
              <w:rPr>
                <w:rFonts w:ascii="Cambria" w:hAnsi="Cambria"/>
                <w:sz w:val="24"/>
                <w:szCs w:val="24"/>
              </w:rPr>
            </w:pPr>
            <w:r>
              <w:rPr>
                <w:rFonts w:ascii="Cambria" w:hAnsi="Cambria"/>
                <w:sz w:val="24"/>
                <w:szCs w:val="24"/>
              </w:rPr>
              <w:t>A.8</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Une attestation de soumission CNPS ;</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val="415"/>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5B3B90" w:rsidP="005667E8">
            <w:pPr>
              <w:spacing w:after="0"/>
              <w:jc w:val="both"/>
              <w:rPr>
                <w:rFonts w:ascii="Cambria" w:hAnsi="Cambria"/>
                <w:sz w:val="24"/>
                <w:szCs w:val="24"/>
              </w:rPr>
            </w:pPr>
            <w:r>
              <w:rPr>
                <w:rFonts w:ascii="Cambria" w:hAnsi="Cambria"/>
                <w:sz w:val="24"/>
                <w:szCs w:val="24"/>
              </w:rPr>
              <w:t>A.9</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Attestation ou certificat de non exclusion des Marchés Publics (ARMP);</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val="415"/>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5B3B90" w:rsidP="005667E8">
            <w:pPr>
              <w:spacing w:after="0"/>
              <w:jc w:val="both"/>
              <w:rPr>
                <w:rFonts w:ascii="Cambria" w:hAnsi="Cambria"/>
                <w:sz w:val="24"/>
                <w:szCs w:val="24"/>
              </w:rPr>
            </w:pPr>
            <w:r>
              <w:rPr>
                <w:rFonts w:ascii="Cambria" w:hAnsi="Cambria"/>
                <w:sz w:val="24"/>
                <w:szCs w:val="24"/>
              </w:rPr>
              <w:t>A.10</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4E64B6">
            <w:pPr>
              <w:spacing w:after="0"/>
              <w:jc w:val="both"/>
              <w:rPr>
                <w:rFonts w:ascii="Cambria" w:hAnsi="Cambria"/>
                <w:sz w:val="24"/>
                <w:szCs w:val="24"/>
              </w:rPr>
            </w:pPr>
            <w:r w:rsidRPr="00904D22">
              <w:rPr>
                <w:rFonts w:ascii="Cambria" w:hAnsi="Cambria"/>
                <w:sz w:val="24"/>
                <w:szCs w:val="24"/>
              </w:rPr>
              <w:t>La caution bancaire de soumission à l’adresse de l’Autorité</w:t>
            </w:r>
            <w:r w:rsidR="00DD3A74">
              <w:rPr>
                <w:rFonts w:ascii="Cambria" w:hAnsi="Cambria"/>
                <w:sz w:val="24"/>
                <w:szCs w:val="24"/>
              </w:rPr>
              <w:t xml:space="preserve"> Contractante d’un montant de 8</w:t>
            </w:r>
            <w:r w:rsidR="004E64B6">
              <w:rPr>
                <w:rFonts w:ascii="Cambria" w:hAnsi="Cambria"/>
                <w:sz w:val="24"/>
                <w:szCs w:val="24"/>
              </w:rPr>
              <w:t>0</w:t>
            </w:r>
            <w:r w:rsidR="00F422F7" w:rsidRPr="00904D22">
              <w:rPr>
                <w:rFonts w:ascii="Cambria" w:hAnsi="Cambria"/>
                <w:sz w:val="24"/>
                <w:szCs w:val="24"/>
              </w:rPr>
              <w:t>0</w:t>
            </w:r>
            <w:r w:rsidRPr="00904D22">
              <w:rPr>
                <w:rFonts w:ascii="Cambria" w:hAnsi="Cambria"/>
                <w:sz w:val="24"/>
                <w:szCs w:val="24"/>
              </w:rPr>
              <w:t xml:space="preserve"> 000 FCFA </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val="331"/>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AUTRES CRITERS ELIMINATOIRES</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val="421"/>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B-1</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Fausse déclaration ou pièce falsifiée ; </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val="399"/>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B-2</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 Note technique inférieure à 70 % des éléments positifs</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val="405"/>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B-3</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Absence d’un prix unitaire quantifié dans l’offre,</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val="397"/>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B-4</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Non-conformité au modèle de soumission proprement dite </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val="443"/>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B-6</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Absence de la déclaration sur l’honneur du soumissionnaire attestant qu’il n’a pas abandonné au moins un marché au cours des trois (03) dernières années et n’est pas sur la liste des entreprises défaillantes annuellement établie par le MINMAP (</w:t>
            </w:r>
            <w:r w:rsidR="00473CF5" w:rsidRPr="00904D22">
              <w:rPr>
                <w:rFonts w:ascii="Cambria" w:hAnsi="Cambria"/>
                <w:sz w:val="24"/>
                <w:szCs w:val="24"/>
              </w:rPr>
              <w:t>Insérer</w:t>
            </w:r>
            <w:r w:rsidRPr="00904D22">
              <w:rPr>
                <w:rFonts w:ascii="Cambria" w:hAnsi="Cambria"/>
                <w:sz w:val="24"/>
                <w:szCs w:val="24"/>
              </w:rPr>
              <w:t xml:space="preserve"> dans l’offre technique)</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r>
    </w:tbl>
    <w:p w:rsidR="00833EA7" w:rsidRPr="00904D22" w:rsidRDefault="00833EA7">
      <w:pPr>
        <w:rPr>
          <w:rFonts w:ascii="Cambria" w:hAnsi="Cambria"/>
          <w:sz w:val="24"/>
          <w:szCs w:val="24"/>
        </w:rPr>
      </w:pPr>
      <w:r w:rsidRPr="00904D22">
        <w:rPr>
          <w:rFonts w:ascii="Cambria" w:hAnsi="Cambria"/>
          <w:sz w:val="24"/>
          <w:szCs w:val="24"/>
        </w:rPr>
        <w:br w:type="page"/>
      </w:r>
    </w:p>
    <w:tbl>
      <w:tblPr>
        <w:tblW w:w="10648" w:type="dxa"/>
        <w:jc w:val="center"/>
        <w:tblCellMar>
          <w:left w:w="70" w:type="dxa"/>
          <w:right w:w="70" w:type="dxa"/>
        </w:tblCellMar>
        <w:tblLook w:val="0000" w:firstRow="0" w:lastRow="0" w:firstColumn="0" w:lastColumn="0" w:noHBand="0" w:noVBand="0"/>
      </w:tblPr>
      <w:tblGrid>
        <w:gridCol w:w="10648"/>
      </w:tblGrid>
      <w:tr w:rsidR="00727288" w:rsidRPr="00904D22" w:rsidTr="00727288">
        <w:trPr>
          <w:trHeight w:val="11337"/>
          <w:jc w:val="center"/>
        </w:trPr>
        <w:tc>
          <w:tcPr>
            <w:tcW w:w="10648" w:type="dxa"/>
            <w:tcBorders>
              <w:top w:val="nil"/>
              <w:left w:val="nil"/>
              <w:bottom w:val="nil"/>
              <w:right w:val="nil"/>
            </w:tcBorders>
            <w:shd w:val="clear" w:color="auto" w:fill="auto"/>
            <w:vAlign w:val="center"/>
          </w:tcPr>
          <w:tbl>
            <w:tblPr>
              <w:tblpPr w:leftFromText="141" w:rightFromText="141" w:vertAnchor="text" w:horzAnchor="margin" w:tblpX="-147" w:tblpY="-9531"/>
              <w:tblOverlap w:val="never"/>
              <w:tblW w:w="10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9"/>
              <w:gridCol w:w="7036"/>
              <w:gridCol w:w="635"/>
              <w:gridCol w:w="567"/>
              <w:gridCol w:w="1201"/>
            </w:tblGrid>
            <w:tr w:rsidR="00727288" w:rsidRPr="00904D22" w:rsidTr="00727288">
              <w:trPr>
                <w:trHeight w:val="426"/>
              </w:trPr>
              <w:tc>
                <w:tcPr>
                  <w:tcW w:w="1059" w:type="dxa"/>
                  <w:vMerge w:val="restart"/>
                  <w:vAlign w:val="center"/>
                </w:tcPr>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lastRenderedPageBreak/>
                    <w:t>N°</w:t>
                  </w:r>
                </w:p>
              </w:tc>
              <w:tc>
                <w:tcPr>
                  <w:tcW w:w="7036" w:type="dxa"/>
                  <w:vMerge w:val="restart"/>
                  <w:vAlign w:val="center"/>
                </w:tcPr>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II- Critères essentielles</w:t>
                  </w:r>
                </w:p>
                <w:p w:rsidR="00727288" w:rsidRPr="00904D22" w:rsidRDefault="00727288" w:rsidP="005667E8">
                  <w:pPr>
                    <w:spacing w:after="0"/>
                    <w:jc w:val="both"/>
                    <w:rPr>
                      <w:rFonts w:ascii="Cambria" w:hAnsi="Cambria"/>
                      <w:sz w:val="24"/>
                      <w:szCs w:val="24"/>
                    </w:rPr>
                  </w:pPr>
                  <w:r w:rsidRPr="00904D22">
                    <w:rPr>
                      <w:rFonts w:ascii="Cambria" w:hAnsi="Cambria"/>
                      <w:b/>
                      <w:sz w:val="24"/>
                      <w:szCs w:val="24"/>
                    </w:rPr>
                    <w:t>Désignation du critère</w:t>
                  </w:r>
                </w:p>
              </w:tc>
              <w:tc>
                <w:tcPr>
                  <w:tcW w:w="1202" w:type="dxa"/>
                  <w:gridSpan w:val="2"/>
                </w:tcPr>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valeurs</w:t>
                  </w:r>
                </w:p>
              </w:tc>
              <w:tc>
                <w:tcPr>
                  <w:tcW w:w="1201" w:type="dxa"/>
                  <w:vMerge w:val="restart"/>
                </w:tcPr>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Présente et conforme</w:t>
                  </w:r>
                </w:p>
              </w:tc>
            </w:tr>
            <w:tr w:rsidR="00727288" w:rsidRPr="00904D22" w:rsidTr="00727288">
              <w:trPr>
                <w:trHeight w:val="270"/>
              </w:trPr>
              <w:tc>
                <w:tcPr>
                  <w:tcW w:w="1059" w:type="dxa"/>
                  <w:vMerge/>
                  <w:vAlign w:val="center"/>
                </w:tcPr>
                <w:p w:rsidR="00727288" w:rsidRPr="00904D22" w:rsidRDefault="00727288" w:rsidP="005667E8">
                  <w:pPr>
                    <w:spacing w:after="0"/>
                    <w:jc w:val="both"/>
                    <w:rPr>
                      <w:rFonts w:ascii="Cambria" w:hAnsi="Cambria"/>
                      <w:sz w:val="24"/>
                      <w:szCs w:val="24"/>
                    </w:rPr>
                  </w:pPr>
                </w:p>
              </w:tc>
              <w:tc>
                <w:tcPr>
                  <w:tcW w:w="7036" w:type="dxa"/>
                  <w:vMerge/>
                  <w:vAlign w:val="center"/>
                </w:tcPr>
                <w:p w:rsidR="00727288" w:rsidRPr="00904D22" w:rsidRDefault="00727288" w:rsidP="005667E8">
                  <w:pPr>
                    <w:spacing w:after="0"/>
                    <w:jc w:val="both"/>
                    <w:rPr>
                      <w:rFonts w:ascii="Cambria" w:hAnsi="Cambria"/>
                      <w:sz w:val="24"/>
                      <w:szCs w:val="24"/>
                    </w:rPr>
                  </w:pPr>
                </w:p>
              </w:tc>
              <w:tc>
                <w:tcPr>
                  <w:tcW w:w="635" w:type="dxa"/>
                </w:tcPr>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oui</w:t>
                  </w:r>
                </w:p>
              </w:tc>
              <w:tc>
                <w:tcPr>
                  <w:tcW w:w="567" w:type="dxa"/>
                </w:tcPr>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non</w:t>
                  </w:r>
                </w:p>
              </w:tc>
              <w:tc>
                <w:tcPr>
                  <w:tcW w:w="1201" w:type="dxa"/>
                  <w:vMerge/>
                </w:tcPr>
                <w:p w:rsidR="00727288" w:rsidRPr="00904D22" w:rsidRDefault="00727288" w:rsidP="005667E8">
                  <w:pPr>
                    <w:spacing w:after="0"/>
                    <w:jc w:val="both"/>
                    <w:rPr>
                      <w:rFonts w:ascii="Cambria" w:hAnsi="Cambria"/>
                      <w:sz w:val="24"/>
                      <w:szCs w:val="24"/>
                    </w:rPr>
                  </w:pPr>
                </w:p>
              </w:tc>
            </w:tr>
            <w:tr w:rsidR="00727288" w:rsidRPr="00904D22" w:rsidTr="00487DC0">
              <w:trPr>
                <w:trHeight w:val="140"/>
              </w:trPr>
              <w:tc>
                <w:tcPr>
                  <w:tcW w:w="10498" w:type="dxa"/>
                  <w:gridSpan w:val="5"/>
                  <w:shd w:val="clear" w:color="auto" w:fill="auto"/>
                  <w:vAlign w:val="center"/>
                </w:tcPr>
                <w:p w:rsidR="00727288" w:rsidRPr="00904D22" w:rsidRDefault="00727288" w:rsidP="00487DC0">
                  <w:pPr>
                    <w:spacing w:after="0"/>
                    <w:jc w:val="center"/>
                    <w:rPr>
                      <w:rFonts w:ascii="Cambria" w:hAnsi="Cambria"/>
                      <w:b/>
                      <w:sz w:val="24"/>
                      <w:szCs w:val="24"/>
                    </w:rPr>
                  </w:pPr>
                  <w:r w:rsidRPr="00904D22">
                    <w:rPr>
                      <w:rFonts w:ascii="Cambria" w:hAnsi="Cambria"/>
                      <w:b/>
                      <w:sz w:val="24"/>
                      <w:szCs w:val="24"/>
                    </w:rPr>
                    <w:t>II-1 Référence de l’Entreprise (02 oui/non)</w:t>
                  </w: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II-1- 1</w:t>
                  </w:r>
                </w:p>
              </w:tc>
              <w:tc>
                <w:tcPr>
                  <w:tcW w:w="9439" w:type="dxa"/>
                  <w:gridSpan w:val="4"/>
                  <w:shd w:val="clear" w:color="auto" w:fill="auto"/>
                </w:tcPr>
                <w:p w:rsidR="00727288" w:rsidRPr="00904D22" w:rsidRDefault="00727288" w:rsidP="00FA33C1">
                  <w:pPr>
                    <w:spacing w:after="0"/>
                    <w:jc w:val="both"/>
                    <w:rPr>
                      <w:rFonts w:ascii="Cambria" w:hAnsi="Cambria"/>
                      <w:sz w:val="24"/>
                      <w:szCs w:val="24"/>
                    </w:rPr>
                  </w:pPr>
                  <w:r w:rsidRPr="00904D22">
                    <w:rPr>
                      <w:rFonts w:ascii="Cambria" w:hAnsi="Cambria"/>
                      <w:sz w:val="24"/>
                      <w:szCs w:val="24"/>
                    </w:rPr>
                    <w:t xml:space="preserve">Références de l’entreprise dans le domaine de  travaux </w:t>
                  </w:r>
                  <w:r w:rsidR="00697B45">
                    <w:rPr>
                      <w:rFonts w:ascii="Cambria" w:hAnsi="Cambria"/>
                      <w:sz w:val="24"/>
                      <w:szCs w:val="24"/>
                    </w:rPr>
                    <w:t>électrique</w:t>
                  </w:r>
                  <w:r w:rsidRPr="00904D22">
                    <w:rPr>
                      <w:rFonts w:ascii="Cambria" w:hAnsi="Cambria"/>
                      <w:sz w:val="24"/>
                      <w:szCs w:val="24"/>
                    </w:rPr>
                    <w:t>:</w:t>
                  </w: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II-1- 1.1</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Minimum deux (02) contrats enregistrés (1ère et dernière page) dans les travaux routier d’un montant cumulé ≥ 50 000 000</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II-1.1.2</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Minimum deux (02) PV de réception correspondant aux contrats joints</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487DC0">
              <w:trPr>
                <w:trHeight w:val="140"/>
              </w:trPr>
              <w:tc>
                <w:tcPr>
                  <w:tcW w:w="10498" w:type="dxa"/>
                  <w:gridSpan w:val="5"/>
                  <w:shd w:val="clear" w:color="auto" w:fill="auto"/>
                  <w:vAlign w:val="center"/>
                </w:tcPr>
                <w:p w:rsidR="00727288" w:rsidRPr="00904D22" w:rsidRDefault="00727288" w:rsidP="00487DC0">
                  <w:pPr>
                    <w:spacing w:after="0"/>
                    <w:jc w:val="center"/>
                    <w:rPr>
                      <w:rFonts w:ascii="Cambria" w:hAnsi="Cambria"/>
                      <w:b/>
                      <w:sz w:val="24"/>
                      <w:szCs w:val="24"/>
                    </w:rPr>
                  </w:pPr>
                  <w:r w:rsidRPr="00904D22">
                    <w:rPr>
                      <w:rFonts w:ascii="Cambria" w:hAnsi="Cambria"/>
                      <w:b/>
                      <w:sz w:val="24"/>
                      <w:szCs w:val="24"/>
                    </w:rPr>
                    <w:t>II-2 - Moyens matériels permanents ou mobilisables (04 oui/non)</w:t>
                  </w:r>
                </w:p>
              </w:tc>
            </w:tr>
            <w:tr w:rsidR="00727288" w:rsidRPr="00904D22" w:rsidTr="00727288">
              <w:trPr>
                <w:trHeight w:val="140"/>
              </w:trPr>
              <w:tc>
                <w:tcPr>
                  <w:tcW w:w="1059" w:type="dxa"/>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II-2.1</w:t>
                  </w:r>
                </w:p>
              </w:tc>
              <w:tc>
                <w:tcPr>
                  <w:tcW w:w="7036" w:type="dxa"/>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Un véhicule de type camion grue,</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II-2.2</w:t>
                  </w:r>
                </w:p>
              </w:tc>
              <w:tc>
                <w:tcPr>
                  <w:tcW w:w="7036" w:type="dxa"/>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un véhicule de liaison de type camionnette ou PICK-UP 4X4</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II-2.3</w:t>
                  </w:r>
                </w:p>
              </w:tc>
              <w:tc>
                <w:tcPr>
                  <w:tcW w:w="7036" w:type="dxa"/>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de matériel de sécurité (Ceintures de sécurité, Chaussures de sécurité, paires de gants, Cônes de balisage, casques de sécurité),</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716"/>
              </w:trPr>
              <w:tc>
                <w:tcPr>
                  <w:tcW w:w="1059" w:type="dxa"/>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II-2.4</w:t>
                  </w:r>
                </w:p>
              </w:tc>
              <w:tc>
                <w:tcPr>
                  <w:tcW w:w="7036" w:type="dxa"/>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Autres matériels tels que : paires de grimpettes, pinces à feuillard, tronçonneuse, pinces à sertir, multimètres, poulies de roulage, potences, tires fort, coupe câble, Télérupmètres, boite à pharmacie</w:t>
                  </w:r>
                  <w:r w:rsidR="004E10D2">
                    <w:rPr>
                      <w:rFonts w:ascii="Cambria" w:hAnsi="Cambria"/>
                      <w:sz w:val="24"/>
                      <w:szCs w:val="24"/>
                    </w:rPr>
                    <w:t>.</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487DC0">
              <w:trPr>
                <w:trHeight w:val="140"/>
              </w:trPr>
              <w:tc>
                <w:tcPr>
                  <w:tcW w:w="10498" w:type="dxa"/>
                  <w:gridSpan w:val="5"/>
                  <w:shd w:val="clear" w:color="auto" w:fill="auto"/>
                  <w:vAlign w:val="center"/>
                </w:tcPr>
                <w:p w:rsidR="00727288" w:rsidRPr="00904D22" w:rsidRDefault="00727288" w:rsidP="00487DC0">
                  <w:pPr>
                    <w:spacing w:after="0"/>
                    <w:jc w:val="center"/>
                    <w:rPr>
                      <w:rFonts w:ascii="Cambria" w:hAnsi="Cambria"/>
                      <w:b/>
                      <w:sz w:val="24"/>
                      <w:szCs w:val="24"/>
                    </w:rPr>
                  </w:pPr>
                  <w:r w:rsidRPr="00904D22">
                    <w:rPr>
                      <w:rFonts w:ascii="Cambria" w:hAnsi="Cambria"/>
                      <w:b/>
                      <w:sz w:val="24"/>
                      <w:szCs w:val="24"/>
                    </w:rPr>
                    <w:t>II-3-Qualification du personnel du chantier (07 oui/non)</w:t>
                  </w: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II-3- 1</w:t>
                  </w:r>
                </w:p>
              </w:tc>
              <w:tc>
                <w:tcPr>
                  <w:tcW w:w="9439" w:type="dxa"/>
                  <w:gridSpan w:val="4"/>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Conducteur des travaux : Ingénieur des Travaux du Génie Electrique ou des Techniques Industrielles</w:t>
                  </w: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II-3- 2</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Diplôme du Conducteur des travaux légalisé</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II-3- 3</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CV signé et daté du Conducteur des travaux</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II-3- 4</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Attestation de disponibilité lors de l’exécution du présent marché signée et datée du Conducteur des travaux</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II-3- 5</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-Attestation de présentation de l’original du diplôme.</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II-3- 6</w:t>
                  </w:r>
                </w:p>
              </w:tc>
              <w:tc>
                <w:tcPr>
                  <w:tcW w:w="9439" w:type="dxa"/>
                  <w:gridSpan w:val="4"/>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-Chef chantier : Technicien supérieur de Génie Electrique ou des Techniques Industrielles  </w:t>
                  </w: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II-3- 7</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 Diplôme du Chef Chantier légalisé </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II-3- 8</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CV signé et daté du Chef de chantier</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II-3- 9</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Attestation de présentation de l’original du diplôme.</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487DC0">
              <w:trPr>
                <w:trHeight w:val="140"/>
              </w:trPr>
              <w:tc>
                <w:tcPr>
                  <w:tcW w:w="10498" w:type="dxa"/>
                  <w:gridSpan w:val="5"/>
                  <w:shd w:val="clear" w:color="auto" w:fill="auto"/>
                  <w:vAlign w:val="center"/>
                </w:tcPr>
                <w:p w:rsidR="00727288" w:rsidRPr="00904D22" w:rsidRDefault="00727288" w:rsidP="00487DC0">
                  <w:pPr>
                    <w:spacing w:after="0"/>
                    <w:jc w:val="center"/>
                    <w:rPr>
                      <w:rFonts w:ascii="Cambria" w:hAnsi="Cambria"/>
                      <w:b/>
                      <w:sz w:val="24"/>
                      <w:szCs w:val="24"/>
                    </w:rPr>
                  </w:pPr>
                  <w:r w:rsidRPr="00904D22">
                    <w:rPr>
                      <w:rFonts w:ascii="Cambria" w:hAnsi="Cambria"/>
                      <w:b/>
                      <w:sz w:val="24"/>
                      <w:szCs w:val="24"/>
                    </w:rPr>
                    <w:t>II-4- Méthodologie d’intervention et Planning d’exécution des travaux (06 oui/non)</w:t>
                  </w: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II-4- 1</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Organisation commentée du chantier</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II-4- 2</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Organisation des équipes</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II-4- 3</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Respect de la méthode HIMO</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II- 4-4</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Ordonnancement (Planning d’approvisionnement)</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II-4- 5</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Respect du délai d’exécution des travaux (Planning d’exécution) </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II-4- 6</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Description des règles de protection socio - environnementale dans le chantier</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487DC0">
              <w:trPr>
                <w:trHeight w:val="140"/>
              </w:trPr>
              <w:tc>
                <w:tcPr>
                  <w:tcW w:w="10498" w:type="dxa"/>
                  <w:gridSpan w:val="5"/>
                  <w:shd w:val="clear" w:color="auto" w:fill="auto"/>
                  <w:vAlign w:val="center"/>
                </w:tcPr>
                <w:p w:rsidR="00727288" w:rsidRPr="00904D22" w:rsidRDefault="00727288" w:rsidP="00487DC0">
                  <w:pPr>
                    <w:spacing w:after="0"/>
                    <w:jc w:val="center"/>
                    <w:rPr>
                      <w:rFonts w:ascii="Cambria" w:hAnsi="Cambria"/>
                      <w:b/>
                      <w:sz w:val="24"/>
                      <w:szCs w:val="24"/>
                    </w:rPr>
                  </w:pPr>
                  <w:r w:rsidRPr="00904D22">
                    <w:rPr>
                      <w:rFonts w:ascii="Cambria" w:hAnsi="Cambria"/>
                      <w:b/>
                      <w:sz w:val="24"/>
                      <w:szCs w:val="24"/>
                    </w:rPr>
                    <w:t>II-5- Visite des sites (01 oui/non)</w:t>
                  </w: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II-5- 1</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Attestation et Rapport de visite de site  signée sur l’honneur</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487DC0">
              <w:trPr>
                <w:trHeight w:val="140"/>
              </w:trPr>
              <w:tc>
                <w:tcPr>
                  <w:tcW w:w="10498" w:type="dxa"/>
                  <w:gridSpan w:val="5"/>
                  <w:shd w:val="clear" w:color="auto" w:fill="auto"/>
                  <w:vAlign w:val="center"/>
                </w:tcPr>
                <w:p w:rsidR="00727288" w:rsidRPr="00904D22" w:rsidRDefault="00727288" w:rsidP="00487DC0">
                  <w:pPr>
                    <w:spacing w:after="0"/>
                    <w:jc w:val="center"/>
                    <w:rPr>
                      <w:rFonts w:ascii="Cambria" w:hAnsi="Cambria"/>
                      <w:b/>
                      <w:sz w:val="24"/>
                      <w:szCs w:val="24"/>
                    </w:rPr>
                  </w:pPr>
                  <w:r w:rsidRPr="00904D22">
                    <w:rPr>
                      <w:rFonts w:ascii="Cambria" w:hAnsi="Cambria"/>
                      <w:b/>
                      <w:sz w:val="24"/>
                      <w:szCs w:val="24"/>
                    </w:rPr>
                    <w:t>II-6- CCTP et CCAP (02oui/non)</w:t>
                  </w: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II-6-1 </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CCTP paraphé sur toutes les pages signé et daté à la dernière</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II-6-2</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CCAP paraphé sur toutes les pages, signé et daté à la dernière</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487DC0">
              <w:trPr>
                <w:trHeight w:val="140"/>
              </w:trPr>
              <w:tc>
                <w:tcPr>
                  <w:tcW w:w="10498" w:type="dxa"/>
                  <w:gridSpan w:val="5"/>
                  <w:shd w:val="clear" w:color="auto" w:fill="auto"/>
                  <w:vAlign w:val="center"/>
                </w:tcPr>
                <w:p w:rsidR="00727288" w:rsidRPr="00904D22" w:rsidRDefault="00727288" w:rsidP="00487DC0">
                  <w:pPr>
                    <w:spacing w:after="0"/>
                    <w:jc w:val="center"/>
                    <w:rPr>
                      <w:rFonts w:ascii="Cambria" w:hAnsi="Cambria"/>
                      <w:b/>
                      <w:sz w:val="24"/>
                      <w:szCs w:val="24"/>
                    </w:rPr>
                  </w:pPr>
                  <w:r w:rsidRPr="00904D22">
                    <w:rPr>
                      <w:rFonts w:ascii="Cambria" w:hAnsi="Cambria"/>
                      <w:b/>
                      <w:sz w:val="24"/>
                      <w:szCs w:val="24"/>
                    </w:rPr>
                    <w:t>II-7-  capacité Financière (02 oui/non)</w:t>
                  </w: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II-7-1</w:t>
                  </w:r>
                </w:p>
              </w:tc>
              <w:tc>
                <w:tcPr>
                  <w:tcW w:w="7036" w:type="dxa"/>
                  <w:shd w:val="clear" w:color="auto" w:fill="auto"/>
                </w:tcPr>
                <w:p w:rsidR="00727288" w:rsidRPr="00904D22" w:rsidRDefault="00DD0C6B" w:rsidP="005667E8">
                  <w:pPr>
                    <w:spacing w:after="0"/>
                    <w:jc w:val="both"/>
                    <w:rPr>
                      <w:rFonts w:ascii="Cambria" w:hAnsi="Cambria"/>
                      <w:sz w:val="24"/>
                      <w:szCs w:val="24"/>
                    </w:rPr>
                  </w:pPr>
                  <w:r>
                    <w:rPr>
                      <w:rFonts w:ascii="Cambria" w:hAnsi="Cambria"/>
                      <w:sz w:val="24"/>
                      <w:szCs w:val="24"/>
                    </w:rPr>
                    <w:t>Attestation de solvabilité ≥  32</w:t>
                  </w:r>
                  <w:r w:rsidR="00727288" w:rsidRPr="00904D22">
                    <w:rPr>
                      <w:rFonts w:ascii="Cambria" w:hAnsi="Cambria"/>
                      <w:sz w:val="24"/>
                      <w:szCs w:val="24"/>
                    </w:rPr>
                    <w:t xml:space="preserve"> 00</w:t>
                  </w:r>
                  <w:r w:rsidR="00A876D8">
                    <w:rPr>
                      <w:rFonts w:ascii="Cambria" w:hAnsi="Cambria"/>
                      <w:sz w:val="24"/>
                      <w:szCs w:val="24"/>
                    </w:rPr>
                    <w:t xml:space="preserve">0 000 F CFA </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lastRenderedPageBreak/>
                    <w:t xml:space="preserve">II-7-2 </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Chiffre d’affaire des deux (02) dernières années ≥  50 000 000  F CFA par lot soumissionné (justifié par un bilan certifié par un expert)</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5907ED">
              <w:trPr>
                <w:trHeight w:val="140"/>
              </w:trPr>
              <w:tc>
                <w:tcPr>
                  <w:tcW w:w="10498" w:type="dxa"/>
                  <w:gridSpan w:val="5"/>
                  <w:shd w:val="clear" w:color="auto" w:fill="auto"/>
                  <w:vAlign w:val="center"/>
                </w:tcPr>
                <w:p w:rsidR="00727288" w:rsidRPr="00904D22" w:rsidRDefault="00727288" w:rsidP="005907ED">
                  <w:pPr>
                    <w:spacing w:after="0"/>
                    <w:jc w:val="center"/>
                    <w:rPr>
                      <w:rFonts w:ascii="Cambria" w:hAnsi="Cambria"/>
                      <w:b/>
                      <w:sz w:val="24"/>
                      <w:szCs w:val="24"/>
                    </w:rPr>
                  </w:pPr>
                  <w:r w:rsidRPr="00904D22">
                    <w:rPr>
                      <w:rFonts w:ascii="Cambria" w:hAnsi="Cambria"/>
                      <w:b/>
                      <w:sz w:val="24"/>
                      <w:szCs w:val="24"/>
                    </w:rPr>
                    <w:t>II-8- Présentation générale des offres : (01 oui/non)</w:t>
                  </w: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II-8- 1</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Présence de toutes les pièces, -  Bonne Reliure-  Existence du Sommaire-  Existence de la Pagination-  Intercalaire en couleur - page de garde de couleur autre que le blanc-  Suivi de l’ordre prescrit-  Clarté des documents       (l’un des points non satisfait engendre le « non »</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bl>
          <w:p w:rsidR="00E5560F" w:rsidRPr="00904D22" w:rsidRDefault="00E5560F" w:rsidP="005667E8">
            <w:pPr>
              <w:spacing w:after="0"/>
              <w:jc w:val="both"/>
              <w:rPr>
                <w:rFonts w:ascii="Cambria" w:hAnsi="Cambria"/>
                <w:sz w:val="24"/>
                <w:szCs w:val="24"/>
              </w:rPr>
            </w:pPr>
          </w:p>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Seules les offres jugées administrativement non éliminées et conformes et ayant obtenues au moins 70% des éléments positifs seront éligibles à l’analyse financière. Soient 18 oui sur les 25 possibles.</w:t>
            </w:r>
          </w:p>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NB : Toutes les pièces doivent être produites en original ou en copie certifiée conforme par les administrations qui ont délivrés ces originaux ou par une autorité compétente.</w:t>
            </w:r>
          </w:p>
          <w:p w:rsidR="00727288" w:rsidRPr="00904D22" w:rsidRDefault="00727288" w:rsidP="005667E8">
            <w:pPr>
              <w:spacing w:after="0"/>
              <w:jc w:val="both"/>
              <w:rPr>
                <w:rFonts w:ascii="Cambria" w:hAnsi="Cambria"/>
                <w:sz w:val="24"/>
                <w:szCs w:val="24"/>
              </w:rPr>
            </w:pPr>
          </w:p>
        </w:tc>
      </w:tr>
    </w:tbl>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963063" w:rsidP="005667E8">
      <w:pPr>
        <w:spacing w:after="0"/>
        <w:jc w:val="both"/>
        <w:rPr>
          <w:rFonts w:ascii="Cambria" w:hAnsi="Cambria"/>
          <w:sz w:val="24"/>
          <w:szCs w:val="24"/>
        </w:rPr>
      </w:pPr>
      <w:r>
        <w:rPr>
          <w:rFonts w:ascii="Cambria" w:hAnsi="Cambria"/>
          <w:sz w:val="24"/>
          <w:szCs w:val="24"/>
        </w:rPr>
        <w:pict>
          <v:shape id="AutoShape 490" o:spid="_x0000_s1037" type="#_x0000_t69" style="position:absolute;left:0;text-align:left;margin-left:13.05pt;margin-top:6.9pt;width:445.5pt;height:148.1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" strokeweight="2.25pt">
            <v:textbox style="mso-next-textbox:#AutoShape 490">
              <w:txbxContent>
                <w:p w:rsidR="00963063" w:rsidRPr="00727288" w:rsidRDefault="00963063" w:rsidP="001C4DCA">
                  <w:pPr>
                    <w:jc w:val="center"/>
                  </w:pPr>
                  <w:r w:rsidRPr="00727288">
                    <w:t>Pièce N°13 :</w:t>
                  </w:r>
                </w:p>
                <w:p w:rsidR="00963063" w:rsidRPr="00727288" w:rsidRDefault="00963063" w:rsidP="001C4DCA">
                  <w:pPr>
                    <w:jc w:val="center"/>
                  </w:pPr>
                  <w:r w:rsidRPr="00727288">
                    <w:t>LISTE DES ETABLISSEMENTS BANCAIRES ET FINANCIERS AGREES</w:t>
                  </w:r>
                </w:p>
              </w:txbxContent>
            </v:textbox>
          </v:shape>
        </w:pic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D1265F" w:rsidRPr="00904D22" w:rsidRDefault="00D1265F" w:rsidP="005667E8">
      <w:pPr>
        <w:spacing w:after="0"/>
        <w:jc w:val="both"/>
        <w:rPr>
          <w:rFonts w:ascii="Cambria" w:hAnsi="Cambria"/>
          <w:sz w:val="24"/>
          <w:szCs w:val="24"/>
        </w:rPr>
      </w:pPr>
    </w:p>
    <w:p w:rsidR="00D1265F" w:rsidRPr="00904D22" w:rsidRDefault="00D1265F" w:rsidP="005667E8">
      <w:pPr>
        <w:spacing w:after="0"/>
        <w:jc w:val="both"/>
        <w:rPr>
          <w:rFonts w:ascii="Cambria" w:hAnsi="Cambria"/>
          <w:sz w:val="24"/>
          <w:szCs w:val="24"/>
        </w:rPr>
      </w:pPr>
    </w:p>
    <w:p w:rsidR="00D1265F" w:rsidRPr="00904D22" w:rsidRDefault="00D1265F" w:rsidP="005667E8">
      <w:pPr>
        <w:spacing w:after="0"/>
        <w:jc w:val="both"/>
        <w:rPr>
          <w:rFonts w:ascii="Cambria" w:hAnsi="Cambria"/>
          <w:sz w:val="24"/>
          <w:szCs w:val="24"/>
        </w:rPr>
      </w:pPr>
    </w:p>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lastRenderedPageBreak/>
        <w:t>BANQUES</w:t>
      </w:r>
    </w:p>
    <w:p w:rsidR="00727288" w:rsidRPr="00DD53D8" w:rsidRDefault="00727288" w:rsidP="009377A3">
      <w:pPr>
        <w:pStyle w:val="Paragraphedeliste"/>
        <w:numPr>
          <w:ilvl w:val="0"/>
          <w:numId w:val="4"/>
        </w:numPr>
        <w:spacing w:after="0" w:line="276" w:lineRule="auto"/>
        <w:jc w:val="both"/>
        <w:rPr>
          <w:rFonts w:ascii="Cambria" w:hAnsi="Cambria"/>
          <w:sz w:val="32"/>
          <w:szCs w:val="32"/>
          <w:lang w:val="en-US"/>
        </w:rPr>
      </w:pPr>
      <w:r w:rsidRPr="00DD53D8">
        <w:rPr>
          <w:rFonts w:ascii="Cambria" w:hAnsi="Cambria"/>
          <w:sz w:val="32"/>
          <w:szCs w:val="32"/>
          <w:lang w:val="en-US"/>
        </w:rPr>
        <w:t>Afriland First Bank (First Bank)</w:t>
      </w:r>
    </w:p>
    <w:p w:rsidR="00727288" w:rsidRPr="008C1686" w:rsidRDefault="00727288" w:rsidP="009377A3">
      <w:pPr>
        <w:pStyle w:val="Paragraphedeliste"/>
        <w:numPr>
          <w:ilvl w:val="0"/>
          <w:numId w:val="4"/>
        </w:numPr>
        <w:spacing w:after="0" w:line="276" w:lineRule="auto"/>
        <w:jc w:val="both"/>
        <w:rPr>
          <w:rFonts w:ascii="Cambria" w:hAnsi="Cambria"/>
          <w:sz w:val="32"/>
          <w:szCs w:val="32"/>
        </w:rPr>
      </w:pPr>
      <w:r w:rsidRPr="008C1686">
        <w:rPr>
          <w:rFonts w:ascii="Cambria" w:hAnsi="Cambria"/>
          <w:sz w:val="32"/>
          <w:szCs w:val="32"/>
        </w:rPr>
        <w:t>Banque Internationale du Cameroun pour l’Epargne et le Crédit (BICEC)</w:t>
      </w:r>
    </w:p>
    <w:p w:rsidR="00727288" w:rsidRPr="00DD53D8" w:rsidRDefault="00727288" w:rsidP="009377A3">
      <w:pPr>
        <w:pStyle w:val="Paragraphedeliste"/>
        <w:numPr>
          <w:ilvl w:val="0"/>
          <w:numId w:val="4"/>
        </w:numPr>
        <w:spacing w:after="0" w:line="276" w:lineRule="auto"/>
        <w:jc w:val="both"/>
        <w:rPr>
          <w:rFonts w:ascii="Cambria" w:hAnsi="Cambria"/>
          <w:sz w:val="32"/>
          <w:szCs w:val="32"/>
          <w:lang w:val="en-US"/>
        </w:rPr>
      </w:pPr>
      <w:r w:rsidRPr="00DD53D8">
        <w:rPr>
          <w:rFonts w:ascii="Cambria" w:hAnsi="Cambria"/>
          <w:sz w:val="32"/>
          <w:szCs w:val="32"/>
          <w:lang w:val="en-US"/>
        </w:rPr>
        <w:t>Citi Bank Cameroun (CITI-C)</w:t>
      </w:r>
    </w:p>
    <w:p w:rsidR="00727288" w:rsidRPr="00DD53D8" w:rsidRDefault="00727288" w:rsidP="009377A3">
      <w:pPr>
        <w:pStyle w:val="Paragraphedeliste"/>
        <w:numPr>
          <w:ilvl w:val="0"/>
          <w:numId w:val="4"/>
        </w:numPr>
        <w:spacing w:after="0" w:line="276" w:lineRule="auto"/>
        <w:jc w:val="both"/>
        <w:rPr>
          <w:rFonts w:ascii="Cambria" w:hAnsi="Cambria"/>
          <w:sz w:val="32"/>
          <w:szCs w:val="32"/>
          <w:lang w:val="en-US"/>
        </w:rPr>
      </w:pPr>
      <w:r w:rsidRPr="00DD53D8">
        <w:rPr>
          <w:rFonts w:ascii="Cambria" w:hAnsi="Cambria"/>
          <w:sz w:val="32"/>
          <w:szCs w:val="32"/>
          <w:lang w:val="en-US"/>
        </w:rPr>
        <w:t>Commercial Bank of Cameroon (CBC)</w:t>
      </w:r>
    </w:p>
    <w:p w:rsidR="00727288" w:rsidRPr="008C1686" w:rsidRDefault="00727288" w:rsidP="009377A3">
      <w:pPr>
        <w:pStyle w:val="Paragraphedeliste"/>
        <w:numPr>
          <w:ilvl w:val="0"/>
          <w:numId w:val="4"/>
        </w:numPr>
        <w:spacing w:after="0" w:line="276" w:lineRule="auto"/>
        <w:jc w:val="both"/>
        <w:rPr>
          <w:rFonts w:ascii="Cambria" w:hAnsi="Cambria"/>
          <w:sz w:val="32"/>
          <w:szCs w:val="32"/>
        </w:rPr>
      </w:pPr>
      <w:r w:rsidRPr="008C1686">
        <w:rPr>
          <w:rFonts w:ascii="Cambria" w:hAnsi="Cambria"/>
          <w:sz w:val="32"/>
          <w:szCs w:val="32"/>
        </w:rPr>
        <w:t>Ecobank Cameroun (ECOBANK)</w:t>
      </w:r>
    </w:p>
    <w:p w:rsidR="00727288" w:rsidRPr="00DD53D8" w:rsidRDefault="00727288" w:rsidP="009377A3">
      <w:pPr>
        <w:pStyle w:val="Paragraphedeliste"/>
        <w:numPr>
          <w:ilvl w:val="0"/>
          <w:numId w:val="4"/>
        </w:numPr>
        <w:spacing w:after="0" w:line="276" w:lineRule="auto"/>
        <w:jc w:val="both"/>
        <w:rPr>
          <w:rFonts w:ascii="Cambria" w:hAnsi="Cambria"/>
          <w:sz w:val="32"/>
          <w:szCs w:val="32"/>
          <w:lang w:val="en-US"/>
        </w:rPr>
      </w:pPr>
      <w:r w:rsidRPr="00DD53D8">
        <w:rPr>
          <w:rFonts w:ascii="Cambria" w:hAnsi="Cambria"/>
          <w:sz w:val="32"/>
          <w:szCs w:val="32"/>
          <w:lang w:val="en-US"/>
        </w:rPr>
        <w:t>National Financial Credit Bank (NFC-BANK)</w:t>
      </w:r>
    </w:p>
    <w:p w:rsidR="00727288" w:rsidRPr="008C1686" w:rsidRDefault="00727288" w:rsidP="009377A3">
      <w:pPr>
        <w:pStyle w:val="Paragraphedeliste"/>
        <w:numPr>
          <w:ilvl w:val="0"/>
          <w:numId w:val="4"/>
        </w:numPr>
        <w:spacing w:after="0" w:line="276" w:lineRule="auto"/>
        <w:jc w:val="both"/>
        <w:rPr>
          <w:rFonts w:ascii="Cambria" w:hAnsi="Cambria"/>
          <w:sz w:val="32"/>
          <w:szCs w:val="32"/>
        </w:rPr>
      </w:pPr>
      <w:r w:rsidRPr="008C1686">
        <w:rPr>
          <w:rFonts w:ascii="Cambria" w:hAnsi="Cambria"/>
          <w:sz w:val="32"/>
          <w:szCs w:val="32"/>
        </w:rPr>
        <w:t>Société Commerciale de Banque Cameroun (CA SCB)</w:t>
      </w:r>
    </w:p>
    <w:p w:rsidR="00727288" w:rsidRPr="008C1686" w:rsidRDefault="00727288" w:rsidP="009377A3">
      <w:pPr>
        <w:pStyle w:val="Paragraphedeliste"/>
        <w:numPr>
          <w:ilvl w:val="0"/>
          <w:numId w:val="4"/>
        </w:numPr>
        <w:spacing w:after="0" w:line="276" w:lineRule="auto"/>
        <w:jc w:val="both"/>
        <w:rPr>
          <w:rFonts w:ascii="Cambria" w:hAnsi="Cambria"/>
          <w:sz w:val="32"/>
          <w:szCs w:val="32"/>
        </w:rPr>
      </w:pPr>
      <w:r w:rsidRPr="008C1686">
        <w:rPr>
          <w:rFonts w:ascii="Cambria" w:hAnsi="Cambria"/>
          <w:sz w:val="32"/>
          <w:szCs w:val="32"/>
        </w:rPr>
        <w:t>Société Générale des Banques au Cameroun (SGBC)</w:t>
      </w:r>
    </w:p>
    <w:p w:rsidR="00727288" w:rsidRPr="00DD53D8" w:rsidRDefault="00727288" w:rsidP="009377A3">
      <w:pPr>
        <w:pStyle w:val="Paragraphedeliste"/>
        <w:numPr>
          <w:ilvl w:val="0"/>
          <w:numId w:val="4"/>
        </w:numPr>
        <w:spacing w:after="0" w:line="276" w:lineRule="auto"/>
        <w:jc w:val="both"/>
        <w:rPr>
          <w:rFonts w:ascii="Cambria" w:hAnsi="Cambria"/>
          <w:sz w:val="32"/>
          <w:szCs w:val="32"/>
          <w:lang w:val="en-US"/>
        </w:rPr>
      </w:pPr>
      <w:r w:rsidRPr="00DD53D8">
        <w:rPr>
          <w:rFonts w:ascii="Cambria" w:hAnsi="Cambria"/>
          <w:sz w:val="32"/>
          <w:szCs w:val="32"/>
          <w:lang w:val="en-US"/>
        </w:rPr>
        <w:t>Standard Chartered Bank Cameroon (SCBC)</w:t>
      </w:r>
    </w:p>
    <w:p w:rsidR="00727288" w:rsidRPr="00DD53D8" w:rsidRDefault="00727288" w:rsidP="009377A3">
      <w:pPr>
        <w:pStyle w:val="Paragraphedeliste"/>
        <w:numPr>
          <w:ilvl w:val="0"/>
          <w:numId w:val="4"/>
        </w:numPr>
        <w:spacing w:after="0" w:line="276" w:lineRule="auto"/>
        <w:ind w:left="284" w:hanging="11"/>
        <w:jc w:val="both"/>
        <w:rPr>
          <w:rFonts w:ascii="Cambria" w:hAnsi="Cambria"/>
          <w:sz w:val="32"/>
          <w:szCs w:val="32"/>
          <w:lang w:val="en-US"/>
        </w:rPr>
      </w:pPr>
      <w:r w:rsidRPr="00DD53D8">
        <w:rPr>
          <w:rFonts w:ascii="Cambria" w:hAnsi="Cambria"/>
          <w:sz w:val="32"/>
          <w:szCs w:val="32"/>
          <w:lang w:val="en-US"/>
        </w:rPr>
        <w:t>Union Bank of Cameroon (UBC)</w:t>
      </w:r>
    </w:p>
    <w:p w:rsidR="00727288" w:rsidRPr="00DD53D8" w:rsidRDefault="00727288" w:rsidP="009377A3">
      <w:pPr>
        <w:pStyle w:val="Paragraphedeliste"/>
        <w:numPr>
          <w:ilvl w:val="0"/>
          <w:numId w:val="4"/>
        </w:numPr>
        <w:spacing w:after="0" w:line="276" w:lineRule="auto"/>
        <w:ind w:left="284" w:hanging="11"/>
        <w:jc w:val="both"/>
        <w:rPr>
          <w:rFonts w:ascii="Cambria" w:hAnsi="Cambria"/>
          <w:sz w:val="32"/>
          <w:szCs w:val="32"/>
          <w:lang w:val="en-US"/>
        </w:rPr>
      </w:pPr>
      <w:r w:rsidRPr="00DD53D8">
        <w:rPr>
          <w:rFonts w:ascii="Cambria" w:hAnsi="Cambria"/>
          <w:sz w:val="32"/>
          <w:szCs w:val="32"/>
          <w:lang w:val="en-US"/>
        </w:rPr>
        <w:t>United Bank for Africa (UBA)</w:t>
      </w:r>
    </w:p>
    <w:p w:rsidR="00727288" w:rsidRPr="008C1686" w:rsidRDefault="00727288" w:rsidP="009377A3">
      <w:pPr>
        <w:pStyle w:val="Paragraphedeliste"/>
        <w:numPr>
          <w:ilvl w:val="0"/>
          <w:numId w:val="4"/>
        </w:numPr>
        <w:spacing w:after="0" w:line="276" w:lineRule="auto"/>
        <w:ind w:left="284" w:hanging="11"/>
        <w:jc w:val="both"/>
        <w:rPr>
          <w:rFonts w:ascii="Cambria" w:hAnsi="Cambria"/>
          <w:sz w:val="32"/>
          <w:szCs w:val="32"/>
        </w:rPr>
      </w:pPr>
      <w:r w:rsidRPr="008C1686">
        <w:rPr>
          <w:rFonts w:ascii="Cambria" w:hAnsi="Cambria"/>
          <w:sz w:val="32"/>
          <w:szCs w:val="32"/>
        </w:rPr>
        <w:t>BanqueAtlantique du Cameroun;</w:t>
      </w:r>
    </w:p>
    <w:p w:rsidR="00727288" w:rsidRPr="008C1686" w:rsidRDefault="00727288" w:rsidP="009377A3">
      <w:pPr>
        <w:pStyle w:val="Paragraphedeliste"/>
        <w:numPr>
          <w:ilvl w:val="0"/>
          <w:numId w:val="4"/>
        </w:numPr>
        <w:spacing w:after="0" w:line="276" w:lineRule="auto"/>
        <w:ind w:left="284" w:hanging="11"/>
        <w:jc w:val="both"/>
        <w:rPr>
          <w:rFonts w:ascii="Cambria" w:hAnsi="Cambria"/>
          <w:sz w:val="32"/>
          <w:szCs w:val="32"/>
        </w:rPr>
      </w:pPr>
      <w:r w:rsidRPr="008C1686">
        <w:rPr>
          <w:rFonts w:ascii="Cambria" w:hAnsi="Cambria"/>
          <w:sz w:val="32"/>
          <w:szCs w:val="32"/>
        </w:rPr>
        <w:t>Banque Gabonaise pour le Financement International ;</w:t>
      </w:r>
    </w:p>
    <w:p w:rsidR="00727288" w:rsidRPr="008C1686" w:rsidRDefault="00727288" w:rsidP="009377A3">
      <w:pPr>
        <w:pStyle w:val="Paragraphedeliste"/>
        <w:numPr>
          <w:ilvl w:val="0"/>
          <w:numId w:val="4"/>
        </w:numPr>
        <w:spacing w:after="0" w:line="276" w:lineRule="auto"/>
        <w:ind w:left="284" w:hanging="11"/>
        <w:jc w:val="both"/>
        <w:rPr>
          <w:rFonts w:ascii="Cambria" w:hAnsi="Cambria"/>
          <w:sz w:val="32"/>
          <w:szCs w:val="32"/>
        </w:rPr>
      </w:pPr>
      <w:r w:rsidRPr="008C1686">
        <w:rPr>
          <w:rFonts w:ascii="Cambria" w:hAnsi="Cambria"/>
          <w:sz w:val="32"/>
          <w:szCs w:val="32"/>
        </w:rPr>
        <w:t>Banque Camerounaise des Petites et Moyennes Entreprises (BC-PME)</w:t>
      </w:r>
    </w:p>
    <w:p w:rsidR="005D0904" w:rsidRPr="008C1686" w:rsidRDefault="005D0904" w:rsidP="008C1686">
      <w:pPr>
        <w:spacing w:after="0" w:line="276" w:lineRule="auto"/>
        <w:ind w:left="273"/>
        <w:jc w:val="both"/>
        <w:rPr>
          <w:rFonts w:ascii="Cambria" w:hAnsi="Cambria"/>
          <w:sz w:val="32"/>
          <w:szCs w:val="32"/>
        </w:rPr>
      </w:pPr>
    </w:p>
    <w:p w:rsidR="00727288" w:rsidRPr="008C1686" w:rsidRDefault="00727288" w:rsidP="008C1686">
      <w:pPr>
        <w:spacing w:after="0" w:line="276" w:lineRule="auto"/>
        <w:ind w:left="273"/>
        <w:jc w:val="both"/>
        <w:rPr>
          <w:rFonts w:ascii="Cambria" w:hAnsi="Cambria"/>
          <w:b/>
          <w:sz w:val="32"/>
          <w:szCs w:val="32"/>
        </w:rPr>
      </w:pPr>
      <w:r w:rsidRPr="008C1686">
        <w:rPr>
          <w:rFonts w:ascii="Cambria" w:hAnsi="Cambria"/>
          <w:b/>
          <w:sz w:val="32"/>
          <w:szCs w:val="32"/>
        </w:rPr>
        <w:t>COMPAGNIES D’ASSURANCES</w:t>
      </w:r>
    </w:p>
    <w:p w:rsidR="00727288" w:rsidRPr="008C1686" w:rsidRDefault="00727288" w:rsidP="009377A3">
      <w:pPr>
        <w:pStyle w:val="Paragraphedeliste"/>
        <w:numPr>
          <w:ilvl w:val="0"/>
          <w:numId w:val="5"/>
        </w:numPr>
        <w:spacing w:after="0" w:line="276" w:lineRule="auto"/>
        <w:jc w:val="both"/>
        <w:rPr>
          <w:rFonts w:ascii="Cambria" w:hAnsi="Cambria"/>
          <w:sz w:val="32"/>
          <w:szCs w:val="32"/>
        </w:rPr>
      </w:pPr>
      <w:r w:rsidRPr="008C1686">
        <w:rPr>
          <w:rFonts w:ascii="Cambria" w:hAnsi="Cambria"/>
          <w:sz w:val="32"/>
          <w:szCs w:val="32"/>
        </w:rPr>
        <w:t>ACTIVA ASSURANCES ;</w:t>
      </w:r>
    </w:p>
    <w:p w:rsidR="00727288" w:rsidRPr="008C1686" w:rsidRDefault="00727288" w:rsidP="009377A3">
      <w:pPr>
        <w:pStyle w:val="Paragraphedeliste"/>
        <w:numPr>
          <w:ilvl w:val="0"/>
          <w:numId w:val="5"/>
        </w:numPr>
        <w:spacing w:after="0" w:line="276" w:lineRule="auto"/>
        <w:jc w:val="both"/>
        <w:rPr>
          <w:rFonts w:ascii="Cambria" w:hAnsi="Cambria"/>
          <w:sz w:val="32"/>
          <w:szCs w:val="32"/>
        </w:rPr>
      </w:pPr>
      <w:r w:rsidRPr="008C1686">
        <w:rPr>
          <w:rFonts w:ascii="Cambria" w:hAnsi="Cambria"/>
          <w:sz w:val="32"/>
          <w:szCs w:val="32"/>
        </w:rPr>
        <w:t>Chanas Assurances S.A.</w:t>
      </w:r>
    </w:p>
    <w:p w:rsidR="00727288" w:rsidRPr="008C1686" w:rsidRDefault="00727288" w:rsidP="009377A3">
      <w:pPr>
        <w:pStyle w:val="Paragraphedeliste"/>
        <w:numPr>
          <w:ilvl w:val="0"/>
          <w:numId w:val="5"/>
        </w:numPr>
        <w:spacing w:after="0" w:line="276" w:lineRule="auto"/>
        <w:jc w:val="both"/>
        <w:rPr>
          <w:rFonts w:ascii="Cambria" w:hAnsi="Cambria"/>
          <w:sz w:val="32"/>
          <w:szCs w:val="32"/>
        </w:rPr>
      </w:pPr>
      <w:r w:rsidRPr="008C1686">
        <w:rPr>
          <w:rFonts w:ascii="Cambria" w:hAnsi="Cambria"/>
          <w:sz w:val="32"/>
          <w:szCs w:val="32"/>
        </w:rPr>
        <w:t>Zenithe</w:t>
      </w:r>
      <w:r w:rsidR="009403FF">
        <w:rPr>
          <w:rFonts w:ascii="Cambria" w:hAnsi="Cambria"/>
          <w:sz w:val="32"/>
          <w:szCs w:val="32"/>
        </w:rPr>
        <w:t xml:space="preserve"> </w:t>
      </w:r>
      <w:r w:rsidRPr="008C1686">
        <w:rPr>
          <w:rFonts w:ascii="Cambria" w:hAnsi="Cambria"/>
          <w:sz w:val="32"/>
          <w:szCs w:val="32"/>
        </w:rPr>
        <w:t>Insurance</w:t>
      </w:r>
    </w:p>
    <w:p w:rsidR="00727288" w:rsidRPr="008C1686" w:rsidRDefault="00644DF3" w:rsidP="005667E8">
      <w:pPr>
        <w:spacing w:after="0"/>
        <w:jc w:val="both"/>
        <w:rPr>
          <w:rFonts w:ascii="Cambria" w:hAnsi="Cambria"/>
          <w:sz w:val="32"/>
          <w:szCs w:val="32"/>
        </w:rPr>
      </w:pPr>
      <w:r>
        <w:rPr>
          <w:rFonts w:ascii="Cambria" w:hAnsi="Cambria"/>
          <w:sz w:val="32"/>
          <w:szCs w:val="32"/>
        </w:rPr>
        <w:t xml:space="preserve">Tout autre </w:t>
      </w:r>
      <w:r w:rsidR="00A96EE4">
        <w:rPr>
          <w:rFonts w:ascii="Cambria" w:hAnsi="Cambria"/>
          <w:sz w:val="32"/>
          <w:szCs w:val="32"/>
        </w:rPr>
        <w:t>Établissement</w:t>
      </w:r>
      <w:r>
        <w:rPr>
          <w:rFonts w:ascii="Cambria" w:hAnsi="Cambria"/>
          <w:sz w:val="32"/>
          <w:szCs w:val="32"/>
        </w:rPr>
        <w:t xml:space="preserve"> bancaire agréé par le MINFI.</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sectPr w:rsidR="00727288" w:rsidRPr="00904D22" w:rsidSect="00727288">
      <w:footerReference w:type="default" r:id="rId12"/>
      <w:type w:val="continuous"/>
      <w:pgSz w:w="11906" w:h="16838"/>
      <w:pgMar w:top="1417" w:right="1417" w:bottom="1417" w:left="1417" w:header="720" w:footer="44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744" w:rsidRDefault="00483744" w:rsidP="00727288">
      <w:pPr>
        <w:spacing w:after="0" w:line="240" w:lineRule="auto"/>
      </w:pPr>
      <w:r>
        <w:separator/>
      </w:r>
    </w:p>
  </w:endnote>
  <w:endnote w:type="continuationSeparator" w:id="0">
    <w:p w:rsidR="00483744" w:rsidRDefault="00483744" w:rsidP="00727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eelawadee">
    <w:altName w:val="Leelawadee UI"/>
    <w:panose1 w:val="020B0502040204020203"/>
    <w:charset w:val="00"/>
    <w:family w:val="swiss"/>
    <w:pitch w:val="variable"/>
    <w:sig w:usb0="0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od">
    <w:charset w:val="B1"/>
    <w:family w:val="modern"/>
    <w:pitch w:val="fixed"/>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063" w:rsidRPr="00727288" w:rsidRDefault="00963063" w:rsidP="00727288">
    <w:r>
      <w:fldChar w:fldCharType="begin"/>
    </w:r>
    <w:r>
      <w:instrText xml:space="preserve">PAGE  </w:instrText>
    </w:r>
    <w:r>
      <w:fldChar w:fldCharType="separate"/>
    </w:r>
    <w:r w:rsidRPr="00727288">
      <w:t>107</w:t>
    </w:r>
    <w:r>
      <w:fldChar w:fldCharType="end"/>
    </w:r>
  </w:p>
  <w:p w:rsidR="00963063" w:rsidRPr="00727288" w:rsidRDefault="00963063" w:rsidP="0072728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063" w:rsidRPr="00727288" w:rsidRDefault="00963063" w:rsidP="00727288">
    <w:r>
      <w:pict>
        <v:group id="Group 32" o:spid="_x0000_s2049" style="position:absolute;margin-left:505.6pt;margin-top:800.85pt;width:33pt;height:25.35pt;z-index:251660288;mso-position-horizontal-relative:page;mso-position-vertical-relative:pag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" o:allowincell="f">
          <v:shapetype id="_x0000_t4" coordsize="21600,21600" o:spt="4" path="m10800,l,10800,10800,21600,21600,10800xe">
            <v:stroke joinstyle="miter"/>
            <v:path gradientshapeok="t" o:connecttype="rect" textboxrect="5400,5400,16200,16200"/>
          </v:shapetype>
          <v:shape id="AutoShape 33" o:spid="_x0000_s2050" type="#_x0000_t4" style="position:absolute;left:1793;top:14550;width:536;height:5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mHVMEA&#10;AADbAAAADwAAAGRycy9kb3ducmV2LnhtbERPTWvCQBC9C/6HZYTedGPVUqKrSKFQaj00FrwO2WkS&#10;mp2N2WmS/nu3IHibx/uczW5wteqoDZVnA/NZAoo497biwsDX6XX6DCoIssXaMxn4owC77Xi0wdT6&#10;nj+py6RQMYRDigZKkSbVOuQlOQwz3xBH7tu3DiXCttC2xT6Gu1o/JsmTdlhxbCixoZeS8p/s1xn4&#10;OCx4NV803XsvmZyLyi4vp6MxD5NhvwYlNMhdfHO/2Th/Cf+/xAP09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ph1TBAAAA2wAAAA8AAAAAAAAAAAAAAAAAmAIAAGRycy9kb3du&#10;cmV2LnhtbFBLBQYAAAAABAAEAPUAAACGAwAAAAA=&#10;" filled="f" strokecolor="#a5a5a5"/>
          <v:rect id="Rectangle 34" o:spid="_x0000_s2051" style="position:absolute;left:1848;top:14616;width:427;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cptsIA&#10;AADbAAAADwAAAGRycy9kb3ducmV2LnhtbERPTWvCQBC9F/oflin0VjcKFYluggiFXlptmkO9Ddkx&#10;G5KdDdnVpP76bkHwNo/3OZt8sp240OAbxwrmswQEceV0w7WC8vvtZQXCB2SNnWNS8Ese8uzxYYOp&#10;diN/0aUItYgh7FNUYELoUyl9Zciin7meOHInN1gMEQ611AOOMdx2cpEkS2mx4dhgsKedoaotzlbB&#10;4Wc/FsfWa2zKtttfP83HdTUp9fw0bdcgAk3hLr6533Wc/wr/v8QDZ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1ym2wgAAANsAAAAPAAAAAAAAAAAAAAAAAJgCAABkcnMvZG93&#10;bnJldi54bWxQSwUGAAAAAAQABAD1AAAAhwMAAAAA&#10;" filled="f" strokecolor="#a5a5a5"/>
          <v:shapetype id="_x0000_t202" coordsize="21600,21600" o:spt="202" path="m,l,21600r21600,l21600,xe">
            <v:stroke joinstyle="miter"/>
            <v:path gradientshapeok="t" o:connecttype="rect"/>
          </v:shapetype>
          <v:shape id="Text Box 35" o:spid="_x0000_s2052" type="#_x0000_t202" style="position:absolute;left:1731;top:14639;width:660;height:3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yTOsAA&#10;AADbAAAADwAAAGRycy9kb3ducmV2LnhtbERPTYvCMBC9C/sfwix4kTXVQ3GrUURY9CSoPexxthnb&#10;YDMpTba2/94Igrd5vM9ZbXpbi45abxwrmE0TEMSF04ZLBfnl52sBwgdkjbVjUjCQh836Y7TCTLs7&#10;n6g7h1LEEPYZKqhCaDIpfVGRRT91DXHkrq61GCJsS6lbvMdwW8t5kqTSouHYUGFDu4qK2/nfKph8&#10;3/6OeP3dd2HYzUxqkqYbcqXGn/12CSJQH97il/ug4/wUnr/EA+T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VyTOsAAAADbAAAADwAAAAAAAAAAAAAAAACYAgAAZHJzL2Rvd25y&#10;ZXYueG1sUEsFBgAAAAAEAAQA9QAAAIUDAAAAAA==&#10;" filled="f" stroked="f">
            <v:textbox style="mso-next-textbox:#Text Box 35" inset="0,2.16pt,0,0">
              <w:txbxContent>
                <w:p w:rsidR="00963063" w:rsidRPr="00727288" w:rsidRDefault="00963063" w:rsidP="00727288">
                  <w:r>
                    <w:fldChar w:fldCharType="begin"/>
                  </w:r>
                  <w:r>
                    <w:instrText xml:space="preserve"> PAGE   \* MERGEFORMAT </w:instrText>
                  </w:r>
                  <w:r>
                    <w:fldChar w:fldCharType="separate"/>
                  </w:r>
                  <w:r w:rsidR="00413BD2">
                    <w:rPr>
                      <w:noProof/>
                    </w:rPr>
                    <w:t>7</w:t>
                  </w:r>
                  <w:r>
                    <w:rPr>
                      <w:noProof/>
                    </w:rPr>
                    <w:fldChar w:fldCharType="end"/>
                  </w:r>
                </w:p>
              </w:txbxContent>
            </v:textbox>
          </v:shape>
          <v:group id="Group 36" o:spid="_x0000_s2053"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AutoShape 37" o:spid="_x0000_s2054" style="position:absolute;left:1782;top:14858;width:375;height:530;rotation:-9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uNssYA&#10;AADbAAAADwAAAGRycy9kb3ducmV2LnhtbESPQW/CMAyF75P2HyJP2m2k26RpFAKCIdCk7bICB25W&#10;Y9KKxumaUMq/x4dJu9l6z+99ns4H36ieulgHNvA8ykARl8HW7Azstuund1AxIVtsApOBK0WYz+7v&#10;ppjbcOEf6ovklIRwzNFAlVKbax3LijzGUWiJRTuGzmOStXPadniRcN/olyx70x5rloYKW/qoqDwV&#10;Z2/gd+Oy/c6Ov4vl62ns1ofVV79cGfP4MCwmoBIN6d/8d/1pBV9g5RcZQM9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uNssYAAADbAAAADwAAAAAAAAAAAAAAAACYAgAAZHJz&#10;L2Rvd25yZXYueG1sUEsFBgAAAAAEAAQA9QAAAIsDAAAAAA==&#10;" adj="0,,0" path="m,l5400,21600r10800,l21600,,,xe" filled="f" strokecolor="#a5a5a5">
              <v:stroke joinstyle="miter"/>
              <v:formulas/>
              <v:path o:connecttype="custom" o:connectlocs="328,265;188,530;47,265;188,0" o:connectangles="0,0,0,0" textboxrect="4493,4483,17107,17117"/>
            </v:shape>
            <v:shape id="AutoShape 38" o:spid="_x0000_s2055" style="position:absolute;left:1934;top:14858;width:375;height:530;rotation:-90;flip:x;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tn58AA&#10;AADbAAAADwAAAGRycy9kb3ducmV2LnhtbERPTWsCMRC9F/wPYQRvNaug2K1RyqrFq6uX3obNdDd0&#10;M1mS6G776xtB8DaP9znr7WBbcSMfjGMFs2kGgrhy2nCt4HI+vK5AhIissXVMCn4pwHYzelljrl3P&#10;J7qVsRYphEOOCpoYu1zKUDVkMUxdR5y4b+ctxgR9LbXHPoXbVs6zbCktGk4NDXZUNFT9lFeroJsd&#10;h77wX8Xis93Vq9Nfud8bo9RkPHy8g4g0xKf44T7qNP8N7r+kA+Tm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Gtn58AAAADbAAAADwAAAAAAAAAAAAAAAACYAgAAZHJzL2Rvd25y&#10;ZXYueG1sUEsFBgAAAAAEAAQA9QAAAIUDAAAAAA==&#10;" adj="0,,0" path="m,l5400,21600r10800,l21600,,,xe" filled="f" strokecolor="#a5a5a5">
              <v:stroke joinstyle="miter"/>
              <v:formulas/>
              <v:path o:connecttype="custom" o:connectlocs="328,265;188,530;47,265;188,0" o:connectangles="0,0,0,0" textboxrect="4493,4483,17107,17117"/>
            </v:shape>
          </v:group>
          <w10:wrap anchorx="page" anchory="page"/>
        </v:group>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0400449"/>
      <w:docPartObj>
        <w:docPartGallery w:val="Page Numbers (Bottom of Page)"/>
        <w:docPartUnique/>
      </w:docPartObj>
    </w:sdtPr>
    <w:sdtContent>
      <w:p w:rsidR="00963063" w:rsidRDefault="00963063">
        <w:pPr>
          <w:pStyle w:val="Pieddepage"/>
          <w:jc w:val="right"/>
        </w:pPr>
        <w:r>
          <w:fldChar w:fldCharType="begin"/>
        </w:r>
        <w:r>
          <w:instrText>PAGE   \* MERGEFORMAT</w:instrText>
        </w:r>
        <w:r>
          <w:fldChar w:fldCharType="separate"/>
        </w:r>
        <w:r w:rsidR="00413BD2">
          <w:rPr>
            <w:noProof/>
          </w:rPr>
          <w:t>71</w:t>
        </w:r>
        <w:r>
          <w:rPr>
            <w:noProof/>
          </w:rPr>
          <w:fldChar w:fldCharType="end"/>
        </w:r>
      </w:p>
    </w:sdtContent>
  </w:sdt>
  <w:p w:rsidR="00963063" w:rsidRPr="00727288" w:rsidRDefault="00963063" w:rsidP="00727288"/>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7129088"/>
      <w:docPartObj>
        <w:docPartGallery w:val="Page Numbers (Bottom of Page)"/>
        <w:docPartUnique/>
      </w:docPartObj>
    </w:sdtPr>
    <w:sdtContent>
      <w:p w:rsidR="00963063" w:rsidRPr="00727288" w:rsidRDefault="00963063" w:rsidP="00727288">
        <w:r>
          <w:rPr>
            <w:noProof/>
          </w:rPr>
          <w:pict>
            <v:group id="Groupe 6" o:spid="_x0000_s2065" style="position:absolute;margin-left:124.8pt;margin-top:0;width:1in;height:1in;z-index:251662336;mso-position-horizontal:right;mso-position-horizontal-relative:right-margin-area;mso-position-vertical:bottom;mso-position-vertical-relative:bottom-margin-area" coordorigin="10800,14400"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" o:allowincell="f">
              <v:rect id="Rectangle 3" o:spid="_x0000_s2066" style="position:absolute;left:10800;top:14400;width:14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16cIA&#10;AADcAAAADwAAAGRycy9kb3ducmV2LnhtbERPy2rCQBTdF/yH4QrumhmrhjbNKFIQhNpFTaHbS+bm&#10;gZk7MTNq/PvOQujycN75ZrSduNLgW8ca5okCQVw603Kt4afYPb+C8AHZYOeYNNzJw2Y9ecoxM+7G&#10;33Q9hlrEEPYZamhC6DMpfdmQRZ+4njhylRsshgiHWpoBbzHcdvJFqVRabDk2NNjTR0Pl6XixGjBd&#10;mvNXtTgUn5cU3+pR7Va/SuvZdNy+gwg0hn/xw703GlbLOD+eiUd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bXpwgAAANwAAAAPAAAAAAAAAAAAAAAAAJgCAABkcnMvZG93&#10;bnJldi54bWxQSwUGAAAAAAQABAD1AAAAhwMAAAAA&#10;" stroked="f">
                <v:textbox>
                  <w:txbxContent>
                    <w:p w:rsidR="00963063" w:rsidRDefault="00963063"/>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 o:spid="_x0000_s2067" type="#_x0000_t15" style="position:absolute;left:10813;top:14744;width:1121;height:495;rotation:13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tf9sUA&#10;AADcAAAADwAAAGRycy9kb3ducmV2LnhtbESPQWvCQBSE74L/YXlCb7pRqimpq4hgW7SIjeb+mn0m&#10;wezbkN1q+u+7gtDjMDPfMPNlZ2pxpdZVlhWMRxEI4tzqigsFp+Nm+ALCeWSNtWVS8EsOlot+b46J&#10;tjf+omvqCxEg7BJUUHrfJFK6vCSDbmQb4uCdbWvQB9kWUrd4C3BTy0kUzaTBisNCiQ2tS8ov6Y9R&#10;EL/H358HyurzWxZvs12ayWq/Uepp0K1eQXjq/H/40f7QCqbPY7ifC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1/2xQAAANwAAAAPAAAAAAAAAAAAAAAAAJgCAABkcnMv&#10;ZG93bnJldi54bWxQSwUGAAAAAAQABAD1AAAAigMAAAAA&#10;" filled="f" fillcolor="#5c83b4" strokecolor="#5c83b4">
                <v:textbox inset=",0,,0">
                  <w:txbxContent>
                    <w:p w:rsidR="00963063" w:rsidRDefault="00963063">
                      <w:pPr>
                        <w:pStyle w:val="Pieddepage"/>
                        <w:jc w:val="center"/>
                      </w:pPr>
                      <w:r>
                        <w:fldChar w:fldCharType="begin"/>
                      </w:r>
                      <w:r>
                        <w:instrText>PAGE   \* MERGEFORMAT</w:instrText>
                      </w:r>
                      <w:r>
                        <w:fldChar w:fldCharType="separate"/>
                      </w:r>
                      <w:r w:rsidR="00413BD2">
                        <w:rPr>
                          <w:noProof/>
                        </w:rPr>
                        <w:t>86</w:t>
                      </w:r>
                      <w:r>
                        <w:fldChar w:fldCharType="end"/>
                      </w:r>
                    </w:p>
                  </w:txbxContent>
                </v:textbox>
              </v:shape>
              <w10:wrap anchorx="margin" anchory="margin"/>
            </v:group>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744" w:rsidRDefault="00483744" w:rsidP="00727288">
      <w:pPr>
        <w:spacing w:after="0" w:line="240" w:lineRule="auto"/>
      </w:pPr>
      <w:r>
        <w:separator/>
      </w:r>
    </w:p>
  </w:footnote>
  <w:footnote w:type="continuationSeparator" w:id="0">
    <w:p w:rsidR="00483744" w:rsidRDefault="00483744" w:rsidP="00727288">
      <w:pPr>
        <w:spacing w:after="0" w:line="240" w:lineRule="auto"/>
      </w:pPr>
      <w:r>
        <w:continuationSeparator/>
      </w:r>
    </w:p>
  </w:footnote>
  <w:footnote w:id="1">
    <w:p w:rsidR="00963063" w:rsidRPr="00727288" w:rsidRDefault="00963063" w:rsidP="00727288">
      <w:r w:rsidRPr="00727288">
        <w:footnoteRef/>
      </w:r>
      <w:r w:rsidRPr="00727288">
        <w:t xml:space="preserve"> Indiquer ci-dessus les quantités des travaux pour chaque tâche ainsi que les contraintes particulières liées au site et à leur exécution.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05pt;height:11.05pt" o:bullet="t">
        <v:imagedata r:id="rId1" o:title="msoACE3"/>
      </v:shape>
    </w:pict>
  </w:numPicBullet>
  <w:abstractNum w:abstractNumId="0" w15:restartNumberingAfterBreak="0">
    <w:nsid w:val="007668D8"/>
    <w:multiLevelType w:val="hybridMultilevel"/>
    <w:tmpl w:val="075248D0"/>
    <w:lvl w:ilvl="0" w:tplc="040C0011">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 w15:restartNumberingAfterBreak="0">
    <w:nsid w:val="03C55DA8"/>
    <w:multiLevelType w:val="multilevel"/>
    <w:tmpl w:val="9ED872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220426"/>
    <w:multiLevelType w:val="hybridMultilevel"/>
    <w:tmpl w:val="B0426938"/>
    <w:lvl w:ilvl="0" w:tplc="040C000F">
      <w:start w:val="1"/>
      <w:numFmt w:val="decimal"/>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3" w15:restartNumberingAfterBreak="0">
    <w:nsid w:val="0E6205F8"/>
    <w:multiLevelType w:val="hybridMultilevel"/>
    <w:tmpl w:val="535ECD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31A0B99"/>
    <w:multiLevelType w:val="hybridMultilevel"/>
    <w:tmpl w:val="3112D9C2"/>
    <w:lvl w:ilvl="0" w:tplc="FE86DEBC">
      <w:numFmt w:val="bullet"/>
      <w:lvlText w:val="-"/>
      <w:lvlJc w:val="left"/>
      <w:pPr>
        <w:ind w:left="1080" w:hanging="360"/>
      </w:pPr>
      <w:rPr>
        <w:rFonts w:ascii="Arial" w:eastAsia="Arial Unicode MS"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667569"/>
    <w:multiLevelType w:val="hybridMultilevel"/>
    <w:tmpl w:val="4546232C"/>
    <w:lvl w:ilvl="0" w:tplc="040C0007">
      <w:start w:val="1"/>
      <w:numFmt w:val="bullet"/>
      <w:lvlText w:val=""/>
      <w:lvlPicBulletId w:val="0"/>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6" w15:restartNumberingAfterBreak="0">
    <w:nsid w:val="15047EB1"/>
    <w:multiLevelType w:val="multilevel"/>
    <w:tmpl w:val="61DE1A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6234D7"/>
    <w:multiLevelType w:val="hybridMultilevel"/>
    <w:tmpl w:val="9244E494"/>
    <w:lvl w:ilvl="0" w:tplc="6B0A013A">
      <w:start w:val="1"/>
      <w:numFmt w:val="bullet"/>
      <w:lvlText w:val="▪"/>
      <w:lvlJc w:val="left"/>
      <w:pPr>
        <w:tabs>
          <w:tab w:val="num" w:pos="1776"/>
        </w:tabs>
        <w:ind w:left="1776" w:hanging="360"/>
      </w:pPr>
      <w:rPr>
        <w:rFonts w:ascii="Courier New" w:eastAsia="Times New Roman" w:hAnsi="Courier New"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2D1AC0"/>
    <w:multiLevelType w:val="hybridMultilevel"/>
    <w:tmpl w:val="EC38DB74"/>
    <w:lvl w:ilvl="0" w:tplc="040C000F">
      <w:start w:val="1"/>
      <w:numFmt w:val="decimal"/>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9" w15:restartNumberingAfterBreak="0">
    <w:nsid w:val="26DF0061"/>
    <w:multiLevelType w:val="multilevel"/>
    <w:tmpl w:val="52C26F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4E60D4"/>
    <w:multiLevelType w:val="hybridMultilevel"/>
    <w:tmpl w:val="D180D86C"/>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A90E0F"/>
    <w:multiLevelType w:val="hybridMultilevel"/>
    <w:tmpl w:val="90CC85E2"/>
    <w:lvl w:ilvl="0" w:tplc="0D6687B8">
      <w:numFmt w:val="bullet"/>
      <w:lvlText w:val="-"/>
      <w:lvlJc w:val="left"/>
      <w:pPr>
        <w:ind w:left="720" w:hanging="360"/>
      </w:pPr>
      <w:rPr>
        <w:rFonts w:ascii="Leelawadee" w:eastAsiaTheme="minorEastAsia" w:hAnsi="Leelawadee" w:cs="Leelawade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0A0B2B"/>
    <w:multiLevelType w:val="hybridMultilevel"/>
    <w:tmpl w:val="60AC25A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A176CF8"/>
    <w:multiLevelType w:val="multilevel"/>
    <w:tmpl w:val="4F7847F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2AF129B1"/>
    <w:multiLevelType w:val="multilevel"/>
    <w:tmpl w:val="707CB44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2E3F5B52"/>
    <w:multiLevelType w:val="hybridMultilevel"/>
    <w:tmpl w:val="91A85684"/>
    <w:lvl w:ilvl="0" w:tplc="FE86DEBC">
      <w:numFmt w:val="bullet"/>
      <w:lvlText w:val="-"/>
      <w:lvlJc w:val="left"/>
      <w:pPr>
        <w:ind w:left="1195" w:hanging="360"/>
      </w:pPr>
      <w:rPr>
        <w:rFonts w:ascii="Arial" w:eastAsia="Arial Unicode MS" w:hAnsi="Arial" w:cs="Aria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6" w15:restartNumberingAfterBreak="0">
    <w:nsid w:val="2E507F2B"/>
    <w:multiLevelType w:val="multilevel"/>
    <w:tmpl w:val="EBDCE57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2E692AE2"/>
    <w:multiLevelType w:val="multilevel"/>
    <w:tmpl w:val="B9CE85C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2ED568AF"/>
    <w:multiLevelType w:val="hybridMultilevel"/>
    <w:tmpl w:val="3356C508"/>
    <w:lvl w:ilvl="0" w:tplc="6B0A013A">
      <w:start w:val="1"/>
      <w:numFmt w:val="bullet"/>
      <w:lvlText w:val="▪"/>
      <w:lvlJc w:val="left"/>
      <w:pPr>
        <w:tabs>
          <w:tab w:val="num" w:pos="1080"/>
        </w:tabs>
        <w:ind w:left="1080" w:hanging="360"/>
      </w:pPr>
      <w:rPr>
        <w:rFonts w:ascii="Courier New" w:eastAsia="Times New Roman" w:hAnsi="Courier New" w:hint="default"/>
      </w:rPr>
    </w:lvl>
    <w:lvl w:ilvl="1" w:tplc="040C000B">
      <w:start w:val="1"/>
      <w:numFmt w:val="bullet"/>
      <w:lvlText w:val=""/>
      <w:lvlJc w:val="left"/>
      <w:pPr>
        <w:tabs>
          <w:tab w:val="num" w:pos="1800"/>
        </w:tabs>
        <w:ind w:left="1800" w:hanging="360"/>
      </w:pPr>
      <w:rPr>
        <w:rFonts w:ascii="Wingdings" w:hAnsi="Wingdings" w:hint="default"/>
      </w:rPr>
    </w:lvl>
    <w:lvl w:ilvl="2" w:tplc="040C0009">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0E507B8"/>
    <w:multiLevelType w:val="hybridMultilevel"/>
    <w:tmpl w:val="3AB82480"/>
    <w:lvl w:ilvl="0" w:tplc="04090017">
      <w:start w:val="1"/>
      <w:numFmt w:val="lowerLetter"/>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0" w15:restartNumberingAfterBreak="0">
    <w:nsid w:val="329E13F2"/>
    <w:multiLevelType w:val="multilevel"/>
    <w:tmpl w:val="859C32A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BF4A9F"/>
    <w:multiLevelType w:val="hybridMultilevel"/>
    <w:tmpl w:val="1256C758"/>
    <w:lvl w:ilvl="0" w:tplc="040C0009">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82B79E6"/>
    <w:multiLevelType w:val="hybridMultilevel"/>
    <w:tmpl w:val="FEC80186"/>
    <w:lvl w:ilvl="0" w:tplc="6B0A013A">
      <w:start w:val="1"/>
      <w:numFmt w:val="bullet"/>
      <w:lvlText w:val="▪"/>
      <w:lvlJc w:val="left"/>
      <w:pPr>
        <w:tabs>
          <w:tab w:val="num" w:pos="720"/>
        </w:tabs>
        <w:ind w:left="720" w:hanging="360"/>
      </w:pPr>
      <w:rPr>
        <w:rFonts w:ascii="Courier New" w:eastAsia="Times New Roman" w:hAnsi="Courier New" w:hint="default"/>
      </w:rPr>
    </w:lvl>
    <w:lvl w:ilvl="1" w:tplc="A22AB4C8">
      <w:start w:val="4"/>
      <w:numFmt w:val="bullet"/>
      <w:lvlText w:val=""/>
      <w:lvlJc w:val="left"/>
      <w:pPr>
        <w:tabs>
          <w:tab w:val="num" w:pos="1440"/>
        </w:tabs>
        <w:ind w:left="1440" w:hanging="360"/>
      </w:pPr>
      <w:rPr>
        <w:rFonts w:ascii="Symbol" w:eastAsia="Times New Roman" w:hAnsi="Symbol"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D3534C"/>
    <w:multiLevelType w:val="multilevel"/>
    <w:tmpl w:val="ABC0895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40CD4B9B"/>
    <w:multiLevelType w:val="hybridMultilevel"/>
    <w:tmpl w:val="8FD2D0D2"/>
    <w:lvl w:ilvl="0" w:tplc="803CE144">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482C30"/>
    <w:multiLevelType w:val="hybridMultilevel"/>
    <w:tmpl w:val="E5826784"/>
    <w:lvl w:ilvl="0" w:tplc="DEC25122">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30D1D8D"/>
    <w:multiLevelType w:val="hybridMultilevel"/>
    <w:tmpl w:val="DC681BF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15:restartNumberingAfterBreak="0">
    <w:nsid w:val="43F6001D"/>
    <w:multiLevelType w:val="hybridMultilevel"/>
    <w:tmpl w:val="07C46CC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46A496F"/>
    <w:multiLevelType w:val="multilevel"/>
    <w:tmpl w:val="E670DA0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46FC7686"/>
    <w:multiLevelType w:val="hybridMultilevel"/>
    <w:tmpl w:val="C19C2E2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CA17554"/>
    <w:multiLevelType w:val="multilevel"/>
    <w:tmpl w:val="C8FAAF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0174F8F"/>
    <w:multiLevelType w:val="multilevel"/>
    <w:tmpl w:val="E8A6E6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2D27E46"/>
    <w:multiLevelType w:val="hybridMultilevel"/>
    <w:tmpl w:val="1E5030AA"/>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634510E"/>
    <w:multiLevelType w:val="multilevel"/>
    <w:tmpl w:val="978A19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A7A4F18"/>
    <w:multiLevelType w:val="hybridMultilevel"/>
    <w:tmpl w:val="84228452"/>
    <w:lvl w:ilvl="0" w:tplc="FE86DEBC">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CC1CDB"/>
    <w:multiLevelType w:val="hybridMultilevel"/>
    <w:tmpl w:val="530C87F4"/>
    <w:lvl w:ilvl="0" w:tplc="6B0A013A">
      <w:start w:val="1"/>
      <w:numFmt w:val="bullet"/>
      <w:lvlText w:val="▪"/>
      <w:lvlJc w:val="left"/>
      <w:pPr>
        <w:tabs>
          <w:tab w:val="num" w:pos="2136"/>
        </w:tabs>
        <w:ind w:left="2136" w:hanging="360"/>
      </w:pPr>
      <w:rPr>
        <w:rFonts w:ascii="Courier New" w:eastAsia="Times New Roman" w:hAnsi="Courier New"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BBC0A48"/>
    <w:multiLevelType w:val="hybridMultilevel"/>
    <w:tmpl w:val="5FFE0BAC"/>
    <w:lvl w:ilvl="0" w:tplc="040C000F">
      <w:start w:val="1"/>
      <w:numFmt w:val="decimal"/>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37" w15:restartNumberingAfterBreak="0">
    <w:nsid w:val="5E0E1ACD"/>
    <w:multiLevelType w:val="hybridMultilevel"/>
    <w:tmpl w:val="5D78293E"/>
    <w:lvl w:ilvl="0" w:tplc="A22AB4C8">
      <w:start w:val="4"/>
      <w:numFmt w:val="bullet"/>
      <w:lvlText w:val=""/>
      <w:lvlJc w:val="left"/>
      <w:pPr>
        <w:tabs>
          <w:tab w:val="num" w:pos="1440"/>
        </w:tabs>
        <w:ind w:left="1440" w:hanging="360"/>
      </w:pPr>
      <w:rPr>
        <w:rFonts w:ascii="Symbol" w:eastAsia="Times New Roman" w:hAnsi="Symbol" w:cs="Times New Roman" w:hint="default"/>
      </w:rPr>
    </w:lvl>
    <w:lvl w:ilvl="1" w:tplc="040C0003">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36C0433"/>
    <w:multiLevelType w:val="hybridMultilevel"/>
    <w:tmpl w:val="A2C84060"/>
    <w:lvl w:ilvl="0" w:tplc="6B0A013A">
      <w:start w:val="1"/>
      <w:numFmt w:val="bullet"/>
      <w:lvlText w:val="▪"/>
      <w:lvlJc w:val="left"/>
      <w:pPr>
        <w:tabs>
          <w:tab w:val="num" w:pos="1080"/>
        </w:tabs>
        <w:ind w:left="1080" w:hanging="360"/>
      </w:pPr>
      <w:rPr>
        <w:rFonts w:ascii="Courier New" w:eastAsia="Times New Roman" w:hAnsi="Courier New" w:hint="default"/>
      </w:rPr>
    </w:lvl>
    <w:lvl w:ilvl="1" w:tplc="040C000B">
      <w:start w:val="1"/>
      <w:numFmt w:val="bullet"/>
      <w:lvlText w:val=""/>
      <w:lvlJc w:val="left"/>
      <w:pPr>
        <w:tabs>
          <w:tab w:val="num" w:pos="1800"/>
        </w:tabs>
        <w:ind w:left="1800" w:hanging="360"/>
      </w:pPr>
      <w:rPr>
        <w:rFonts w:ascii="Wingdings" w:hAnsi="Wingdings"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E561DC4"/>
    <w:multiLevelType w:val="multilevel"/>
    <w:tmpl w:val="23C23DF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6F4442C3"/>
    <w:multiLevelType w:val="multilevel"/>
    <w:tmpl w:val="F49485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CB78CF"/>
    <w:multiLevelType w:val="hybridMultilevel"/>
    <w:tmpl w:val="48425F8A"/>
    <w:lvl w:ilvl="0" w:tplc="6B0A013A">
      <w:start w:val="1"/>
      <w:numFmt w:val="bullet"/>
      <w:lvlText w:val="▪"/>
      <w:lvlJc w:val="left"/>
      <w:pPr>
        <w:tabs>
          <w:tab w:val="num" w:pos="720"/>
        </w:tabs>
        <w:ind w:left="720" w:hanging="360"/>
      </w:pPr>
      <w:rPr>
        <w:rFonts w:ascii="Courier New" w:eastAsia="Times New Roman"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F1168D"/>
    <w:multiLevelType w:val="hybridMultilevel"/>
    <w:tmpl w:val="86E0C6D0"/>
    <w:lvl w:ilvl="0" w:tplc="1CCAF062">
      <w:start w:val="1"/>
      <w:numFmt w:val="lowerLetter"/>
      <w:lvlText w:val="%1)"/>
      <w:lvlJc w:val="left"/>
      <w:pPr>
        <w:tabs>
          <w:tab w:val="num" w:pos="1068"/>
        </w:tabs>
        <w:ind w:left="1068" w:hanging="360"/>
      </w:pPr>
      <w:rPr>
        <w:rFonts w:hint="default"/>
      </w:rPr>
    </w:lvl>
    <w:lvl w:ilvl="1" w:tplc="040C0019">
      <w:start w:val="1"/>
      <w:numFmt w:val="lowerLetter"/>
      <w:lvlText w:val="%2."/>
      <w:lvlJc w:val="left"/>
      <w:pPr>
        <w:tabs>
          <w:tab w:val="num" w:pos="738"/>
        </w:tabs>
        <w:ind w:left="738" w:hanging="360"/>
      </w:pPr>
    </w:lvl>
    <w:lvl w:ilvl="2" w:tplc="040C001B" w:tentative="1">
      <w:start w:val="1"/>
      <w:numFmt w:val="lowerRoman"/>
      <w:lvlText w:val="%3."/>
      <w:lvlJc w:val="right"/>
      <w:pPr>
        <w:tabs>
          <w:tab w:val="num" w:pos="1458"/>
        </w:tabs>
        <w:ind w:left="1458" w:hanging="180"/>
      </w:pPr>
    </w:lvl>
    <w:lvl w:ilvl="3" w:tplc="040C000F" w:tentative="1">
      <w:start w:val="1"/>
      <w:numFmt w:val="decimal"/>
      <w:lvlText w:val="%4."/>
      <w:lvlJc w:val="left"/>
      <w:pPr>
        <w:tabs>
          <w:tab w:val="num" w:pos="2178"/>
        </w:tabs>
        <w:ind w:left="2178" w:hanging="360"/>
      </w:pPr>
    </w:lvl>
    <w:lvl w:ilvl="4" w:tplc="040C0019" w:tentative="1">
      <w:start w:val="1"/>
      <w:numFmt w:val="lowerLetter"/>
      <w:lvlText w:val="%5."/>
      <w:lvlJc w:val="left"/>
      <w:pPr>
        <w:tabs>
          <w:tab w:val="num" w:pos="2898"/>
        </w:tabs>
        <w:ind w:left="2898" w:hanging="360"/>
      </w:pPr>
    </w:lvl>
    <w:lvl w:ilvl="5" w:tplc="040C001B" w:tentative="1">
      <w:start w:val="1"/>
      <w:numFmt w:val="lowerRoman"/>
      <w:lvlText w:val="%6."/>
      <w:lvlJc w:val="right"/>
      <w:pPr>
        <w:tabs>
          <w:tab w:val="num" w:pos="3618"/>
        </w:tabs>
        <w:ind w:left="3618" w:hanging="180"/>
      </w:pPr>
    </w:lvl>
    <w:lvl w:ilvl="6" w:tplc="040C000F" w:tentative="1">
      <w:start w:val="1"/>
      <w:numFmt w:val="decimal"/>
      <w:lvlText w:val="%7."/>
      <w:lvlJc w:val="left"/>
      <w:pPr>
        <w:tabs>
          <w:tab w:val="num" w:pos="4338"/>
        </w:tabs>
        <w:ind w:left="4338" w:hanging="360"/>
      </w:pPr>
    </w:lvl>
    <w:lvl w:ilvl="7" w:tplc="040C0019" w:tentative="1">
      <w:start w:val="1"/>
      <w:numFmt w:val="lowerLetter"/>
      <w:lvlText w:val="%8."/>
      <w:lvlJc w:val="left"/>
      <w:pPr>
        <w:tabs>
          <w:tab w:val="num" w:pos="5058"/>
        </w:tabs>
        <w:ind w:left="5058" w:hanging="360"/>
      </w:pPr>
    </w:lvl>
    <w:lvl w:ilvl="8" w:tplc="040C001B" w:tentative="1">
      <w:start w:val="1"/>
      <w:numFmt w:val="lowerRoman"/>
      <w:lvlText w:val="%9."/>
      <w:lvlJc w:val="right"/>
      <w:pPr>
        <w:tabs>
          <w:tab w:val="num" w:pos="5778"/>
        </w:tabs>
        <w:ind w:left="5778" w:hanging="180"/>
      </w:pPr>
    </w:lvl>
  </w:abstractNum>
  <w:abstractNum w:abstractNumId="43" w15:restartNumberingAfterBreak="0">
    <w:nsid w:val="79F33AA0"/>
    <w:multiLevelType w:val="multilevel"/>
    <w:tmpl w:val="B4EC6E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B4736A7"/>
    <w:multiLevelType w:val="multilevel"/>
    <w:tmpl w:val="AB3210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BF94239"/>
    <w:multiLevelType w:val="hybridMultilevel"/>
    <w:tmpl w:val="6CB0340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EAA12B6"/>
    <w:multiLevelType w:val="multilevel"/>
    <w:tmpl w:val="146E09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3"/>
  </w:num>
  <w:num w:numId="3">
    <w:abstractNumId w:val="27"/>
  </w:num>
  <w:num w:numId="4">
    <w:abstractNumId w:val="45"/>
  </w:num>
  <w:num w:numId="5">
    <w:abstractNumId w:val="0"/>
  </w:num>
  <w:num w:numId="6">
    <w:abstractNumId w:val="7"/>
  </w:num>
  <w:num w:numId="7">
    <w:abstractNumId w:val="35"/>
  </w:num>
  <w:num w:numId="8">
    <w:abstractNumId w:val="26"/>
  </w:num>
  <w:num w:numId="9">
    <w:abstractNumId w:val="24"/>
  </w:num>
  <w:num w:numId="10">
    <w:abstractNumId w:val="41"/>
  </w:num>
  <w:num w:numId="11">
    <w:abstractNumId w:val="38"/>
  </w:num>
  <w:num w:numId="12">
    <w:abstractNumId w:val="18"/>
  </w:num>
  <w:num w:numId="13">
    <w:abstractNumId w:val="21"/>
  </w:num>
  <w:num w:numId="14">
    <w:abstractNumId w:val="32"/>
  </w:num>
  <w:num w:numId="15">
    <w:abstractNumId w:val="2"/>
  </w:num>
  <w:num w:numId="16">
    <w:abstractNumId w:val="8"/>
  </w:num>
  <w:num w:numId="17">
    <w:abstractNumId w:val="36"/>
  </w:num>
  <w:num w:numId="18">
    <w:abstractNumId w:val="20"/>
  </w:num>
  <w:num w:numId="19">
    <w:abstractNumId w:val="42"/>
  </w:num>
  <w:num w:numId="20">
    <w:abstractNumId w:val="37"/>
  </w:num>
  <w:num w:numId="21">
    <w:abstractNumId w:val="22"/>
  </w:num>
  <w:num w:numId="22">
    <w:abstractNumId w:val="10"/>
  </w:num>
  <w:num w:numId="23">
    <w:abstractNumId w:val="40"/>
  </w:num>
  <w:num w:numId="24">
    <w:abstractNumId w:val="5"/>
  </w:num>
  <w:num w:numId="25">
    <w:abstractNumId w:val="46"/>
  </w:num>
  <w:num w:numId="26">
    <w:abstractNumId w:val="44"/>
  </w:num>
  <w:num w:numId="27">
    <w:abstractNumId w:val="1"/>
  </w:num>
  <w:num w:numId="28">
    <w:abstractNumId w:val="33"/>
  </w:num>
  <w:num w:numId="29">
    <w:abstractNumId w:val="31"/>
  </w:num>
  <w:num w:numId="30">
    <w:abstractNumId w:val="9"/>
  </w:num>
  <w:num w:numId="31">
    <w:abstractNumId w:val="30"/>
  </w:num>
  <w:num w:numId="32">
    <w:abstractNumId w:val="6"/>
  </w:num>
  <w:num w:numId="33">
    <w:abstractNumId w:val="43"/>
  </w:num>
  <w:num w:numId="34">
    <w:abstractNumId w:val="12"/>
  </w:num>
  <w:num w:numId="35">
    <w:abstractNumId w:val="11"/>
  </w:num>
  <w:num w:numId="36">
    <w:abstractNumId w:val="34"/>
  </w:num>
  <w:num w:numId="37">
    <w:abstractNumId w:val="4"/>
  </w:num>
  <w:num w:numId="38">
    <w:abstractNumId w:val="15"/>
  </w:num>
  <w:num w:numId="39">
    <w:abstractNumId w:val="19"/>
  </w:num>
  <w:num w:numId="40">
    <w:abstractNumId w:val="29"/>
  </w:num>
  <w:num w:numId="41">
    <w:abstractNumId w:val="28"/>
  </w:num>
  <w:num w:numId="42">
    <w:abstractNumId w:val="39"/>
  </w:num>
  <w:num w:numId="43">
    <w:abstractNumId w:val="23"/>
  </w:num>
  <w:num w:numId="44">
    <w:abstractNumId w:val="16"/>
  </w:num>
  <w:num w:numId="45">
    <w:abstractNumId w:val="17"/>
  </w:num>
  <w:num w:numId="46">
    <w:abstractNumId w:val="13"/>
  </w:num>
  <w:num w:numId="47">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08"/>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27288"/>
    <w:rsid w:val="00006458"/>
    <w:rsid w:val="00012037"/>
    <w:rsid w:val="00013560"/>
    <w:rsid w:val="00014877"/>
    <w:rsid w:val="00017F88"/>
    <w:rsid w:val="00021770"/>
    <w:rsid w:val="00022234"/>
    <w:rsid w:val="00024229"/>
    <w:rsid w:val="000332C3"/>
    <w:rsid w:val="00037C07"/>
    <w:rsid w:val="00037E8F"/>
    <w:rsid w:val="00043F80"/>
    <w:rsid w:val="000464F7"/>
    <w:rsid w:val="00065522"/>
    <w:rsid w:val="000655D4"/>
    <w:rsid w:val="000678EF"/>
    <w:rsid w:val="0007096A"/>
    <w:rsid w:val="000711CB"/>
    <w:rsid w:val="00076EE4"/>
    <w:rsid w:val="00093392"/>
    <w:rsid w:val="000935EE"/>
    <w:rsid w:val="00093B36"/>
    <w:rsid w:val="000959C7"/>
    <w:rsid w:val="000A0DE8"/>
    <w:rsid w:val="000A3453"/>
    <w:rsid w:val="000A39CB"/>
    <w:rsid w:val="000A56D9"/>
    <w:rsid w:val="000A621D"/>
    <w:rsid w:val="000B0374"/>
    <w:rsid w:val="000B101E"/>
    <w:rsid w:val="000B24F4"/>
    <w:rsid w:val="000B267C"/>
    <w:rsid w:val="000B4C69"/>
    <w:rsid w:val="000B6EB7"/>
    <w:rsid w:val="000C1252"/>
    <w:rsid w:val="000C310B"/>
    <w:rsid w:val="000C6852"/>
    <w:rsid w:val="000D1A2A"/>
    <w:rsid w:val="000D242D"/>
    <w:rsid w:val="000D480C"/>
    <w:rsid w:val="000E24A9"/>
    <w:rsid w:val="000F5C0A"/>
    <w:rsid w:val="00101CA9"/>
    <w:rsid w:val="00102C5D"/>
    <w:rsid w:val="00103BDD"/>
    <w:rsid w:val="001058B1"/>
    <w:rsid w:val="00106FCB"/>
    <w:rsid w:val="001172CD"/>
    <w:rsid w:val="001216D3"/>
    <w:rsid w:val="00121892"/>
    <w:rsid w:val="00122F19"/>
    <w:rsid w:val="00135463"/>
    <w:rsid w:val="00140085"/>
    <w:rsid w:val="00147316"/>
    <w:rsid w:val="00152BBC"/>
    <w:rsid w:val="001551BC"/>
    <w:rsid w:val="00156790"/>
    <w:rsid w:val="00164D12"/>
    <w:rsid w:val="00165651"/>
    <w:rsid w:val="001656F7"/>
    <w:rsid w:val="001671A2"/>
    <w:rsid w:val="001831C4"/>
    <w:rsid w:val="00183C06"/>
    <w:rsid w:val="00184545"/>
    <w:rsid w:val="001872A2"/>
    <w:rsid w:val="00191DDD"/>
    <w:rsid w:val="00196B47"/>
    <w:rsid w:val="00197D4D"/>
    <w:rsid w:val="001A0120"/>
    <w:rsid w:val="001A10E4"/>
    <w:rsid w:val="001B0B1D"/>
    <w:rsid w:val="001B33E6"/>
    <w:rsid w:val="001B3F7E"/>
    <w:rsid w:val="001B75FD"/>
    <w:rsid w:val="001C2F18"/>
    <w:rsid w:val="001C40F5"/>
    <w:rsid w:val="001C4DCA"/>
    <w:rsid w:val="001D076F"/>
    <w:rsid w:val="001D30D5"/>
    <w:rsid w:val="001D7D31"/>
    <w:rsid w:val="001E4B64"/>
    <w:rsid w:val="001F0478"/>
    <w:rsid w:val="001F5F8E"/>
    <w:rsid w:val="001F6984"/>
    <w:rsid w:val="00202DD4"/>
    <w:rsid w:val="00204825"/>
    <w:rsid w:val="002065E1"/>
    <w:rsid w:val="002219D4"/>
    <w:rsid w:val="00223004"/>
    <w:rsid w:val="00224DA9"/>
    <w:rsid w:val="00224DAD"/>
    <w:rsid w:val="0022574A"/>
    <w:rsid w:val="0025495F"/>
    <w:rsid w:val="00256960"/>
    <w:rsid w:val="00260B43"/>
    <w:rsid w:val="002625C4"/>
    <w:rsid w:val="00262CA4"/>
    <w:rsid w:val="00265E99"/>
    <w:rsid w:val="00276E9B"/>
    <w:rsid w:val="002871B6"/>
    <w:rsid w:val="00291044"/>
    <w:rsid w:val="002914D4"/>
    <w:rsid w:val="00294652"/>
    <w:rsid w:val="00295D71"/>
    <w:rsid w:val="00295FFF"/>
    <w:rsid w:val="002A5D4C"/>
    <w:rsid w:val="002A79D7"/>
    <w:rsid w:val="002B1BEC"/>
    <w:rsid w:val="002B6EFD"/>
    <w:rsid w:val="002B7647"/>
    <w:rsid w:val="002C4E8D"/>
    <w:rsid w:val="002D12C3"/>
    <w:rsid w:val="002D29E2"/>
    <w:rsid w:val="002D64C7"/>
    <w:rsid w:val="002E4768"/>
    <w:rsid w:val="002F2729"/>
    <w:rsid w:val="002F5D6B"/>
    <w:rsid w:val="002F7E98"/>
    <w:rsid w:val="003006D8"/>
    <w:rsid w:val="00304280"/>
    <w:rsid w:val="00305B62"/>
    <w:rsid w:val="003062E7"/>
    <w:rsid w:val="00307DB1"/>
    <w:rsid w:val="0031055C"/>
    <w:rsid w:val="00311B16"/>
    <w:rsid w:val="0031251D"/>
    <w:rsid w:val="003153AB"/>
    <w:rsid w:val="00317CBF"/>
    <w:rsid w:val="0032127A"/>
    <w:rsid w:val="003228B4"/>
    <w:rsid w:val="00322F6F"/>
    <w:rsid w:val="0032698F"/>
    <w:rsid w:val="0033296D"/>
    <w:rsid w:val="00344896"/>
    <w:rsid w:val="00346612"/>
    <w:rsid w:val="003538B2"/>
    <w:rsid w:val="00363116"/>
    <w:rsid w:val="00363C90"/>
    <w:rsid w:val="0036443F"/>
    <w:rsid w:val="0036552B"/>
    <w:rsid w:val="0037115A"/>
    <w:rsid w:val="00372362"/>
    <w:rsid w:val="0038078A"/>
    <w:rsid w:val="00381B8F"/>
    <w:rsid w:val="00383FF6"/>
    <w:rsid w:val="003842A1"/>
    <w:rsid w:val="003843A7"/>
    <w:rsid w:val="00384573"/>
    <w:rsid w:val="0038491A"/>
    <w:rsid w:val="00384C97"/>
    <w:rsid w:val="003A631C"/>
    <w:rsid w:val="003B41D8"/>
    <w:rsid w:val="003B7784"/>
    <w:rsid w:val="003C43D1"/>
    <w:rsid w:val="003C48F5"/>
    <w:rsid w:val="003C73F6"/>
    <w:rsid w:val="003D042A"/>
    <w:rsid w:val="003D34F2"/>
    <w:rsid w:val="003D49D1"/>
    <w:rsid w:val="003D5A60"/>
    <w:rsid w:val="003E1846"/>
    <w:rsid w:val="003F4BE6"/>
    <w:rsid w:val="003F6F11"/>
    <w:rsid w:val="00405552"/>
    <w:rsid w:val="00412451"/>
    <w:rsid w:val="0041250A"/>
    <w:rsid w:val="00412E5E"/>
    <w:rsid w:val="00413BD2"/>
    <w:rsid w:val="00414C45"/>
    <w:rsid w:val="0041791C"/>
    <w:rsid w:val="00424E48"/>
    <w:rsid w:val="004308E8"/>
    <w:rsid w:val="00432E3D"/>
    <w:rsid w:val="00440B3C"/>
    <w:rsid w:val="004426D3"/>
    <w:rsid w:val="00443A3E"/>
    <w:rsid w:val="00445975"/>
    <w:rsid w:val="0044737E"/>
    <w:rsid w:val="0045066B"/>
    <w:rsid w:val="00451743"/>
    <w:rsid w:val="004563B4"/>
    <w:rsid w:val="0046448B"/>
    <w:rsid w:val="004646D9"/>
    <w:rsid w:val="004737E3"/>
    <w:rsid w:val="00473CF5"/>
    <w:rsid w:val="00477F6D"/>
    <w:rsid w:val="00483744"/>
    <w:rsid w:val="00487897"/>
    <w:rsid w:val="004879EA"/>
    <w:rsid w:val="00487DC0"/>
    <w:rsid w:val="00497756"/>
    <w:rsid w:val="004A30EF"/>
    <w:rsid w:val="004A3283"/>
    <w:rsid w:val="004A7FA2"/>
    <w:rsid w:val="004B557D"/>
    <w:rsid w:val="004B786D"/>
    <w:rsid w:val="004C1477"/>
    <w:rsid w:val="004C3FCA"/>
    <w:rsid w:val="004D44D4"/>
    <w:rsid w:val="004D71F1"/>
    <w:rsid w:val="004D7348"/>
    <w:rsid w:val="004E10D2"/>
    <w:rsid w:val="004E3DDB"/>
    <w:rsid w:val="004E5DD6"/>
    <w:rsid w:val="004E64B6"/>
    <w:rsid w:val="004F0A0D"/>
    <w:rsid w:val="004F0D08"/>
    <w:rsid w:val="004F3991"/>
    <w:rsid w:val="004F443C"/>
    <w:rsid w:val="004F5AC8"/>
    <w:rsid w:val="00503B79"/>
    <w:rsid w:val="00504C89"/>
    <w:rsid w:val="00505A56"/>
    <w:rsid w:val="00507F43"/>
    <w:rsid w:val="00524421"/>
    <w:rsid w:val="005268DF"/>
    <w:rsid w:val="00527919"/>
    <w:rsid w:val="0054269B"/>
    <w:rsid w:val="00545661"/>
    <w:rsid w:val="005530DD"/>
    <w:rsid w:val="0055482C"/>
    <w:rsid w:val="005560C9"/>
    <w:rsid w:val="005621C3"/>
    <w:rsid w:val="00562BE6"/>
    <w:rsid w:val="00562DDC"/>
    <w:rsid w:val="00563105"/>
    <w:rsid w:val="005667E8"/>
    <w:rsid w:val="00587AD6"/>
    <w:rsid w:val="005907ED"/>
    <w:rsid w:val="00592041"/>
    <w:rsid w:val="005973BE"/>
    <w:rsid w:val="005A14E3"/>
    <w:rsid w:val="005A4D53"/>
    <w:rsid w:val="005A73F2"/>
    <w:rsid w:val="005A7BF0"/>
    <w:rsid w:val="005B3B90"/>
    <w:rsid w:val="005C722A"/>
    <w:rsid w:val="005D0904"/>
    <w:rsid w:val="005D2CFD"/>
    <w:rsid w:val="005E1DCC"/>
    <w:rsid w:val="005E2B01"/>
    <w:rsid w:val="005E7633"/>
    <w:rsid w:val="005F4855"/>
    <w:rsid w:val="005F6D69"/>
    <w:rsid w:val="006063C8"/>
    <w:rsid w:val="006123E4"/>
    <w:rsid w:val="00614A67"/>
    <w:rsid w:val="00622675"/>
    <w:rsid w:val="00626214"/>
    <w:rsid w:val="00626377"/>
    <w:rsid w:val="00626E78"/>
    <w:rsid w:val="00630D29"/>
    <w:rsid w:val="0063563E"/>
    <w:rsid w:val="00636F1B"/>
    <w:rsid w:val="00640BF8"/>
    <w:rsid w:val="00642A0F"/>
    <w:rsid w:val="00643301"/>
    <w:rsid w:val="00644DF3"/>
    <w:rsid w:val="006461BF"/>
    <w:rsid w:val="00650748"/>
    <w:rsid w:val="00651B54"/>
    <w:rsid w:val="00651BB0"/>
    <w:rsid w:val="006538FA"/>
    <w:rsid w:val="00653EFB"/>
    <w:rsid w:val="00661F00"/>
    <w:rsid w:val="006643E7"/>
    <w:rsid w:val="0066639B"/>
    <w:rsid w:val="006728BA"/>
    <w:rsid w:val="006740F2"/>
    <w:rsid w:val="006754FC"/>
    <w:rsid w:val="00677B0C"/>
    <w:rsid w:val="00681746"/>
    <w:rsid w:val="006828C8"/>
    <w:rsid w:val="00683A3D"/>
    <w:rsid w:val="00684655"/>
    <w:rsid w:val="00690038"/>
    <w:rsid w:val="00691199"/>
    <w:rsid w:val="006915BC"/>
    <w:rsid w:val="00693B1E"/>
    <w:rsid w:val="00696B6B"/>
    <w:rsid w:val="00697B45"/>
    <w:rsid w:val="006A1384"/>
    <w:rsid w:val="006A5599"/>
    <w:rsid w:val="006A6A32"/>
    <w:rsid w:val="006B2987"/>
    <w:rsid w:val="006B4334"/>
    <w:rsid w:val="006B6E49"/>
    <w:rsid w:val="006C395F"/>
    <w:rsid w:val="006C6806"/>
    <w:rsid w:val="006C707E"/>
    <w:rsid w:val="006C786D"/>
    <w:rsid w:val="006C7E23"/>
    <w:rsid w:val="006D37EA"/>
    <w:rsid w:val="006D5C0B"/>
    <w:rsid w:val="006E0190"/>
    <w:rsid w:val="006E34E2"/>
    <w:rsid w:val="006F5082"/>
    <w:rsid w:val="007010F2"/>
    <w:rsid w:val="00703E11"/>
    <w:rsid w:val="00705192"/>
    <w:rsid w:val="00705B15"/>
    <w:rsid w:val="00711887"/>
    <w:rsid w:val="00715115"/>
    <w:rsid w:val="007178B3"/>
    <w:rsid w:val="007218D3"/>
    <w:rsid w:val="00724F07"/>
    <w:rsid w:val="0072534D"/>
    <w:rsid w:val="00727288"/>
    <w:rsid w:val="00730C76"/>
    <w:rsid w:val="0073511D"/>
    <w:rsid w:val="00740783"/>
    <w:rsid w:val="0074165B"/>
    <w:rsid w:val="00741808"/>
    <w:rsid w:val="007434F5"/>
    <w:rsid w:val="0074403B"/>
    <w:rsid w:val="00745CB5"/>
    <w:rsid w:val="007465C1"/>
    <w:rsid w:val="007514F5"/>
    <w:rsid w:val="00753381"/>
    <w:rsid w:val="00762640"/>
    <w:rsid w:val="00762737"/>
    <w:rsid w:val="00765510"/>
    <w:rsid w:val="007747DC"/>
    <w:rsid w:val="0078264C"/>
    <w:rsid w:val="007863CB"/>
    <w:rsid w:val="007878B6"/>
    <w:rsid w:val="00791793"/>
    <w:rsid w:val="00794C18"/>
    <w:rsid w:val="007964C5"/>
    <w:rsid w:val="00796682"/>
    <w:rsid w:val="007A04C6"/>
    <w:rsid w:val="007A475C"/>
    <w:rsid w:val="007B4A76"/>
    <w:rsid w:val="007B76E7"/>
    <w:rsid w:val="007B7722"/>
    <w:rsid w:val="007C7482"/>
    <w:rsid w:val="007C7605"/>
    <w:rsid w:val="007D09EC"/>
    <w:rsid w:val="007D3015"/>
    <w:rsid w:val="007D5C4F"/>
    <w:rsid w:val="007E2238"/>
    <w:rsid w:val="007E33D1"/>
    <w:rsid w:val="007F7CBB"/>
    <w:rsid w:val="00800B9A"/>
    <w:rsid w:val="008010A5"/>
    <w:rsid w:val="0080193A"/>
    <w:rsid w:val="008057EA"/>
    <w:rsid w:val="008059B1"/>
    <w:rsid w:val="00806D1E"/>
    <w:rsid w:val="00813802"/>
    <w:rsid w:val="00825AB9"/>
    <w:rsid w:val="008274F1"/>
    <w:rsid w:val="00833919"/>
    <w:rsid w:val="00833EA7"/>
    <w:rsid w:val="008364EC"/>
    <w:rsid w:val="00840F40"/>
    <w:rsid w:val="00852500"/>
    <w:rsid w:val="0085361A"/>
    <w:rsid w:val="00861372"/>
    <w:rsid w:val="008664D9"/>
    <w:rsid w:val="00883664"/>
    <w:rsid w:val="008847D4"/>
    <w:rsid w:val="00886A7E"/>
    <w:rsid w:val="008920BA"/>
    <w:rsid w:val="00895C27"/>
    <w:rsid w:val="008A0DE8"/>
    <w:rsid w:val="008A12B3"/>
    <w:rsid w:val="008A29AE"/>
    <w:rsid w:val="008B153E"/>
    <w:rsid w:val="008B1C31"/>
    <w:rsid w:val="008C10EF"/>
    <w:rsid w:val="008C1686"/>
    <w:rsid w:val="008C5D4D"/>
    <w:rsid w:val="008C7E1B"/>
    <w:rsid w:val="008C7E8E"/>
    <w:rsid w:val="008D0CE6"/>
    <w:rsid w:val="008D20F8"/>
    <w:rsid w:val="008E371D"/>
    <w:rsid w:val="008E46BD"/>
    <w:rsid w:val="008E4FBD"/>
    <w:rsid w:val="008E7D9A"/>
    <w:rsid w:val="008F68B8"/>
    <w:rsid w:val="009029B9"/>
    <w:rsid w:val="00904D22"/>
    <w:rsid w:val="0090696F"/>
    <w:rsid w:val="009109CC"/>
    <w:rsid w:val="00910A41"/>
    <w:rsid w:val="009125E3"/>
    <w:rsid w:val="00913995"/>
    <w:rsid w:val="0091750F"/>
    <w:rsid w:val="00925DD7"/>
    <w:rsid w:val="00926FAD"/>
    <w:rsid w:val="00931234"/>
    <w:rsid w:val="0093513D"/>
    <w:rsid w:val="009373BE"/>
    <w:rsid w:val="009377A3"/>
    <w:rsid w:val="009403FF"/>
    <w:rsid w:val="00943AA4"/>
    <w:rsid w:val="0094644F"/>
    <w:rsid w:val="00954B8B"/>
    <w:rsid w:val="00956518"/>
    <w:rsid w:val="009625EE"/>
    <w:rsid w:val="00962907"/>
    <w:rsid w:val="00962B5D"/>
    <w:rsid w:val="00963063"/>
    <w:rsid w:val="00966D5B"/>
    <w:rsid w:val="009705FD"/>
    <w:rsid w:val="00971D9E"/>
    <w:rsid w:val="00976371"/>
    <w:rsid w:val="0098108D"/>
    <w:rsid w:val="0098471F"/>
    <w:rsid w:val="00986284"/>
    <w:rsid w:val="00986691"/>
    <w:rsid w:val="00986DB8"/>
    <w:rsid w:val="00990449"/>
    <w:rsid w:val="00991286"/>
    <w:rsid w:val="00997389"/>
    <w:rsid w:val="009979FD"/>
    <w:rsid w:val="009A2B16"/>
    <w:rsid w:val="009B0472"/>
    <w:rsid w:val="009B6FEF"/>
    <w:rsid w:val="009C13FE"/>
    <w:rsid w:val="009D5602"/>
    <w:rsid w:val="009E1C69"/>
    <w:rsid w:val="009E649A"/>
    <w:rsid w:val="009E6C92"/>
    <w:rsid w:val="009E7A68"/>
    <w:rsid w:val="00A048A2"/>
    <w:rsid w:val="00A06A0E"/>
    <w:rsid w:val="00A10E2A"/>
    <w:rsid w:val="00A12C7A"/>
    <w:rsid w:val="00A14A6C"/>
    <w:rsid w:val="00A2171B"/>
    <w:rsid w:val="00A21731"/>
    <w:rsid w:val="00A2468C"/>
    <w:rsid w:val="00A2671A"/>
    <w:rsid w:val="00A30129"/>
    <w:rsid w:val="00A3113E"/>
    <w:rsid w:val="00A350A1"/>
    <w:rsid w:val="00A360F7"/>
    <w:rsid w:val="00A42992"/>
    <w:rsid w:val="00A47038"/>
    <w:rsid w:val="00A53E32"/>
    <w:rsid w:val="00A57279"/>
    <w:rsid w:val="00A614C6"/>
    <w:rsid w:val="00A6151B"/>
    <w:rsid w:val="00A6610A"/>
    <w:rsid w:val="00A70C9E"/>
    <w:rsid w:val="00A70F0C"/>
    <w:rsid w:val="00A7683A"/>
    <w:rsid w:val="00A81691"/>
    <w:rsid w:val="00A876D8"/>
    <w:rsid w:val="00A87725"/>
    <w:rsid w:val="00A964B1"/>
    <w:rsid w:val="00A96734"/>
    <w:rsid w:val="00A96EE4"/>
    <w:rsid w:val="00A97172"/>
    <w:rsid w:val="00AA0AFB"/>
    <w:rsid w:val="00AA2861"/>
    <w:rsid w:val="00AA6481"/>
    <w:rsid w:val="00AB19E9"/>
    <w:rsid w:val="00AB2226"/>
    <w:rsid w:val="00AC3813"/>
    <w:rsid w:val="00AC4C0A"/>
    <w:rsid w:val="00AD0F16"/>
    <w:rsid w:val="00AE4785"/>
    <w:rsid w:val="00AE59B3"/>
    <w:rsid w:val="00AE6AC0"/>
    <w:rsid w:val="00AF06B4"/>
    <w:rsid w:val="00AF1617"/>
    <w:rsid w:val="00AF491C"/>
    <w:rsid w:val="00B022FC"/>
    <w:rsid w:val="00B101A9"/>
    <w:rsid w:val="00B10720"/>
    <w:rsid w:val="00B15810"/>
    <w:rsid w:val="00B23E2C"/>
    <w:rsid w:val="00B24FAC"/>
    <w:rsid w:val="00B309FF"/>
    <w:rsid w:val="00B339DC"/>
    <w:rsid w:val="00B3711F"/>
    <w:rsid w:val="00B40429"/>
    <w:rsid w:val="00B41815"/>
    <w:rsid w:val="00B45334"/>
    <w:rsid w:val="00B50C38"/>
    <w:rsid w:val="00B518B6"/>
    <w:rsid w:val="00B51987"/>
    <w:rsid w:val="00B60CD7"/>
    <w:rsid w:val="00B762CE"/>
    <w:rsid w:val="00B769C9"/>
    <w:rsid w:val="00B83265"/>
    <w:rsid w:val="00B86BC1"/>
    <w:rsid w:val="00B915E0"/>
    <w:rsid w:val="00B91763"/>
    <w:rsid w:val="00B9394F"/>
    <w:rsid w:val="00B94F93"/>
    <w:rsid w:val="00B9674A"/>
    <w:rsid w:val="00B97A67"/>
    <w:rsid w:val="00BA2E62"/>
    <w:rsid w:val="00BA4F33"/>
    <w:rsid w:val="00BA6FAE"/>
    <w:rsid w:val="00BB3608"/>
    <w:rsid w:val="00BB7177"/>
    <w:rsid w:val="00BB7432"/>
    <w:rsid w:val="00BC1334"/>
    <w:rsid w:val="00BC1D16"/>
    <w:rsid w:val="00BC34A4"/>
    <w:rsid w:val="00BC54A5"/>
    <w:rsid w:val="00BC5543"/>
    <w:rsid w:val="00BC73A9"/>
    <w:rsid w:val="00BD2441"/>
    <w:rsid w:val="00BE289E"/>
    <w:rsid w:val="00BE3D83"/>
    <w:rsid w:val="00BF435D"/>
    <w:rsid w:val="00BF46A1"/>
    <w:rsid w:val="00BF7FB7"/>
    <w:rsid w:val="00C13785"/>
    <w:rsid w:val="00C14712"/>
    <w:rsid w:val="00C17CCC"/>
    <w:rsid w:val="00C22A35"/>
    <w:rsid w:val="00C2421B"/>
    <w:rsid w:val="00C24BFB"/>
    <w:rsid w:val="00C32F86"/>
    <w:rsid w:val="00C43E25"/>
    <w:rsid w:val="00C57A2C"/>
    <w:rsid w:val="00C60C9F"/>
    <w:rsid w:val="00C6141B"/>
    <w:rsid w:val="00C739A3"/>
    <w:rsid w:val="00C743E5"/>
    <w:rsid w:val="00C74DF4"/>
    <w:rsid w:val="00C777B1"/>
    <w:rsid w:val="00C811CF"/>
    <w:rsid w:val="00C85739"/>
    <w:rsid w:val="00C90CD0"/>
    <w:rsid w:val="00C9705D"/>
    <w:rsid w:val="00C9767D"/>
    <w:rsid w:val="00CA2092"/>
    <w:rsid w:val="00CA5641"/>
    <w:rsid w:val="00CA7226"/>
    <w:rsid w:val="00CB26CC"/>
    <w:rsid w:val="00CB365B"/>
    <w:rsid w:val="00CB4732"/>
    <w:rsid w:val="00CC12C4"/>
    <w:rsid w:val="00CC3450"/>
    <w:rsid w:val="00CC4EB6"/>
    <w:rsid w:val="00CC56A8"/>
    <w:rsid w:val="00CC5EC3"/>
    <w:rsid w:val="00CC7233"/>
    <w:rsid w:val="00CC74FE"/>
    <w:rsid w:val="00CD01C2"/>
    <w:rsid w:val="00CD4EF1"/>
    <w:rsid w:val="00CD6E4E"/>
    <w:rsid w:val="00CE1DA7"/>
    <w:rsid w:val="00CE6144"/>
    <w:rsid w:val="00CF6D36"/>
    <w:rsid w:val="00D02A2E"/>
    <w:rsid w:val="00D03D5B"/>
    <w:rsid w:val="00D03F12"/>
    <w:rsid w:val="00D07B3E"/>
    <w:rsid w:val="00D11F06"/>
    <w:rsid w:val="00D11FD9"/>
    <w:rsid w:val="00D1265F"/>
    <w:rsid w:val="00D13A01"/>
    <w:rsid w:val="00D25DDF"/>
    <w:rsid w:val="00D34E61"/>
    <w:rsid w:val="00D365E4"/>
    <w:rsid w:val="00D40CA1"/>
    <w:rsid w:val="00D418DF"/>
    <w:rsid w:val="00D43973"/>
    <w:rsid w:val="00D44643"/>
    <w:rsid w:val="00D54591"/>
    <w:rsid w:val="00D61EDA"/>
    <w:rsid w:val="00D626FD"/>
    <w:rsid w:val="00D632E2"/>
    <w:rsid w:val="00D665A2"/>
    <w:rsid w:val="00D74E49"/>
    <w:rsid w:val="00D75D36"/>
    <w:rsid w:val="00D92F10"/>
    <w:rsid w:val="00DA05F5"/>
    <w:rsid w:val="00DA2264"/>
    <w:rsid w:val="00DA24FE"/>
    <w:rsid w:val="00DB2651"/>
    <w:rsid w:val="00DB53A6"/>
    <w:rsid w:val="00DB57DB"/>
    <w:rsid w:val="00DC58B0"/>
    <w:rsid w:val="00DC6C26"/>
    <w:rsid w:val="00DD0C6B"/>
    <w:rsid w:val="00DD3A74"/>
    <w:rsid w:val="00DD3E2C"/>
    <w:rsid w:val="00DD53D8"/>
    <w:rsid w:val="00DE2BDC"/>
    <w:rsid w:val="00DE732F"/>
    <w:rsid w:val="00DF0815"/>
    <w:rsid w:val="00DF115A"/>
    <w:rsid w:val="00DF27CB"/>
    <w:rsid w:val="00DF75D8"/>
    <w:rsid w:val="00E01F20"/>
    <w:rsid w:val="00E02EBC"/>
    <w:rsid w:val="00E05B78"/>
    <w:rsid w:val="00E113E7"/>
    <w:rsid w:val="00E17843"/>
    <w:rsid w:val="00E24DC2"/>
    <w:rsid w:val="00E27443"/>
    <w:rsid w:val="00E348AF"/>
    <w:rsid w:val="00E36789"/>
    <w:rsid w:val="00E377CA"/>
    <w:rsid w:val="00E37CBB"/>
    <w:rsid w:val="00E43069"/>
    <w:rsid w:val="00E52DEA"/>
    <w:rsid w:val="00E54004"/>
    <w:rsid w:val="00E55256"/>
    <w:rsid w:val="00E5560F"/>
    <w:rsid w:val="00E57DAE"/>
    <w:rsid w:val="00E632FA"/>
    <w:rsid w:val="00E6612E"/>
    <w:rsid w:val="00E6729A"/>
    <w:rsid w:val="00E70944"/>
    <w:rsid w:val="00E75E48"/>
    <w:rsid w:val="00E77B0C"/>
    <w:rsid w:val="00E90983"/>
    <w:rsid w:val="00E975F5"/>
    <w:rsid w:val="00EA09D5"/>
    <w:rsid w:val="00EA151A"/>
    <w:rsid w:val="00EA4E70"/>
    <w:rsid w:val="00EB0C0E"/>
    <w:rsid w:val="00EB1C0F"/>
    <w:rsid w:val="00EB6616"/>
    <w:rsid w:val="00EC1F9C"/>
    <w:rsid w:val="00EC64AB"/>
    <w:rsid w:val="00ED5D3A"/>
    <w:rsid w:val="00ED69FA"/>
    <w:rsid w:val="00EE3E15"/>
    <w:rsid w:val="00EF141B"/>
    <w:rsid w:val="00EF44EC"/>
    <w:rsid w:val="00EF5F56"/>
    <w:rsid w:val="00F00264"/>
    <w:rsid w:val="00F1226F"/>
    <w:rsid w:val="00F13D56"/>
    <w:rsid w:val="00F21294"/>
    <w:rsid w:val="00F216C0"/>
    <w:rsid w:val="00F301CF"/>
    <w:rsid w:val="00F322C3"/>
    <w:rsid w:val="00F372A8"/>
    <w:rsid w:val="00F422F7"/>
    <w:rsid w:val="00F42C08"/>
    <w:rsid w:val="00F55CA5"/>
    <w:rsid w:val="00F60B55"/>
    <w:rsid w:val="00F61BFC"/>
    <w:rsid w:val="00F77DD8"/>
    <w:rsid w:val="00F81BD3"/>
    <w:rsid w:val="00F81D3F"/>
    <w:rsid w:val="00F95EB0"/>
    <w:rsid w:val="00FA33C1"/>
    <w:rsid w:val="00FA4862"/>
    <w:rsid w:val="00FB18F2"/>
    <w:rsid w:val="00FB4DF0"/>
    <w:rsid w:val="00FB6BD4"/>
    <w:rsid w:val="00FC056D"/>
    <w:rsid w:val="00FC2036"/>
    <w:rsid w:val="00FC20FD"/>
    <w:rsid w:val="00FC3EC0"/>
    <w:rsid w:val="00FC54EA"/>
    <w:rsid w:val="00FC780C"/>
    <w:rsid w:val="00FF3CE7"/>
    <w:rsid w:val="00FF3D1A"/>
    <w:rsid w:val="00FF47B4"/>
    <w:rsid w:val="00FF5194"/>
    <w:rsid w:val="00FF760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48538BF7"/>
  <w15:docId w15:val="{DAAFDC9A-B4C7-48F7-B28F-2863A9D6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739"/>
  </w:style>
  <w:style w:type="paragraph" w:styleId="Titre1">
    <w:name w:val="heading 1"/>
    <w:basedOn w:val="Normal"/>
    <w:next w:val="Normal"/>
    <w:link w:val="Titre1Car"/>
    <w:autoRedefine/>
    <w:qFormat/>
    <w:rsid w:val="00904D22"/>
    <w:pPr>
      <w:keepNext/>
      <w:spacing w:after="0" w:line="276" w:lineRule="auto"/>
      <w:jc w:val="center"/>
      <w:outlineLvl w:val="0"/>
    </w:pPr>
    <w:rPr>
      <w:rFonts w:ascii="Times New Roman" w:eastAsia="Times New Roman" w:hAnsi="Times New Roman" w:cs="Times New Roman"/>
      <w:b/>
      <w:bCs/>
      <w:sz w:val="32"/>
      <w:szCs w:val="28"/>
      <w:lang w:eastAsia="fr-FR"/>
    </w:rPr>
  </w:style>
  <w:style w:type="paragraph" w:styleId="Titre2">
    <w:name w:val="heading 2"/>
    <w:basedOn w:val="Normal"/>
    <w:next w:val="Normal"/>
    <w:link w:val="Titre2Car"/>
    <w:semiHidden/>
    <w:unhideWhenUsed/>
    <w:qFormat/>
    <w:rsid w:val="00904D22"/>
    <w:pPr>
      <w:keepNext/>
      <w:spacing w:before="240" w:after="60" w:line="240" w:lineRule="auto"/>
      <w:outlineLvl w:val="1"/>
    </w:pPr>
    <w:rPr>
      <w:rFonts w:ascii="Cambria" w:eastAsia="Times New Roman" w:hAnsi="Cambria" w:cs="Times New Roman"/>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2728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27288"/>
    <w:rPr>
      <w:rFonts w:ascii="Tahoma" w:hAnsi="Tahoma" w:cs="Tahoma"/>
      <w:sz w:val="16"/>
      <w:szCs w:val="16"/>
    </w:rPr>
  </w:style>
  <w:style w:type="paragraph" w:styleId="Paragraphedeliste">
    <w:name w:val="List Paragraph"/>
    <w:basedOn w:val="Normal"/>
    <w:link w:val="ParagraphedelisteCar"/>
    <w:uiPriority w:val="34"/>
    <w:qFormat/>
    <w:rsid w:val="00101CA9"/>
    <w:pPr>
      <w:ind w:left="720"/>
      <w:contextualSpacing/>
    </w:pPr>
  </w:style>
  <w:style w:type="paragraph" w:styleId="En-tte">
    <w:name w:val="header"/>
    <w:basedOn w:val="Normal"/>
    <w:link w:val="En-tteCar"/>
    <w:unhideWhenUsed/>
    <w:rsid w:val="00BB3608"/>
    <w:pPr>
      <w:tabs>
        <w:tab w:val="center" w:pos="4536"/>
        <w:tab w:val="right" w:pos="9072"/>
      </w:tabs>
      <w:spacing w:after="0" w:line="240" w:lineRule="auto"/>
    </w:pPr>
  </w:style>
  <w:style w:type="character" w:customStyle="1" w:styleId="En-tteCar">
    <w:name w:val="En-tête Car"/>
    <w:basedOn w:val="Policepardfaut"/>
    <w:link w:val="En-tte"/>
    <w:rsid w:val="00BB3608"/>
  </w:style>
  <w:style w:type="paragraph" w:styleId="Pieddepage">
    <w:name w:val="footer"/>
    <w:basedOn w:val="Normal"/>
    <w:link w:val="PieddepageCar"/>
    <w:uiPriority w:val="99"/>
    <w:unhideWhenUsed/>
    <w:rsid w:val="00BB3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3608"/>
  </w:style>
  <w:style w:type="character" w:customStyle="1" w:styleId="Titre1Car">
    <w:name w:val="Titre 1 Car"/>
    <w:basedOn w:val="Policepardfaut"/>
    <w:link w:val="Titre1"/>
    <w:rsid w:val="00904D22"/>
    <w:rPr>
      <w:rFonts w:ascii="Times New Roman" w:eastAsia="Times New Roman" w:hAnsi="Times New Roman" w:cs="Times New Roman"/>
      <w:b/>
      <w:bCs/>
      <w:sz w:val="32"/>
      <w:szCs w:val="28"/>
      <w:lang w:eastAsia="fr-FR"/>
    </w:rPr>
  </w:style>
  <w:style w:type="character" w:customStyle="1" w:styleId="Titre2Car">
    <w:name w:val="Titre 2 Car"/>
    <w:basedOn w:val="Policepardfaut"/>
    <w:link w:val="Titre2"/>
    <w:semiHidden/>
    <w:rsid w:val="00904D22"/>
    <w:rPr>
      <w:rFonts w:ascii="Cambria" w:eastAsia="Times New Roman" w:hAnsi="Cambria" w:cs="Times New Roman"/>
      <w:b/>
      <w:bCs/>
      <w:i/>
      <w:iCs/>
      <w:sz w:val="28"/>
      <w:szCs w:val="28"/>
    </w:rPr>
  </w:style>
  <w:style w:type="paragraph" w:styleId="Corpsdetexte2">
    <w:name w:val="Body Text 2"/>
    <w:basedOn w:val="Normal"/>
    <w:link w:val="Corpsdetexte2Car"/>
    <w:rsid w:val="00904D22"/>
    <w:pPr>
      <w:spacing w:after="120" w:line="480" w:lineRule="auto"/>
    </w:pPr>
    <w:rPr>
      <w:rFonts w:ascii="Times New Roman" w:eastAsia="Times New Roman" w:hAnsi="Times New Roman" w:cs="Times New Roman"/>
      <w:sz w:val="20"/>
      <w:szCs w:val="20"/>
      <w:lang w:eastAsia="fr-FR"/>
    </w:rPr>
  </w:style>
  <w:style w:type="character" w:customStyle="1" w:styleId="Corpsdetexte2Car">
    <w:name w:val="Corps de texte 2 Car"/>
    <w:basedOn w:val="Policepardfaut"/>
    <w:link w:val="Corpsdetexte2"/>
    <w:rsid w:val="00904D22"/>
    <w:rPr>
      <w:rFonts w:ascii="Times New Roman" w:eastAsia="Times New Roman" w:hAnsi="Times New Roman" w:cs="Times New Roman"/>
      <w:sz w:val="20"/>
      <w:szCs w:val="20"/>
      <w:lang w:eastAsia="fr-FR"/>
    </w:rPr>
  </w:style>
  <w:style w:type="table" w:styleId="Grilledutableau">
    <w:name w:val="Table Grid"/>
    <w:basedOn w:val="TableauNormal"/>
    <w:rsid w:val="00EF5F5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link w:val="Paragraphedeliste"/>
    <w:uiPriority w:val="34"/>
    <w:rsid w:val="00224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588658">
      <w:bodyDiv w:val="1"/>
      <w:marLeft w:val="0"/>
      <w:marRight w:val="0"/>
      <w:marTop w:val="0"/>
      <w:marBottom w:val="0"/>
      <w:divBdr>
        <w:top w:val="none" w:sz="0" w:space="0" w:color="auto"/>
        <w:left w:val="none" w:sz="0" w:space="0" w:color="auto"/>
        <w:bottom w:val="none" w:sz="0" w:space="0" w:color="auto"/>
        <w:right w:val="none" w:sz="0" w:space="0" w:color="auto"/>
      </w:divBdr>
    </w:div>
    <w:div w:id="794058913">
      <w:bodyDiv w:val="1"/>
      <w:marLeft w:val="0"/>
      <w:marRight w:val="0"/>
      <w:marTop w:val="0"/>
      <w:marBottom w:val="0"/>
      <w:divBdr>
        <w:top w:val="none" w:sz="0" w:space="0" w:color="auto"/>
        <w:left w:val="none" w:sz="0" w:space="0" w:color="auto"/>
        <w:bottom w:val="none" w:sz="0" w:space="0" w:color="auto"/>
        <w:right w:val="none" w:sz="0" w:space="0" w:color="auto"/>
      </w:divBdr>
    </w:div>
    <w:div w:id="1025398294">
      <w:bodyDiv w:val="1"/>
      <w:marLeft w:val="0"/>
      <w:marRight w:val="0"/>
      <w:marTop w:val="0"/>
      <w:marBottom w:val="0"/>
      <w:divBdr>
        <w:top w:val="none" w:sz="0" w:space="0" w:color="auto"/>
        <w:left w:val="none" w:sz="0" w:space="0" w:color="auto"/>
        <w:bottom w:val="none" w:sz="0" w:space="0" w:color="auto"/>
        <w:right w:val="none" w:sz="0" w:space="0" w:color="auto"/>
      </w:divBdr>
    </w:div>
    <w:div w:id="129664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2EE63-2868-450F-A6D1-7D67286FF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86</Pages>
  <Words>24884</Words>
  <Characters>141843</Characters>
  <Application>Microsoft Office Word</Application>
  <DocSecurity>0</DocSecurity>
  <Lines>1182</Lines>
  <Paragraphs>332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133</cp:revision>
  <cp:lastPrinted>2020-04-27T13:08:00Z</cp:lastPrinted>
  <dcterms:created xsi:type="dcterms:W3CDTF">2018-05-10T12:05:00Z</dcterms:created>
  <dcterms:modified xsi:type="dcterms:W3CDTF">2020-04-27T13:10:00Z</dcterms:modified>
</cp:coreProperties>
</file>